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6FB" w:rsidRDefault="006E2A91">
      <w:pPr>
        <w:spacing w:after="0"/>
        <w:ind w:right="-306"/>
        <w:jc w:val="right"/>
      </w:pPr>
      <w:r>
        <w:rPr>
          <w:rFonts w:ascii="Times New Roman" w:eastAsia="Times New Roman" w:hAnsi="Times New Roman" w:cs="Times New Roman"/>
          <w:sz w:val="24"/>
        </w:rPr>
        <w:t>Таблиця</w:t>
      </w:r>
    </w:p>
    <w:p w:rsidR="000156FB" w:rsidRDefault="006E2A91">
      <w:pPr>
        <w:spacing w:after="0"/>
        <w:ind w:left="499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Дані про розгляд звернень громадян</w:t>
      </w:r>
    </w:p>
    <w:p w:rsidR="001104FB" w:rsidRDefault="001104FB">
      <w:pPr>
        <w:spacing w:after="0"/>
        <w:ind w:left="4990"/>
      </w:pPr>
    </w:p>
    <w:tbl>
      <w:tblPr>
        <w:tblStyle w:val="TableGrid"/>
        <w:tblW w:w="14677" w:type="dxa"/>
        <w:tblInd w:w="-297" w:type="dxa"/>
        <w:tblCellMar>
          <w:top w:w="94" w:type="dxa"/>
          <w:left w:w="68" w:type="dxa"/>
        </w:tblCellMar>
        <w:tblLook w:val="04A0" w:firstRow="1" w:lastRow="0" w:firstColumn="1" w:lastColumn="0" w:noHBand="0" w:noVBand="1"/>
      </w:tblPr>
      <w:tblGrid>
        <w:gridCol w:w="1689"/>
        <w:gridCol w:w="62"/>
        <w:gridCol w:w="568"/>
        <w:gridCol w:w="438"/>
        <w:gridCol w:w="512"/>
        <w:gridCol w:w="1132"/>
        <w:gridCol w:w="244"/>
        <w:gridCol w:w="211"/>
        <w:gridCol w:w="1381"/>
        <w:gridCol w:w="235"/>
        <w:gridCol w:w="64"/>
        <w:gridCol w:w="1296"/>
        <w:gridCol w:w="228"/>
        <w:gridCol w:w="128"/>
        <w:gridCol w:w="928"/>
        <w:gridCol w:w="532"/>
        <w:gridCol w:w="694"/>
        <w:gridCol w:w="157"/>
        <w:gridCol w:w="745"/>
        <w:gridCol w:w="616"/>
        <w:gridCol w:w="799"/>
        <w:gridCol w:w="420"/>
        <w:gridCol w:w="164"/>
        <w:gridCol w:w="1379"/>
        <w:gridCol w:w="9"/>
        <w:gridCol w:w="46"/>
      </w:tblGrid>
      <w:tr w:rsidR="000156FB" w:rsidTr="00F977D9">
        <w:trPr>
          <w:gridAfter w:val="1"/>
          <w:wAfter w:w="46" w:type="dxa"/>
          <w:trHeight w:val="350"/>
        </w:trPr>
        <w:tc>
          <w:tcPr>
            <w:tcW w:w="1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Найменування територіальної громади</w:t>
            </w:r>
          </w:p>
        </w:tc>
        <w:tc>
          <w:tcPr>
            <w:tcW w:w="106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Кількість звернень</w:t>
            </w:r>
          </w:p>
        </w:tc>
        <w:tc>
          <w:tcPr>
            <w:tcW w:w="37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ind w:right="6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Спосіб отримання звернення</w:t>
            </w:r>
          </w:p>
        </w:tc>
        <w:tc>
          <w:tcPr>
            <w:tcW w:w="39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56FB" w:rsidRDefault="006E2A91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Результат розгляду звернень</w:t>
            </w:r>
          </w:p>
        </w:tc>
        <w:tc>
          <w:tcPr>
            <w:tcW w:w="13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156FB" w:rsidRDefault="000156FB"/>
        </w:tc>
        <w:tc>
          <w:tcPr>
            <w:tcW w:w="138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Кількість повторних звернень </w:t>
            </w:r>
          </w:p>
        </w:tc>
        <w:tc>
          <w:tcPr>
            <w:tcW w:w="13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Кількість колективних звернень</w:t>
            </w:r>
          </w:p>
        </w:tc>
      </w:tr>
      <w:tr w:rsidR="000156FB" w:rsidTr="00F977D9">
        <w:trPr>
          <w:gridAfter w:val="1"/>
          <w:wAfter w:w="46" w:type="dxa"/>
          <w:trHeight w:val="1051"/>
        </w:trPr>
        <w:tc>
          <w:tcPr>
            <w:tcW w:w="16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0156FB"/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0156FB"/>
        </w:tc>
        <w:tc>
          <w:tcPr>
            <w:tcW w:w="1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ind w:left="10" w:hanging="1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Кількість звернень, що надійшли поштою</w:t>
            </w:r>
          </w:p>
        </w:tc>
        <w:tc>
          <w:tcPr>
            <w:tcW w:w="18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Кількість звернень на особистому прийомі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b/>
                <w:sz w:val="20"/>
              </w:rPr>
              <w:t>Вирішено позитивно</w:t>
            </w:r>
          </w:p>
        </w:tc>
        <w:tc>
          <w:tcPr>
            <w:tcW w:w="1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9070E9">
            <w:pPr>
              <w:spacing w:line="229" w:lineRule="auto"/>
              <w:jc w:val="center"/>
            </w:pPr>
            <w:r>
              <w:rPr>
                <w:b/>
                <w:sz w:val="20"/>
              </w:rPr>
              <w:t>Відмовле</w:t>
            </w:r>
            <w:r w:rsidR="006E2A91">
              <w:rPr>
                <w:b/>
                <w:sz w:val="20"/>
              </w:rPr>
              <w:t xml:space="preserve">но в </w:t>
            </w:r>
          </w:p>
          <w:p w:rsidR="000156FB" w:rsidRDefault="00F0719F">
            <w:pPr>
              <w:jc w:val="center"/>
            </w:pPr>
            <w:r>
              <w:rPr>
                <w:b/>
                <w:sz w:val="20"/>
              </w:rPr>
              <w:t>задоволе</w:t>
            </w:r>
            <w:r w:rsidR="006E2A91">
              <w:rPr>
                <w:b/>
                <w:sz w:val="20"/>
              </w:rPr>
              <w:t xml:space="preserve">нні 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F0719F">
            <w:pPr>
              <w:jc w:val="center"/>
            </w:pPr>
            <w:r>
              <w:rPr>
                <w:b/>
                <w:sz w:val="20"/>
              </w:rPr>
              <w:t>Надано роз’яснен</w:t>
            </w:r>
            <w:r w:rsidR="006E2A91">
              <w:rPr>
                <w:b/>
                <w:sz w:val="20"/>
              </w:rPr>
              <w:t xml:space="preserve">ня </w:t>
            </w:r>
          </w:p>
        </w:tc>
        <w:tc>
          <w:tcPr>
            <w:tcW w:w="1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ind w:right="68"/>
              <w:jc w:val="center"/>
            </w:pPr>
            <w:r>
              <w:rPr>
                <w:b/>
                <w:sz w:val="20"/>
              </w:rPr>
              <w:t>Інше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0156FB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0156FB"/>
        </w:tc>
      </w:tr>
      <w:tr w:rsidR="000156FB" w:rsidTr="00F977D9">
        <w:trPr>
          <w:gridAfter w:val="1"/>
          <w:wAfter w:w="46" w:type="dxa"/>
          <w:trHeight w:val="766"/>
        </w:trPr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F977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7D9">
              <w:rPr>
                <w:rFonts w:ascii="Times New Roman" w:hAnsi="Times New Roman" w:cs="Times New Roman"/>
                <w:b/>
                <w:sz w:val="24"/>
                <w:szCs w:val="24"/>
              </w:rPr>
              <w:t>Бориславська міська територіальна громада</w:t>
            </w:r>
          </w:p>
        </w:tc>
        <w:tc>
          <w:tcPr>
            <w:tcW w:w="10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7D4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2092</w:t>
            </w:r>
          </w:p>
        </w:tc>
        <w:tc>
          <w:tcPr>
            <w:tcW w:w="1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2D10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1995</w:t>
            </w:r>
          </w:p>
        </w:tc>
        <w:tc>
          <w:tcPr>
            <w:tcW w:w="18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7D4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7D4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1643</w:t>
            </w:r>
          </w:p>
        </w:tc>
        <w:tc>
          <w:tcPr>
            <w:tcW w:w="1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CC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7D4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444</w:t>
            </w:r>
          </w:p>
        </w:tc>
        <w:tc>
          <w:tcPr>
            <w:tcW w:w="1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0156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7D4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7D4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</w:tr>
      <w:tr w:rsidR="000156FB" w:rsidTr="00F977D9">
        <w:tblPrEx>
          <w:tblCellMar>
            <w:top w:w="101" w:type="dxa"/>
            <w:left w:w="114" w:type="dxa"/>
            <w:right w:w="64" w:type="dxa"/>
          </w:tblCellMar>
        </w:tblPrEx>
        <w:trPr>
          <w:gridAfter w:val="2"/>
          <w:wAfter w:w="55" w:type="dxa"/>
          <w:trHeight w:val="350"/>
        </w:trPr>
        <w:tc>
          <w:tcPr>
            <w:tcW w:w="23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56FB" w:rsidRDefault="000156FB"/>
        </w:tc>
        <w:tc>
          <w:tcPr>
            <w:tcW w:w="208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156FB" w:rsidRDefault="000156FB"/>
        </w:tc>
        <w:tc>
          <w:tcPr>
            <w:tcW w:w="594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156FB" w:rsidRDefault="006E2A91">
            <w:pPr>
              <w:ind w:right="19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Соціальний статус заявників </w:t>
            </w:r>
          </w:p>
        </w:tc>
        <w:tc>
          <w:tcPr>
            <w:tcW w:w="231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156FB" w:rsidRDefault="000156FB"/>
        </w:tc>
        <w:tc>
          <w:tcPr>
            <w:tcW w:w="19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156FB" w:rsidRDefault="000156FB"/>
        </w:tc>
      </w:tr>
      <w:tr w:rsidR="000156FB" w:rsidTr="00F977D9">
        <w:tblPrEx>
          <w:tblCellMar>
            <w:top w:w="101" w:type="dxa"/>
            <w:left w:w="114" w:type="dxa"/>
            <w:right w:w="64" w:type="dxa"/>
          </w:tblCellMar>
        </w:tblPrEx>
        <w:trPr>
          <w:gridAfter w:val="2"/>
          <w:wAfter w:w="55" w:type="dxa"/>
          <w:trHeight w:val="1490"/>
        </w:trPr>
        <w:tc>
          <w:tcPr>
            <w:tcW w:w="23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Учасники війни та особи з інвалідністю внаслідок війни, учасники бойових дій</w:t>
            </w:r>
          </w:p>
        </w:tc>
        <w:tc>
          <w:tcPr>
            <w:tcW w:w="2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Особи з інвалідністю І, ІІ, ІІІ групи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Ветерани праці</w:t>
            </w:r>
          </w:p>
        </w:tc>
        <w:tc>
          <w:tcPr>
            <w:tcW w:w="19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Діти війни</w:t>
            </w:r>
          </w:p>
        </w:tc>
        <w:tc>
          <w:tcPr>
            <w:tcW w:w="21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Члени багатодітних сімей, одиноких </w:t>
            </w:r>
          </w:p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матерів,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матерівгероїнь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2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Учасники ліквідації наслідків аварії на </w:t>
            </w:r>
          </w:p>
          <w:p w:rsidR="000156FB" w:rsidRDefault="006E2A91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ЧАЕС та особи, що потерпіли від </w:t>
            </w:r>
          </w:p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Чорнобильської катастрофи</w:t>
            </w:r>
          </w:p>
        </w:tc>
        <w:tc>
          <w:tcPr>
            <w:tcW w:w="1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Внутрішньо переміщені особи</w:t>
            </w:r>
          </w:p>
        </w:tc>
      </w:tr>
      <w:tr w:rsidR="000156FB" w:rsidTr="00F977D9">
        <w:tblPrEx>
          <w:tblCellMar>
            <w:top w:w="101" w:type="dxa"/>
            <w:left w:w="114" w:type="dxa"/>
            <w:right w:w="64" w:type="dxa"/>
          </w:tblCellMar>
        </w:tblPrEx>
        <w:trPr>
          <w:gridAfter w:val="2"/>
          <w:wAfter w:w="55" w:type="dxa"/>
          <w:trHeight w:val="389"/>
        </w:trPr>
        <w:tc>
          <w:tcPr>
            <w:tcW w:w="23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7D4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7D4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F071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180B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1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7569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180B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EF40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0156FB" w:rsidTr="00F977D9">
        <w:tblPrEx>
          <w:tblCellMar>
            <w:top w:w="39" w:type="dxa"/>
            <w:left w:w="61" w:type="dxa"/>
            <w:right w:w="33" w:type="dxa"/>
          </w:tblCellMar>
        </w:tblPrEx>
        <w:trPr>
          <w:trHeight w:val="243"/>
        </w:trPr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56FB" w:rsidRDefault="000156FB"/>
        </w:tc>
        <w:tc>
          <w:tcPr>
            <w:tcW w:w="15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156FB" w:rsidRDefault="000156FB"/>
        </w:tc>
        <w:tc>
          <w:tcPr>
            <w:tcW w:w="11408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156FB" w:rsidRDefault="006E2A91">
            <w:pPr>
              <w:ind w:left="908"/>
            </w:pPr>
            <w:r>
              <w:rPr>
                <w:b/>
                <w:sz w:val="20"/>
              </w:rPr>
              <w:t>Кількість питань, порушених у зверненнях громадян</w:t>
            </w:r>
          </w:p>
        </w:tc>
      </w:tr>
      <w:tr w:rsidR="000156FB" w:rsidTr="00F977D9">
        <w:tblPrEx>
          <w:tblCellMar>
            <w:top w:w="39" w:type="dxa"/>
            <w:left w:w="61" w:type="dxa"/>
            <w:right w:w="33" w:type="dxa"/>
          </w:tblCellMar>
        </w:tblPrEx>
        <w:trPr>
          <w:trHeight w:val="1490"/>
        </w:trPr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Аграрної політики і земельних відносин</w:t>
            </w:r>
          </w:p>
        </w:tc>
        <w:tc>
          <w:tcPr>
            <w:tcW w:w="1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Транспорту і зв’язку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Фінансової, податкової, митної політики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Соціального захисту </w:t>
            </w:r>
          </w:p>
        </w:tc>
        <w:tc>
          <w:tcPr>
            <w:tcW w:w="1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Праці і заробітної </w:t>
            </w:r>
          </w:p>
          <w:p w:rsidR="000156FB" w:rsidRDefault="006E2A91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плати, охорони праці, </w:t>
            </w:r>
          </w:p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промислової безпеки</w:t>
            </w:r>
          </w:p>
        </w:tc>
        <w:tc>
          <w:tcPr>
            <w:tcW w:w="1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Охорони здоров’я</w:t>
            </w:r>
          </w:p>
        </w:tc>
        <w:tc>
          <w:tcPr>
            <w:tcW w:w="1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Комунального господарства</w:t>
            </w:r>
          </w:p>
        </w:tc>
        <w:tc>
          <w:tcPr>
            <w:tcW w:w="1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Житлової політики</w:t>
            </w:r>
          </w:p>
        </w:tc>
        <w:tc>
          <w:tcPr>
            <w:tcW w:w="1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Екології та природних ресурсів </w:t>
            </w:r>
          </w:p>
        </w:tc>
      </w:tr>
      <w:tr w:rsidR="000156FB" w:rsidTr="00F977D9">
        <w:tblPrEx>
          <w:tblCellMar>
            <w:top w:w="39" w:type="dxa"/>
            <w:left w:w="61" w:type="dxa"/>
            <w:right w:w="33" w:type="dxa"/>
          </w:tblCellMar>
        </w:tblPrEx>
        <w:trPr>
          <w:trHeight w:val="340"/>
        </w:trPr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EF40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EF40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C07F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EF40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931B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1287</w:t>
            </w:r>
          </w:p>
        </w:tc>
        <w:tc>
          <w:tcPr>
            <w:tcW w:w="1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EF40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EF40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147</w:t>
            </w:r>
          </w:p>
        </w:tc>
        <w:tc>
          <w:tcPr>
            <w:tcW w:w="1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EF40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182</w:t>
            </w:r>
          </w:p>
        </w:tc>
        <w:tc>
          <w:tcPr>
            <w:tcW w:w="1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EF40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1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EF40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0156FB" w:rsidTr="00F977D9">
        <w:tblPrEx>
          <w:tblCellMar>
            <w:top w:w="39" w:type="dxa"/>
            <w:left w:w="61" w:type="dxa"/>
            <w:right w:w="33" w:type="dxa"/>
          </w:tblCellMar>
        </w:tblPrEx>
        <w:trPr>
          <w:trHeight w:val="2180"/>
        </w:trPr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Забезпечення дотримання </w:t>
            </w:r>
          </w:p>
          <w:p w:rsidR="000156FB" w:rsidRDefault="006E2A91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законності та охорони </w:t>
            </w:r>
          </w:p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правопорядку, запобігання дискримінації</w:t>
            </w:r>
          </w:p>
        </w:tc>
        <w:tc>
          <w:tcPr>
            <w:tcW w:w="1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spacing w:line="238" w:lineRule="auto"/>
              <w:ind w:left="8" w:hanging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Сімейної та гендерної політики, </w:t>
            </w:r>
          </w:p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захисту прав дітей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spacing w:line="238" w:lineRule="auto"/>
              <w:ind w:firstLine="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Освіти, наукової, науково-</w:t>
            </w:r>
          </w:p>
          <w:p w:rsidR="000156FB" w:rsidRDefault="006E2A91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технічної, </w:t>
            </w:r>
          </w:p>
          <w:p w:rsidR="000156FB" w:rsidRDefault="006E2A91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інноваційної </w:t>
            </w:r>
          </w:p>
          <w:p w:rsidR="000156FB" w:rsidRDefault="006E2A91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діяльності та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інтелек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>-</w:t>
            </w:r>
          </w:p>
          <w:p w:rsidR="000156FB" w:rsidRDefault="006E2A9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туальної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власності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Діяльності об’єднань </w:t>
            </w:r>
          </w:p>
          <w:p w:rsidR="000156FB" w:rsidRDefault="006E2A91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громадян, релігії та міжконфесійних відносин</w:t>
            </w:r>
          </w:p>
        </w:tc>
        <w:tc>
          <w:tcPr>
            <w:tcW w:w="1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Діяльності центральних органів </w:t>
            </w:r>
          </w:p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виконавчої влади</w:t>
            </w:r>
          </w:p>
        </w:tc>
        <w:tc>
          <w:tcPr>
            <w:tcW w:w="1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spacing w:line="238" w:lineRule="auto"/>
              <w:ind w:left="7" w:hanging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Діяльності місцевих органів </w:t>
            </w:r>
          </w:p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виконавчої влади</w:t>
            </w:r>
          </w:p>
        </w:tc>
        <w:tc>
          <w:tcPr>
            <w:tcW w:w="1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Діяльності органів </w:t>
            </w:r>
          </w:p>
          <w:p w:rsidR="000156FB" w:rsidRDefault="006E2A91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місцевого </w:t>
            </w:r>
          </w:p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самоврядування</w:t>
            </w:r>
          </w:p>
        </w:tc>
        <w:tc>
          <w:tcPr>
            <w:tcW w:w="1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Обороноздатності, суверенітету, </w:t>
            </w:r>
          </w:p>
          <w:p w:rsidR="000156FB" w:rsidRDefault="006E2A91">
            <w:pPr>
              <w:ind w:left="7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міждержавних та </w:t>
            </w:r>
          </w:p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міжнаціональних відносин</w:t>
            </w:r>
          </w:p>
        </w:tc>
        <w:tc>
          <w:tcPr>
            <w:tcW w:w="1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Інші</w:t>
            </w:r>
          </w:p>
        </w:tc>
      </w:tr>
      <w:tr w:rsidR="000156FB" w:rsidTr="00F977D9">
        <w:tblPrEx>
          <w:tblCellMar>
            <w:top w:w="39" w:type="dxa"/>
            <w:left w:w="61" w:type="dxa"/>
            <w:right w:w="33" w:type="dxa"/>
          </w:tblCellMar>
        </w:tblPrEx>
        <w:trPr>
          <w:trHeight w:val="389"/>
        </w:trPr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EF40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EF40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226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EF40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180B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CC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EF40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EF40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180B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7959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bookmarkStart w:id="0" w:name="_GoBack"/>
            <w:bookmarkEnd w:id="0"/>
          </w:p>
        </w:tc>
      </w:tr>
    </w:tbl>
    <w:p w:rsidR="000156FB" w:rsidRDefault="000156FB">
      <w:pPr>
        <w:spacing w:after="0"/>
      </w:pPr>
    </w:p>
    <w:sectPr w:rsidR="000156FB" w:rsidSect="00EF40DB">
      <w:pgSz w:w="16838" w:h="11906" w:orient="landscape"/>
      <w:pgMar w:top="284" w:right="1440" w:bottom="426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6FB"/>
    <w:rsid w:val="000156FB"/>
    <w:rsid w:val="001104FB"/>
    <w:rsid w:val="00180B7D"/>
    <w:rsid w:val="002D1061"/>
    <w:rsid w:val="002D2ACE"/>
    <w:rsid w:val="006E2A91"/>
    <w:rsid w:val="00756969"/>
    <w:rsid w:val="007959D2"/>
    <w:rsid w:val="007D4882"/>
    <w:rsid w:val="009070E9"/>
    <w:rsid w:val="00931BB2"/>
    <w:rsid w:val="009B2B30"/>
    <w:rsid w:val="00CC07F2"/>
    <w:rsid w:val="00CF1BCE"/>
    <w:rsid w:val="00EF40DB"/>
    <w:rsid w:val="00F0719F"/>
    <w:rsid w:val="00F97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73559"/>
  <w15:docId w15:val="{E76F15FD-6CEC-42D3-8CD6-05D7F952F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1108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cp:lastModifiedBy>Користувач</cp:lastModifiedBy>
  <cp:revision>22</cp:revision>
  <dcterms:created xsi:type="dcterms:W3CDTF">2024-07-05T10:21:00Z</dcterms:created>
  <dcterms:modified xsi:type="dcterms:W3CDTF">2025-01-13T08:07:00Z</dcterms:modified>
</cp:coreProperties>
</file>