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B98A9" w14:textId="77777777" w:rsidR="007042CA" w:rsidRPr="00F957A2" w:rsidRDefault="007042CA" w:rsidP="007042CA">
      <w:pPr>
        <w:tabs>
          <w:tab w:val="center" w:pos="4320"/>
          <w:tab w:val="right" w:pos="8640"/>
        </w:tabs>
        <w:suppressAutoHyphens/>
        <w:ind w:left="5670" w:firstLine="4395"/>
        <w:rPr>
          <w:szCs w:val="28"/>
        </w:rPr>
      </w:pPr>
      <w:r w:rsidRPr="00F957A2">
        <w:rPr>
          <w:szCs w:val="28"/>
        </w:rPr>
        <w:t>Додаток</w:t>
      </w:r>
    </w:p>
    <w:p w14:paraId="4C6C74E5" w14:textId="77777777" w:rsidR="007042CA" w:rsidRPr="00F46DDD" w:rsidRDefault="007042CA" w:rsidP="007042CA">
      <w:pPr>
        <w:tabs>
          <w:tab w:val="center" w:pos="4320"/>
          <w:tab w:val="right" w:pos="8640"/>
        </w:tabs>
        <w:suppressAutoHyphens/>
        <w:ind w:left="5670" w:firstLine="4395"/>
        <w:rPr>
          <w:szCs w:val="28"/>
        </w:rPr>
      </w:pPr>
      <w:r w:rsidRPr="00F46DDD">
        <w:rPr>
          <w:szCs w:val="28"/>
        </w:rPr>
        <w:t>до розпорядження начальника</w:t>
      </w:r>
    </w:p>
    <w:p w14:paraId="77CD4570" w14:textId="77777777" w:rsidR="007042CA" w:rsidRPr="00F46DDD" w:rsidRDefault="007042CA" w:rsidP="007042CA">
      <w:pPr>
        <w:tabs>
          <w:tab w:val="center" w:pos="4320"/>
          <w:tab w:val="right" w:pos="8640"/>
        </w:tabs>
        <w:suppressAutoHyphens/>
        <w:ind w:left="5670" w:firstLine="4395"/>
        <w:rPr>
          <w:szCs w:val="28"/>
        </w:rPr>
      </w:pPr>
      <w:r w:rsidRPr="00F46DDD">
        <w:rPr>
          <w:szCs w:val="28"/>
        </w:rPr>
        <w:t xml:space="preserve">обласної військової адміністрації </w:t>
      </w:r>
    </w:p>
    <w:p w14:paraId="18EDC822" w14:textId="70D7C9EF" w:rsidR="007042CA" w:rsidRPr="00F46DDD" w:rsidRDefault="007042CA" w:rsidP="007042CA">
      <w:pPr>
        <w:tabs>
          <w:tab w:val="center" w:pos="4320"/>
          <w:tab w:val="right" w:pos="8640"/>
        </w:tabs>
        <w:suppressAutoHyphens/>
        <w:ind w:left="5670" w:firstLine="4395"/>
        <w:rPr>
          <w:szCs w:val="28"/>
          <w:lang w:eastAsia="zh-CN"/>
        </w:rPr>
      </w:pPr>
      <w:r w:rsidRPr="00F46DDD">
        <w:rPr>
          <w:szCs w:val="28"/>
          <w:lang w:eastAsia="zh-CN"/>
        </w:rPr>
        <w:t>від _________</w:t>
      </w:r>
      <w:r w:rsidR="00CC02C1" w:rsidRPr="00F46DDD">
        <w:rPr>
          <w:szCs w:val="28"/>
          <w:lang w:eastAsia="zh-CN"/>
        </w:rPr>
        <w:t>___</w:t>
      </w:r>
      <w:r w:rsidRPr="00F46DDD">
        <w:rPr>
          <w:szCs w:val="28"/>
          <w:lang w:eastAsia="zh-CN"/>
        </w:rPr>
        <w:t>_ №____________</w:t>
      </w:r>
    </w:p>
    <w:p w14:paraId="22C69E80" w14:textId="77777777" w:rsidR="007042CA" w:rsidRPr="00F46DDD" w:rsidRDefault="007042CA" w:rsidP="007042CA">
      <w:pPr>
        <w:pStyle w:val="ad"/>
        <w:spacing w:before="0" w:after="0"/>
        <w:rPr>
          <w:b w:val="0"/>
          <w:noProof/>
          <w:szCs w:val="28"/>
        </w:rPr>
      </w:pPr>
    </w:p>
    <w:p w14:paraId="445F6DE4" w14:textId="1B6F957D" w:rsidR="00E8795B" w:rsidRPr="00F46DDD" w:rsidRDefault="003375B3" w:rsidP="007042CA">
      <w:pPr>
        <w:pStyle w:val="ad"/>
        <w:spacing w:before="0" w:after="0"/>
        <w:rPr>
          <w:b w:val="0"/>
          <w:noProof/>
          <w:szCs w:val="28"/>
        </w:rPr>
      </w:pPr>
      <w:r w:rsidRPr="00F46DDD">
        <w:rPr>
          <w:b w:val="0"/>
          <w:noProof/>
          <w:szCs w:val="28"/>
        </w:rPr>
        <w:t>Перелік відповідальних за</w:t>
      </w:r>
      <w:r w:rsidR="00E8795B" w:rsidRPr="00F46DDD">
        <w:rPr>
          <w:b w:val="0"/>
          <w:noProof/>
          <w:szCs w:val="28"/>
          <w:lang w:val="en-AU"/>
        </w:rPr>
        <w:br/>
        <w:t>галуз</w:t>
      </w:r>
      <w:r w:rsidRPr="00F46DDD">
        <w:rPr>
          <w:b w:val="0"/>
          <w:noProof/>
          <w:szCs w:val="28"/>
        </w:rPr>
        <w:t>і</w:t>
      </w:r>
      <w:r w:rsidR="00E8795B" w:rsidRPr="00F46DDD">
        <w:rPr>
          <w:b w:val="0"/>
          <w:noProof/>
          <w:szCs w:val="28"/>
          <w:lang w:val="en-AU"/>
        </w:rPr>
        <w:t xml:space="preserve"> (сектор</w:t>
      </w:r>
      <w:r w:rsidRPr="00F46DDD">
        <w:rPr>
          <w:b w:val="0"/>
          <w:noProof/>
          <w:szCs w:val="28"/>
        </w:rPr>
        <w:t>и</w:t>
      </w:r>
      <w:r w:rsidR="00E8795B" w:rsidRPr="00F46DDD">
        <w:rPr>
          <w:b w:val="0"/>
          <w:noProof/>
          <w:szCs w:val="28"/>
          <w:lang w:val="en-AU"/>
        </w:rPr>
        <w:t xml:space="preserve">) для </w:t>
      </w:r>
      <w:r w:rsidRPr="00F46DDD">
        <w:rPr>
          <w:b w:val="0"/>
          <w:noProof/>
          <w:szCs w:val="28"/>
        </w:rPr>
        <w:t xml:space="preserve">здійснення </w:t>
      </w:r>
      <w:r w:rsidR="00E8795B" w:rsidRPr="00F46DDD">
        <w:rPr>
          <w:b w:val="0"/>
          <w:noProof/>
          <w:szCs w:val="28"/>
          <w:lang w:val="en-AU"/>
        </w:rPr>
        <w:t xml:space="preserve">публічного інвестування </w:t>
      </w:r>
    </w:p>
    <w:p w14:paraId="42C8E0A0" w14:textId="77777777" w:rsidR="007042CA" w:rsidRPr="00F46DDD" w:rsidRDefault="007042CA" w:rsidP="007042CA">
      <w:pPr>
        <w:pStyle w:val="a4"/>
        <w:rPr>
          <w:sz w:val="14"/>
          <w:szCs w:val="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6379"/>
        <w:gridCol w:w="8191"/>
      </w:tblGrid>
      <w:tr w:rsidR="00E8795B" w:rsidRPr="00F46DDD" w14:paraId="532C3437" w14:textId="77777777" w:rsidTr="008B3045">
        <w:trPr>
          <w:tblHeader/>
        </w:trPr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A10B" w14:textId="77777777" w:rsidR="00E8795B" w:rsidRPr="00F46DDD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Галузь (сектор) для публічного інвестування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BB9D4F9" w14:textId="486BEAD7" w:rsidR="00E8795B" w:rsidRPr="00F46DDD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 xml:space="preserve">Найменування </w:t>
            </w:r>
            <w:r w:rsidR="003375B3" w:rsidRPr="00F46DDD">
              <w:rPr>
                <w:noProof/>
                <w:szCs w:val="28"/>
              </w:rPr>
              <w:t xml:space="preserve">структурного підрозділу </w:t>
            </w:r>
            <w:r w:rsidR="003375B3" w:rsidRPr="00F46DDD">
              <w:rPr>
                <w:szCs w:val="28"/>
              </w:rPr>
              <w:t>обласної державної (військової) адміністрації</w:t>
            </w:r>
            <w:r w:rsidRPr="00F46DDD">
              <w:rPr>
                <w:noProof/>
                <w:szCs w:val="28"/>
                <w:lang w:val="en-AU"/>
              </w:rPr>
              <w:t>, відповідального за галузь (сектор) для публічного інвестування</w:t>
            </w:r>
          </w:p>
        </w:tc>
      </w:tr>
      <w:tr w:rsidR="00E8795B" w:rsidRPr="00F46DDD" w14:paraId="13F316E3" w14:textId="77777777" w:rsidTr="008B3045">
        <w:tc>
          <w:tcPr>
            <w:tcW w:w="2189" w:type="pct"/>
            <w:tcBorders>
              <w:top w:val="single" w:sz="4" w:space="0" w:color="auto"/>
            </w:tcBorders>
            <w:hideMark/>
          </w:tcPr>
          <w:p w14:paraId="61DC0136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Громадська безпека</w:t>
            </w:r>
          </w:p>
        </w:tc>
        <w:tc>
          <w:tcPr>
            <w:tcW w:w="2811" w:type="pct"/>
            <w:tcBorders>
              <w:top w:val="single" w:sz="4" w:space="0" w:color="auto"/>
            </w:tcBorders>
            <w:hideMark/>
          </w:tcPr>
          <w:p w14:paraId="50276FA6" w14:textId="5CB38114" w:rsidR="00106716" w:rsidRPr="00F46DDD" w:rsidRDefault="0066768B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з питань цивільного захисту облдержадміністрації</w:t>
            </w:r>
          </w:p>
        </w:tc>
      </w:tr>
      <w:tr w:rsidR="00E8795B" w:rsidRPr="00F46DDD" w14:paraId="5A711FC2" w14:textId="77777777" w:rsidTr="008B3045">
        <w:tc>
          <w:tcPr>
            <w:tcW w:w="2189" w:type="pct"/>
            <w:hideMark/>
          </w:tcPr>
          <w:p w14:paraId="6FC1C54C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Закордонні справи</w:t>
            </w:r>
          </w:p>
        </w:tc>
        <w:tc>
          <w:tcPr>
            <w:tcW w:w="2811" w:type="pct"/>
            <w:hideMark/>
          </w:tcPr>
          <w:p w14:paraId="77BAF5B5" w14:textId="1D15881E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 xml:space="preserve">Департамент міжнародного співробітництва </w:t>
            </w:r>
            <w:r w:rsidR="0066768B" w:rsidRPr="00F46DDD">
              <w:rPr>
                <w:noProof/>
                <w:szCs w:val="28"/>
                <w:lang w:val="en-AU"/>
              </w:rPr>
              <w:t>облдержадміністрації</w:t>
            </w:r>
          </w:p>
        </w:tc>
      </w:tr>
      <w:tr w:rsidR="00E8795B" w:rsidRPr="00F46DDD" w14:paraId="5B92AF08" w14:textId="77777777" w:rsidTr="008B3045">
        <w:tc>
          <w:tcPr>
            <w:tcW w:w="2189" w:type="pct"/>
            <w:hideMark/>
          </w:tcPr>
          <w:p w14:paraId="40DC2AD2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Правова діяльність та судочинство</w:t>
            </w:r>
          </w:p>
        </w:tc>
        <w:tc>
          <w:tcPr>
            <w:tcW w:w="2811" w:type="pct"/>
            <w:hideMark/>
          </w:tcPr>
          <w:p w14:paraId="7FF01ED9" w14:textId="77777777" w:rsidR="00E8795B" w:rsidRPr="00F46DDD" w:rsidRDefault="000063A8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</w:rPr>
              <w:t>Апарат</w:t>
            </w:r>
            <w:r w:rsidR="0066768B" w:rsidRPr="00F46DDD">
              <w:rPr>
                <w:noProof/>
                <w:szCs w:val="28"/>
                <w:lang w:val="en-AU"/>
              </w:rPr>
              <w:t xml:space="preserve"> облдержадміністрації</w:t>
            </w:r>
          </w:p>
          <w:p w14:paraId="59638FDB" w14:textId="589CB99A" w:rsidR="000063A8" w:rsidRPr="00F46DDD" w:rsidRDefault="000063A8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з питань цивільного захисту облдержадміністрації</w:t>
            </w:r>
          </w:p>
        </w:tc>
      </w:tr>
      <w:tr w:rsidR="00E8795B" w:rsidRPr="00F46DDD" w14:paraId="5E09909B" w14:textId="77777777" w:rsidTr="008B3045">
        <w:tc>
          <w:tcPr>
            <w:tcW w:w="2189" w:type="pct"/>
            <w:hideMark/>
          </w:tcPr>
          <w:p w14:paraId="2551A405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Аграрна</w:t>
            </w:r>
          </w:p>
        </w:tc>
        <w:tc>
          <w:tcPr>
            <w:tcW w:w="2811" w:type="pct"/>
            <w:hideMark/>
          </w:tcPr>
          <w:p w14:paraId="480E0CB0" w14:textId="5E2ED0D1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агропромислового розвитку облдержадміністрації</w:t>
            </w:r>
          </w:p>
        </w:tc>
      </w:tr>
      <w:tr w:rsidR="00E8795B" w:rsidRPr="00F46DDD" w14:paraId="0CD40280" w14:textId="77777777" w:rsidTr="008B3045">
        <w:tc>
          <w:tcPr>
            <w:tcW w:w="2189" w:type="pct"/>
            <w:hideMark/>
          </w:tcPr>
          <w:p w14:paraId="2FFD6DE4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Довкілля</w:t>
            </w:r>
          </w:p>
        </w:tc>
        <w:tc>
          <w:tcPr>
            <w:tcW w:w="2811" w:type="pct"/>
            <w:hideMark/>
          </w:tcPr>
          <w:p w14:paraId="0A0760B4" w14:textId="77777777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екології та природних ресурсів облдержадміністрації</w:t>
            </w:r>
          </w:p>
          <w:p w14:paraId="286D86AA" w14:textId="649F3C98" w:rsidR="00225D47" w:rsidRPr="00F46DDD" w:rsidRDefault="00225D47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паливно-енергетичного комплексу, енергоефективності та житлово-комунального господарства облдержадміністрації</w:t>
            </w:r>
          </w:p>
        </w:tc>
      </w:tr>
      <w:tr w:rsidR="00E8795B" w:rsidRPr="00F46DDD" w14:paraId="5C3F8E05" w14:textId="77777777" w:rsidTr="008B3045">
        <w:tc>
          <w:tcPr>
            <w:tcW w:w="2189" w:type="pct"/>
            <w:hideMark/>
          </w:tcPr>
          <w:p w14:paraId="3C709AB4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Економічна діяльність</w:t>
            </w:r>
          </w:p>
        </w:tc>
        <w:tc>
          <w:tcPr>
            <w:tcW w:w="2811" w:type="pct"/>
            <w:hideMark/>
          </w:tcPr>
          <w:p w14:paraId="46EBB9B1" w14:textId="65E5D0FE" w:rsidR="00E8795B" w:rsidRPr="00F46DDD" w:rsidRDefault="0066768B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економічної політики облдержадміністрації</w:t>
            </w:r>
          </w:p>
        </w:tc>
      </w:tr>
      <w:tr w:rsidR="00E8795B" w:rsidRPr="00F46DDD" w14:paraId="3349820B" w14:textId="77777777" w:rsidTr="008B3045">
        <w:tc>
          <w:tcPr>
            <w:tcW w:w="2189" w:type="pct"/>
            <w:hideMark/>
          </w:tcPr>
          <w:p w14:paraId="0D38440A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Енергетика</w:t>
            </w:r>
          </w:p>
        </w:tc>
        <w:tc>
          <w:tcPr>
            <w:tcW w:w="2811" w:type="pct"/>
            <w:hideMark/>
          </w:tcPr>
          <w:p w14:paraId="4296EE87" w14:textId="199254A2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</w:t>
            </w:r>
            <w:r w:rsidR="00197957" w:rsidRPr="00F46DDD">
              <w:rPr>
                <w:noProof/>
                <w:szCs w:val="28"/>
              </w:rPr>
              <w:t xml:space="preserve"> </w:t>
            </w:r>
            <w:r w:rsidRPr="00F46DDD">
              <w:rPr>
                <w:noProof/>
                <w:szCs w:val="28"/>
                <w:lang w:val="en-AU"/>
              </w:rPr>
              <w:t>паливно-енергетичного комплексу, енергоефективності та житлово-комунального господарства облдержадміністрації</w:t>
            </w:r>
          </w:p>
        </w:tc>
      </w:tr>
      <w:tr w:rsidR="00E8795B" w:rsidRPr="00F46DDD" w14:paraId="56368A16" w14:textId="77777777" w:rsidTr="008B3045">
        <w:tc>
          <w:tcPr>
            <w:tcW w:w="2189" w:type="pct"/>
            <w:hideMark/>
          </w:tcPr>
          <w:p w14:paraId="260EA109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lastRenderedPageBreak/>
              <w:t>Спорт та фізичне виховання</w:t>
            </w:r>
          </w:p>
        </w:tc>
        <w:tc>
          <w:tcPr>
            <w:tcW w:w="2811" w:type="pct"/>
            <w:hideMark/>
          </w:tcPr>
          <w:p w14:paraId="1A44A339" w14:textId="45586AC6" w:rsidR="00E8795B" w:rsidRPr="00F46DDD" w:rsidRDefault="0066768B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спорту, молоді та туризму облдержадміністрації</w:t>
            </w:r>
          </w:p>
        </w:tc>
      </w:tr>
      <w:tr w:rsidR="00225D47" w:rsidRPr="00F46DDD" w14:paraId="4F68D4AB" w14:textId="77777777" w:rsidTr="008B3045">
        <w:tc>
          <w:tcPr>
            <w:tcW w:w="2189" w:type="pct"/>
            <w:hideMark/>
          </w:tcPr>
          <w:p w14:paraId="4A9A9B05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Житло</w:t>
            </w:r>
          </w:p>
        </w:tc>
        <w:tc>
          <w:tcPr>
            <w:tcW w:w="2811" w:type="pct"/>
            <w:hideMark/>
          </w:tcPr>
          <w:p w14:paraId="63C8AAA3" w14:textId="77777777" w:rsidR="00E8795B" w:rsidRPr="00F46DDD" w:rsidRDefault="00106716" w:rsidP="00106716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економічної політики облдержадміністрації</w:t>
            </w:r>
          </w:p>
          <w:p w14:paraId="3B84ED56" w14:textId="344D8991" w:rsidR="00106716" w:rsidRPr="00F46DDD" w:rsidRDefault="00225D47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</w:t>
            </w:r>
            <w:r w:rsidR="00197957" w:rsidRPr="00F46DDD">
              <w:rPr>
                <w:noProof/>
                <w:szCs w:val="28"/>
              </w:rPr>
              <w:t xml:space="preserve"> </w:t>
            </w:r>
            <w:r w:rsidRPr="00F46DDD">
              <w:rPr>
                <w:noProof/>
                <w:szCs w:val="28"/>
                <w:lang w:val="en-AU"/>
              </w:rPr>
              <w:t>паливно-енергетичного комплексу, енергоефективності та житлово-комунального господарства облдержадміністрації</w:t>
            </w:r>
          </w:p>
          <w:p w14:paraId="32B22AF9" w14:textId="77777777" w:rsidR="00D14C83" w:rsidRPr="00F46DDD" w:rsidRDefault="00D14C83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соціального захисту населення облдержадміністрації</w:t>
            </w:r>
          </w:p>
          <w:p w14:paraId="2839E091" w14:textId="78276FE4" w:rsidR="00225D47" w:rsidRPr="00F46DDD" w:rsidRDefault="00225D47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Управління з питань ветеранської політики облдержадміністрації</w:t>
            </w:r>
          </w:p>
        </w:tc>
      </w:tr>
      <w:tr w:rsidR="00E8795B" w:rsidRPr="00F46DDD" w14:paraId="215BFC01" w14:textId="77777777" w:rsidTr="008B3045">
        <w:tc>
          <w:tcPr>
            <w:tcW w:w="2189" w:type="pct"/>
            <w:hideMark/>
          </w:tcPr>
          <w:p w14:paraId="03B39498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Муніципальна інфраструктура та послуги</w:t>
            </w:r>
          </w:p>
        </w:tc>
        <w:tc>
          <w:tcPr>
            <w:tcW w:w="2811" w:type="pct"/>
            <w:hideMark/>
          </w:tcPr>
          <w:p w14:paraId="03A0D67E" w14:textId="1DC58C7E" w:rsidR="00106716" w:rsidRPr="00F46DDD" w:rsidRDefault="00106716" w:rsidP="00106716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паливно-енергетичного комплексу, енергоефективності та житлово-комунального господарства облдержадміністрації</w:t>
            </w:r>
          </w:p>
          <w:p w14:paraId="7F4B823C" w14:textId="77777777" w:rsidR="00E8795B" w:rsidRPr="00F46DDD" w:rsidRDefault="00106716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екології та природних ресурсів облдержадміністрації</w:t>
            </w:r>
          </w:p>
          <w:p w14:paraId="439DBF86" w14:textId="77777777" w:rsidR="00225D47" w:rsidRPr="00F46DDD" w:rsidRDefault="00225D47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з питань цивільного захисту облдержадміністрації</w:t>
            </w:r>
          </w:p>
          <w:p w14:paraId="1B5830FC" w14:textId="0B1C702E" w:rsidR="00225D47" w:rsidRPr="00F46DDD" w:rsidRDefault="00225D47" w:rsidP="00106716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Управління  з питань цифрового розвитку облдержадміністрації</w:t>
            </w:r>
          </w:p>
        </w:tc>
      </w:tr>
      <w:tr w:rsidR="00E8795B" w:rsidRPr="00F46DDD" w14:paraId="16DF277F" w14:textId="77777777" w:rsidTr="008B3045">
        <w:tc>
          <w:tcPr>
            <w:tcW w:w="2189" w:type="pct"/>
            <w:hideMark/>
          </w:tcPr>
          <w:p w14:paraId="60DF7EA3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 xml:space="preserve">Транспорт </w:t>
            </w:r>
          </w:p>
        </w:tc>
        <w:tc>
          <w:tcPr>
            <w:tcW w:w="2811" w:type="pct"/>
            <w:hideMark/>
          </w:tcPr>
          <w:p w14:paraId="790A2FF8" w14:textId="5815281E" w:rsidR="00E8795B" w:rsidRPr="00F46DDD" w:rsidRDefault="0066768B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дорожнього господарства облдержадміністрації</w:t>
            </w:r>
          </w:p>
        </w:tc>
      </w:tr>
      <w:tr w:rsidR="00E8795B" w:rsidRPr="00F46DDD" w14:paraId="0651A315" w14:textId="77777777" w:rsidTr="008B3045">
        <w:tc>
          <w:tcPr>
            <w:tcW w:w="2189" w:type="pct"/>
            <w:hideMark/>
          </w:tcPr>
          <w:p w14:paraId="09FAE3EB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Соціальна сфера</w:t>
            </w:r>
          </w:p>
        </w:tc>
        <w:tc>
          <w:tcPr>
            <w:tcW w:w="2811" w:type="pct"/>
            <w:hideMark/>
          </w:tcPr>
          <w:p w14:paraId="69F984E0" w14:textId="77777777" w:rsidR="00E8795B" w:rsidRPr="00F46DDD" w:rsidRDefault="0066768B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соціального захисту населення облдержадміністрації</w:t>
            </w:r>
          </w:p>
          <w:p w14:paraId="0C48DBC2" w14:textId="77777777" w:rsidR="0066768B" w:rsidRPr="00F46DDD" w:rsidRDefault="0066768B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Служба у справах дітей  облдержадміністрації</w:t>
            </w:r>
          </w:p>
          <w:p w14:paraId="0F7C49AA" w14:textId="77777777" w:rsidR="0066768B" w:rsidRPr="00F46DDD" w:rsidRDefault="0066768B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Управління з питань ветеранської політики облдержадміністрації</w:t>
            </w:r>
          </w:p>
          <w:p w14:paraId="79066B5C" w14:textId="2E22BE13" w:rsidR="00C763A9" w:rsidRPr="00F46DDD" w:rsidRDefault="00C763A9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спорту, молоді та туризму облдержадміністрації</w:t>
            </w:r>
          </w:p>
        </w:tc>
      </w:tr>
      <w:tr w:rsidR="00E8795B" w:rsidRPr="00F46DDD" w14:paraId="3799C19D" w14:textId="77777777" w:rsidTr="008B3045">
        <w:tc>
          <w:tcPr>
            <w:tcW w:w="2189" w:type="pct"/>
            <w:hideMark/>
          </w:tcPr>
          <w:p w14:paraId="04EA1D72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Публічні фінанси</w:t>
            </w:r>
          </w:p>
        </w:tc>
        <w:tc>
          <w:tcPr>
            <w:tcW w:w="2811" w:type="pct"/>
            <w:hideMark/>
          </w:tcPr>
          <w:p w14:paraId="5C2B0CFF" w14:textId="77777777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 xml:space="preserve">Департамент фінансів </w:t>
            </w:r>
            <w:r w:rsidR="0066768B" w:rsidRPr="00F46DDD">
              <w:rPr>
                <w:noProof/>
                <w:szCs w:val="28"/>
                <w:lang w:val="en-AU"/>
              </w:rPr>
              <w:t>облдержадміністрації</w:t>
            </w:r>
          </w:p>
          <w:p w14:paraId="24785676" w14:textId="7A9E80EE" w:rsidR="00225D47" w:rsidRPr="00F46DDD" w:rsidRDefault="00225D47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lastRenderedPageBreak/>
              <w:t>Департамент міжнародного співробітництва облдержадміністрації</w:t>
            </w:r>
          </w:p>
        </w:tc>
      </w:tr>
      <w:tr w:rsidR="00E8795B" w:rsidRPr="00F46DDD" w14:paraId="72553758" w14:textId="77777777" w:rsidTr="008B3045">
        <w:tc>
          <w:tcPr>
            <w:tcW w:w="2189" w:type="pct"/>
            <w:hideMark/>
          </w:tcPr>
          <w:p w14:paraId="20A56839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lastRenderedPageBreak/>
              <w:t>Публічні послуги і повʼязана з ними цифровізація</w:t>
            </w:r>
          </w:p>
        </w:tc>
        <w:tc>
          <w:tcPr>
            <w:tcW w:w="2811" w:type="pct"/>
            <w:hideMark/>
          </w:tcPr>
          <w:p w14:paraId="26DA0814" w14:textId="77777777" w:rsidR="00E8795B" w:rsidRDefault="0066768B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Управління  з питань цифрового розвитку облдержадміністрації</w:t>
            </w:r>
          </w:p>
          <w:p w14:paraId="049C116D" w14:textId="15749F2A" w:rsidR="00F46DDD" w:rsidRPr="00F46DDD" w:rsidRDefault="00F46DDD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</w:rPr>
              <w:t>Державний архів Львівської області</w:t>
            </w:r>
          </w:p>
        </w:tc>
      </w:tr>
      <w:tr w:rsidR="00E8795B" w:rsidRPr="00F46DDD" w14:paraId="51D3554A" w14:textId="77777777" w:rsidTr="008B3045">
        <w:tc>
          <w:tcPr>
            <w:tcW w:w="2189" w:type="pct"/>
            <w:hideMark/>
          </w:tcPr>
          <w:p w14:paraId="4A392660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Культура та інформація</w:t>
            </w:r>
          </w:p>
        </w:tc>
        <w:tc>
          <w:tcPr>
            <w:tcW w:w="2811" w:type="pct"/>
            <w:hideMark/>
          </w:tcPr>
          <w:p w14:paraId="5B9D2656" w14:textId="77777777" w:rsidR="00E8795B" w:rsidRPr="00F46DDD" w:rsidRDefault="003375B3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з питань культури, національностей та релігій облдержадміністрації</w:t>
            </w:r>
          </w:p>
          <w:p w14:paraId="0D821103" w14:textId="3377660D" w:rsidR="00106716" w:rsidRPr="00F46DDD" w:rsidRDefault="00106716" w:rsidP="0066768B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архітектури та розвитку містобудування облдержадміністрації</w:t>
            </w:r>
          </w:p>
        </w:tc>
      </w:tr>
      <w:tr w:rsidR="00E8795B" w:rsidRPr="00F46DDD" w14:paraId="00F55A1A" w14:textId="77777777" w:rsidTr="008B3045">
        <w:tc>
          <w:tcPr>
            <w:tcW w:w="2189" w:type="pct"/>
            <w:hideMark/>
          </w:tcPr>
          <w:p w14:paraId="337BD060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Охорона здоров’я</w:t>
            </w:r>
          </w:p>
        </w:tc>
        <w:tc>
          <w:tcPr>
            <w:tcW w:w="2811" w:type="pct"/>
            <w:hideMark/>
          </w:tcPr>
          <w:p w14:paraId="2FF5BA35" w14:textId="7C6AB6E3" w:rsidR="00106716" w:rsidRPr="00F46DDD" w:rsidRDefault="0066768B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охорони здоров’я облдержадміністрації</w:t>
            </w:r>
          </w:p>
        </w:tc>
      </w:tr>
      <w:tr w:rsidR="00E8795B" w:rsidRPr="00F46DDD" w14:paraId="628E506C" w14:textId="77777777" w:rsidTr="008B3045">
        <w:tc>
          <w:tcPr>
            <w:tcW w:w="2189" w:type="pct"/>
            <w:hideMark/>
          </w:tcPr>
          <w:p w14:paraId="5F8E3890" w14:textId="77777777" w:rsidR="00E8795B" w:rsidRPr="00F46DDD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  <w:r w:rsidRPr="00F46DDD">
              <w:rPr>
                <w:noProof/>
                <w:szCs w:val="28"/>
                <w:lang w:val="en-AU"/>
              </w:rPr>
              <w:t>Освіта і наука</w:t>
            </w:r>
          </w:p>
        </w:tc>
        <w:tc>
          <w:tcPr>
            <w:tcW w:w="2811" w:type="pct"/>
            <w:hideMark/>
          </w:tcPr>
          <w:p w14:paraId="6E1CD117" w14:textId="4EF31F53" w:rsidR="00106716" w:rsidRPr="00F46DDD" w:rsidRDefault="0066768B" w:rsidP="0066768B">
            <w:pPr>
              <w:pStyle w:val="a4"/>
              <w:ind w:firstLine="0"/>
              <w:rPr>
                <w:noProof/>
                <w:szCs w:val="28"/>
              </w:rPr>
            </w:pPr>
            <w:r w:rsidRPr="00F46DDD">
              <w:rPr>
                <w:noProof/>
                <w:szCs w:val="28"/>
                <w:lang w:val="en-AU"/>
              </w:rPr>
              <w:t>Департамент освіти і науки облдержадміністрації</w:t>
            </w:r>
          </w:p>
        </w:tc>
      </w:tr>
    </w:tbl>
    <w:p w14:paraId="08B01CD3" w14:textId="59F08994" w:rsidR="00E8795B" w:rsidRPr="00CC02C1" w:rsidRDefault="00CC02C1" w:rsidP="00CC02C1">
      <w:pPr>
        <w:pStyle w:val="3"/>
        <w:spacing w:before="480"/>
        <w:ind w:left="0"/>
        <w:jc w:val="center"/>
        <w:rPr>
          <w:b w:val="0"/>
          <w:i w:val="0"/>
          <w:noProof/>
          <w:szCs w:val="28"/>
        </w:rPr>
      </w:pPr>
      <w:r w:rsidRPr="00F46DDD">
        <w:rPr>
          <w:b w:val="0"/>
          <w:i w:val="0"/>
          <w:noProof/>
          <w:szCs w:val="28"/>
        </w:rPr>
        <w:t>___________________________________________________________________________</w:t>
      </w:r>
    </w:p>
    <w:sectPr w:rsidR="00E8795B" w:rsidRPr="00CC02C1" w:rsidSect="00E8795B">
      <w:headerReference w:type="even" r:id="rId6"/>
      <w:headerReference w:type="default" r:id="rId7"/>
      <w:pgSz w:w="16838" w:h="11906" w:orient="landscape" w:code="9"/>
      <w:pgMar w:top="1134" w:right="1134" w:bottom="1134" w:left="1134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31E8A" w14:textId="77777777" w:rsidR="004013FE" w:rsidRDefault="004013FE">
      <w:r>
        <w:separator/>
      </w:r>
    </w:p>
  </w:endnote>
  <w:endnote w:type="continuationSeparator" w:id="0">
    <w:p w14:paraId="2B024927" w14:textId="77777777" w:rsidR="004013FE" w:rsidRDefault="0040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E888" w14:textId="77777777" w:rsidR="004013FE" w:rsidRDefault="004013FE">
      <w:r>
        <w:separator/>
      </w:r>
    </w:p>
  </w:footnote>
  <w:footnote w:type="continuationSeparator" w:id="0">
    <w:p w14:paraId="2E540724" w14:textId="77777777" w:rsidR="004013FE" w:rsidRDefault="00401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9FEF0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75B60DF5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BFAC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A01C2">
      <w:rPr>
        <w:noProof/>
      </w:rPr>
      <w:t>2</w:t>
    </w:r>
    <w:r>
      <w:fldChar w:fldCharType="end"/>
    </w:r>
  </w:p>
  <w:p w14:paraId="246F1E13" w14:textId="4D9AAD3F" w:rsidR="00525BBB" w:rsidRDefault="00E8795B" w:rsidP="00F553EC">
    <w:pPr>
      <w:ind w:left="11340"/>
    </w:pPr>
    <w:r>
      <w:t xml:space="preserve">Продовження </w:t>
    </w:r>
    <w:r w:rsidRPr="00F46DDD">
      <w:t>додатка</w:t>
    </w:r>
  </w:p>
  <w:p w14:paraId="7606559E" w14:textId="77777777" w:rsidR="00197957" w:rsidRDefault="00197957" w:rsidP="00F553EC">
    <w:pPr>
      <w:ind w:left="113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063A8"/>
    <w:rsid w:val="00011515"/>
    <w:rsid w:val="00025735"/>
    <w:rsid w:val="00043095"/>
    <w:rsid w:val="00045839"/>
    <w:rsid w:val="00057568"/>
    <w:rsid w:val="00084622"/>
    <w:rsid w:val="0008747C"/>
    <w:rsid w:val="000A6BA4"/>
    <w:rsid w:val="000D779B"/>
    <w:rsid w:val="00106716"/>
    <w:rsid w:val="00150FCB"/>
    <w:rsid w:val="00197957"/>
    <w:rsid w:val="001A1210"/>
    <w:rsid w:val="001A5FC5"/>
    <w:rsid w:val="002051E6"/>
    <w:rsid w:val="00210F96"/>
    <w:rsid w:val="00225D47"/>
    <w:rsid w:val="0028174E"/>
    <w:rsid w:val="002F7469"/>
    <w:rsid w:val="00330642"/>
    <w:rsid w:val="003375B3"/>
    <w:rsid w:val="003908A3"/>
    <w:rsid w:val="003D2A7B"/>
    <w:rsid w:val="004013FE"/>
    <w:rsid w:val="004C29EB"/>
    <w:rsid w:val="00525BBB"/>
    <w:rsid w:val="005C2B54"/>
    <w:rsid w:val="005F56C5"/>
    <w:rsid w:val="0063408E"/>
    <w:rsid w:val="00651B44"/>
    <w:rsid w:val="0066768B"/>
    <w:rsid w:val="00690C35"/>
    <w:rsid w:val="006A01C2"/>
    <w:rsid w:val="006F2D71"/>
    <w:rsid w:val="007008E7"/>
    <w:rsid w:val="007042CA"/>
    <w:rsid w:val="007859A2"/>
    <w:rsid w:val="007D7BAD"/>
    <w:rsid w:val="007E6118"/>
    <w:rsid w:val="00813211"/>
    <w:rsid w:val="00845BE2"/>
    <w:rsid w:val="00893231"/>
    <w:rsid w:val="008B3045"/>
    <w:rsid w:val="008F046F"/>
    <w:rsid w:val="009175E2"/>
    <w:rsid w:val="00A972A7"/>
    <w:rsid w:val="00AF6B65"/>
    <w:rsid w:val="00B7637E"/>
    <w:rsid w:val="00C0389D"/>
    <w:rsid w:val="00C30440"/>
    <w:rsid w:val="00C763A9"/>
    <w:rsid w:val="00CC02C1"/>
    <w:rsid w:val="00CF0AE1"/>
    <w:rsid w:val="00D14C83"/>
    <w:rsid w:val="00D478C4"/>
    <w:rsid w:val="00D62814"/>
    <w:rsid w:val="00D636CB"/>
    <w:rsid w:val="00DC64C3"/>
    <w:rsid w:val="00E14E67"/>
    <w:rsid w:val="00E8795B"/>
    <w:rsid w:val="00F4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C131"/>
  <w15:chartTrackingRefBased/>
  <w15:docId w15:val="{9C00ADF2-21F2-4DF0-910D-8D5C03A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e">
    <w:name w:val="Table Grid"/>
    <w:basedOn w:val="a1"/>
    <w:rsid w:val="00E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8795B"/>
    <w:rPr>
      <w:b/>
      <w:i/>
    </w:rPr>
  </w:style>
  <w:style w:type="character" w:customStyle="1" w:styleId="a7">
    <w:name w:val="Верхній колонтитул Знак"/>
    <w:basedOn w:val="a0"/>
    <w:link w:val="a6"/>
    <w:uiPriority w:val="99"/>
    <w:rsid w:val="00667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1816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розвитку територій Dep</dc:creator>
  <cp:keywords/>
  <dc:description/>
  <cp:lastModifiedBy>Asus .</cp:lastModifiedBy>
  <cp:revision>10</cp:revision>
  <cp:lastPrinted>2025-08-07T11:52:00Z</cp:lastPrinted>
  <dcterms:created xsi:type="dcterms:W3CDTF">2025-08-07T07:01:00Z</dcterms:created>
  <dcterms:modified xsi:type="dcterms:W3CDTF">2025-08-07T11:54:00Z</dcterms:modified>
</cp:coreProperties>
</file>