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34AC" w:rsidRDefault="003404F6">
      <w:pPr>
        <w:spacing w:after="0" w:line="240" w:lineRule="auto"/>
        <w:ind w:left="10620"/>
        <w:rPr>
          <w:rFonts w:ascii="Times New Roman" w:hAnsi="Times New Roman" w:cs="Times New Roman"/>
          <w:b/>
          <w:sz w:val="28"/>
          <w:szCs w:val="28"/>
        </w:rPr>
      </w:pPr>
      <w:bookmarkStart w:id="0" w:name="_GoBack"/>
      <w:bookmarkEnd w:id="0"/>
      <w:r>
        <w:rPr>
          <w:rFonts w:ascii="Times New Roman" w:hAnsi="Times New Roman" w:cs="Times New Roman"/>
          <w:sz w:val="28"/>
          <w:szCs w:val="28"/>
        </w:rPr>
        <w:t xml:space="preserve">                            </w:t>
      </w:r>
    </w:p>
    <w:p w:rsidR="008834AC" w:rsidRDefault="003404F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Додаток 3 </w:t>
      </w:r>
    </w:p>
    <w:p w:rsidR="008834AC" w:rsidRDefault="003404F6">
      <w:pPr>
        <w:spacing w:after="0" w:line="240" w:lineRule="auto"/>
        <w:ind w:left="10620"/>
        <w:rPr>
          <w:rFonts w:ascii="Times New Roman" w:hAnsi="Times New Roman" w:cs="Times New Roman"/>
          <w:sz w:val="28"/>
          <w:szCs w:val="28"/>
        </w:rPr>
      </w:pPr>
      <w:r>
        <w:rPr>
          <w:rFonts w:ascii="Times New Roman" w:hAnsi="Times New Roman" w:cs="Times New Roman"/>
          <w:sz w:val="28"/>
          <w:szCs w:val="28"/>
        </w:rPr>
        <w:t>до розпорядження начальника</w:t>
      </w:r>
    </w:p>
    <w:p w:rsidR="008834AC" w:rsidRDefault="003404F6">
      <w:pPr>
        <w:spacing w:after="0" w:line="240" w:lineRule="auto"/>
        <w:ind w:left="10620"/>
        <w:rPr>
          <w:rFonts w:ascii="Times New Roman" w:hAnsi="Times New Roman" w:cs="Times New Roman"/>
          <w:sz w:val="28"/>
          <w:szCs w:val="28"/>
        </w:rPr>
      </w:pPr>
      <w:r>
        <w:rPr>
          <w:rFonts w:ascii="Times New Roman" w:hAnsi="Times New Roman" w:cs="Times New Roman"/>
          <w:sz w:val="28"/>
          <w:szCs w:val="28"/>
        </w:rPr>
        <w:t>обласної військової адміністрації</w:t>
      </w:r>
    </w:p>
    <w:p w:rsidR="008834AC" w:rsidRDefault="003404F6">
      <w:pPr>
        <w:spacing w:after="0" w:line="240" w:lineRule="auto"/>
        <w:ind w:left="10620"/>
        <w:rPr>
          <w:rFonts w:ascii="Times New Roman" w:hAnsi="Times New Roman" w:cs="Times New Roman"/>
          <w:sz w:val="28"/>
          <w:szCs w:val="28"/>
        </w:rPr>
      </w:pPr>
      <w:r>
        <w:rPr>
          <w:rFonts w:ascii="Times New Roman" w:hAnsi="Times New Roman" w:cs="Times New Roman"/>
          <w:sz w:val="28"/>
          <w:szCs w:val="28"/>
        </w:rPr>
        <w:t>від ______________№_________</w:t>
      </w:r>
    </w:p>
    <w:p w:rsidR="008834AC" w:rsidRDefault="003404F6">
      <w:pPr>
        <w:spacing w:after="0" w:line="240" w:lineRule="auto"/>
        <w:ind w:left="10620"/>
        <w:rPr>
          <w:rFonts w:ascii="Times New Roman" w:hAnsi="Times New Roman" w:cs="Times New Roman"/>
          <w:sz w:val="28"/>
          <w:szCs w:val="28"/>
        </w:rPr>
      </w:pPr>
      <w:r>
        <w:rPr>
          <w:rFonts w:ascii="Times New Roman" w:hAnsi="Times New Roman" w:cs="Times New Roman"/>
          <w:sz w:val="28"/>
          <w:szCs w:val="28"/>
        </w:rPr>
        <w:t>(Додаток 3</w:t>
      </w:r>
    </w:p>
    <w:p w:rsidR="008834AC" w:rsidRDefault="003404F6">
      <w:pPr>
        <w:spacing w:after="0" w:line="240" w:lineRule="auto"/>
        <w:ind w:left="10620"/>
        <w:rPr>
          <w:rFonts w:ascii="Times New Roman" w:hAnsi="Times New Roman" w:cs="Times New Roman"/>
          <w:sz w:val="28"/>
          <w:szCs w:val="28"/>
        </w:rPr>
      </w:pPr>
      <w:r>
        <w:rPr>
          <w:rFonts w:ascii="Times New Roman" w:hAnsi="Times New Roman" w:cs="Times New Roman"/>
          <w:sz w:val="28"/>
          <w:szCs w:val="28"/>
        </w:rPr>
        <w:t xml:space="preserve">До Програми)                                                 </w:t>
      </w:r>
    </w:p>
    <w:p w:rsidR="008834AC" w:rsidRDefault="008834AC">
      <w:pPr>
        <w:spacing w:after="0"/>
        <w:jc w:val="center"/>
        <w:rPr>
          <w:rFonts w:ascii="Times New Roman" w:hAnsi="Times New Roman" w:cs="Times New Roman"/>
          <w:b/>
          <w:sz w:val="28"/>
          <w:szCs w:val="28"/>
        </w:rPr>
      </w:pPr>
    </w:p>
    <w:p w:rsidR="008834AC" w:rsidRDefault="003404F6">
      <w:pPr>
        <w:spacing w:after="0"/>
        <w:jc w:val="center"/>
        <w:rPr>
          <w:rFonts w:ascii="Times New Roman" w:hAnsi="Times New Roman" w:cs="Times New Roman"/>
          <w:b/>
          <w:sz w:val="28"/>
          <w:szCs w:val="28"/>
        </w:rPr>
      </w:pPr>
      <w:r>
        <w:rPr>
          <w:rFonts w:ascii="Times New Roman" w:hAnsi="Times New Roman" w:cs="Times New Roman"/>
          <w:b/>
          <w:sz w:val="28"/>
          <w:szCs w:val="28"/>
        </w:rPr>
        <w:t>Перелік завдань, заходів і результативних показників на 2025 рік</w:t>
      </w:r>
    </w:p>
    <w:p w:rsidR="008834AC" w:rsidRDefault="003404F6">
      <w:pPr>
        <w:spacing w:after="0"/>
        <w:jc w:val="center"/>
        <w:rPr>
          <w:rFonts w:ascii="Times New Roman" w:hAnsi="Times New Roman" w:cs="Times New Roman"/>
          <w:b/>
          <w:sz w:val="28"/>
          <w:szCs w:val="28"/>
        </w:rPr>
      </w:pPr>
      <w:r>
        <w:rPr>
          <w:rFonts w:ascii="Times New Roman" w:hAnsi="Times New Roman" w:cs="Times New Roman"/>
          <w:b/>
          <w:sz w:val="28"/>
          <w:szCs w:val="28"/>
        </w:rPr>
        <w:t>Програми розвитку освіти Львівської області на 2021 – 2025 роки</w:t>
      </w:r>
    </w:p>
    <w:p w:rsidR="008834AC" w:rsidRDefault="008834AC">
      <w:pPr>
        <w:spacing w:after="0"/>
        <w:jc w:val="center"/>
        <w:rPr>
          <w:rFonts w:ascii="Times New Roman" w:hAnsi="Times New Roman" w:cs="Times New Roman"/>
          <w:b/>
          <w:sz w:val="28"/>
          <w:szCs w:val="28"/>
        </w:rPr>
      </w:pPr>
    </w:p>
    <w:tbl>
      <w:tblPr>
        <w:tblStyle w:val="afa"/>
        <w:tblpPr w:leftFromText="180" w:rightFromText="180" w:vertAnchor="text" w:tblpX="-147" w:tblpY="1"/>
        <w:tblW w:w="1523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9"/>
        <w:gridCol w:w="1682"/>
        <w:gridCol w:w="76"/>
        <w:gridCol w:w="2067"/>
        <w:gridCol w:w="1709"/>
        <w:gridCol w:w="1417"/>
        <w:gridCol w:w="702"/>
        <w:gridCol w:w="716"/>
        <w:gridCol w:w="712"/>
        <w:gridCol w:w="847"/>
        <w:gridCol w:w="1000"/>
        <w:gridCol w:w="709"/>
        <w:gridCol w:w="2976"/>
        <w:gridCol w:w="76"/>
      </w:tblGrid>
      <w:tr w:rsidR="008834AC">
        <w:trPr>
          <w:gridAfter w:val="1"/>
          <w:wAfter w:w="76" w:type="dxa"/>
          <w:trHeight w:val="245"/>
          <w:tblHeader/>
        </w:trPr>
        <w:tc>
          <w:tcPr>
            <w:tcW w:w="549" w:type="dxa"/>
            <w:vMerge w:val="restart"/>
            <w:tcBorders>
              <w:top w:val="single" w:sz="4" w:space="0" w:color="000000"/>
              <w:left w:val="single" w:sz="4" w:space="0" w:color="000000"/>
              <w:bottom w:val="single" w:sz="4" w:space="0" w:color="000000"/>
              <w:right w:val="single" w:sz="4" w:space="0" w:color="000000"/>
            </w:tcBorders>
            <w:vAlign w:val="center"/>
          </w:tcPr>
          <w:p w:rsidR="008834AC" w:rsidRDefault="003404F6">
            <w:pPr>
              <w:spacing w:after="0" w:line="240" w:lineRule="auto"/>
              <w:rPr>
                <w:rFonts w:ascii="Times New Roman" w:hAnsi="Times New Roman" w:cs="Times New Roman"/>
                <w:b/>
                <w:sz w:val="20"/>
                <w:szCs w:val="20"/>
              </w:rPr>
            </w:pPr>
            <w:r>
              <w:rPr>
                <w:rFonts w:ascii="Times New Roman" w:hAnsi="Times New Roman" w:cs="Times New Roman"/>
                <w:b/>
                <w:sz w:val="20"/>
                <w:szCs w:val="20"/>
              </w:rPr>
              <w:t>№ п/п</w:t>
            </w:r>
          </w:p>
        </w:tc>
        <w:tc>
          <w:tcPr>
            <w:tcW w:w="1682" w:type="dxa"/>
            <w:vMerge w:val="restart"/>
            <w:tcBorders>
              <w:top w:val="single" w:sz="4" w:space="0" w:color="000000"/>
              <w:left w:val="single" w:sz="4" w:space="0" w:color="000000"/>
              <w:bottom w:val="single" w:sz="4" w:space="0" w:color="000000"/>
              <w:right w:val="single" w:sz="4" w:space="0" w:color="000000"/>
            </w:tcBorders>
            <w:vAlign w:val="center"/>
          </w:tcPr>
          <w:p w:rsidR="008834AC" w:rsidRDefault="003404F6">
            <w:pPr>
              <w:spacing w:after="0" w:line="240" w:lineRule="auto"/>
              <w:ind w:hanging="9"/>
              <w:jc w:val="center"/>
              <w:rPr>
                <w:rFonts w:ascii="Times New Roman" w:hAnsi="Times New Roman" w:cs="Times New Roman"/>
                <w:b/>
                <w:sz w:val="20"/>
                <w:szCs w:val="20"/>
              </w:rPr>
            </w:pPr>
            <w:r>
              <w:rPr>
                <w:rFonts w:ascii="Times New Roman" w:hAnsi="Times New Roman" w:cs="Times New Roman"/>
                <w:b/>
                <w:sz w:val="20"/>
                <w:szCs w:val="20"/>
              </w:rPr>
              <w:t>Назва цілі</w:t>
            </w:r>
          </w:p>
        </w:tc>
        <w:tc>
          <w:tcPr>
            <w:tcW w:w="2143" w:type="dxa"/>
            <w:gridSpan w:val="2"/>
            <w:vMerge w:val="restart"/>
            <w:tcBorders>
              <w:top w:val="single" w:sz="4" w:space="0" w:color="000000"/>
              <w:left w:val="single" w:sz="4" w:space="0" w:color="000000"/>
              <w:bottom w:val="single" w:sz="4" w:space="0" w:color="000000"/>
              <w:right w:val="single" w:sz="4" w:space="0" w:color="000000"/>
            </w:tcBorders>
            <w:vAlign w:val="center"/>
          </w:tcPr>
          <w:p w:rsidR="008834AC" w:rsidRDefault="003404F6">
            <w:pPr>
              <w:spacing w:after="0" w:line="240" w:lineRule="auto"/>
              <w:ind w:firstLine="19"/>
              <w:jc w:val="center"/>
              <w:rPr>
                <w:rFonts w:ascii="Times New Roman" w:hAnsi="Times New Roman" w:cs="Times New Roman"/>
                <w:b/>
                <w:sz w:val="20"/>
                <w:szCs w:val="20"/>
              </w:rPr>
            </w:pPr>
            <w:r>
              <w:rPr>
                <w:rFonts w:ascii="Times New Roman" w:hAnsi="Times New Roman" w:cs="Times New Roman"/>
                <w:b/>
                <w:sz w:val="20"/>
                <w:szCs w:val="20"/>
              </w:rPr>
              <w:t>Заходи цілей</w:t>
            </w:r>
          </w:p>
        </w:tc>
        <w:tc>
          <w:tcPr>
            <w:tcW w:w="1709" w:type="dxa"/>
            <w:vMerge w:val="restart"/>
            <w:tcBorders>
              <w:top w:val="single" w:sz="4" w:space="0" w:color="000000"/>
              <w:left w:val="single" w:sz="4" w:space="0" w:color="000000"/>
              <w:bottom w:val="single" w:sz="4" w:space="0" w:color="000000"/>
              <w:right w:val="single" w:sz="4" w:space="0" w:color="000000"/>
            </w:tcBorders>
            <w:vAlign w:val="center"/>
          </w:tcPr>
          <w:p w:rsidR="008834AC" w:rsidRDefault="003404F6">
            <w:pPr>
              <w:spacing w:after="0" w:line="240" w:lineRule="auto"/>
              <w:ind w:firstLine="19"/>
              <w:jc w:val="center"/>
              <w:rPr>
                <w:rFonts w:ascii="Times New Roman" w:hAnsi="Times New Roman" w:cs="Times New Roman"/>
                <w:b/>
                <w:sz w:val="20"/>
                <w:szCs w:val="20"/>
              </w:rPr>
            </w:pPr>
            <w:r>
              <w:rPr>
                <w:rFonts w:ascii="Times New Roman" w:hAnsi="Times New Roman" w:cs="Times New Roman"/>
                <w:b/>
                <w:sz w:val="20"/>
                <w:szCs w:val="20"/>
              </w:rPr>
              <w:t>Показники виконання заходу, один. виміру</w:t>
            </w:r>
          </w:p>
        </w:tc>
        <w:tc>
          <w:tcPr>
            <w:tcW w:w="1417" w:type="dxa"/>
            <w:vMerge w:val="restart"/>
            <w:tcBorders>
              <w:top w:val="single" w:sz="4" w:space="0" w:color="000000"/>
              <w:left w:val="single" w:sz="4" w:space="0" w:color="000000"/>
              <w:bottom w:val="single" w:sz="4" w:space="0" w:color="000000"/>
              <w:right w:val="single" w:sz="4" w:space="0" w:color="000000"/>
            </w:tcBorders>
            <w:vAlign w:val="center"/>
          </w:tcPr>
          <w:p w:rsidR="008834AC" w:rsidRDefault="003404F6">
            <w:pPr>
              <w:spacing w:after="0" w:line="240" w:lineRule="auto"/>
              <w:ind w:firstLine="14"/>
              <w:jc w:val="center"/>
              <w:rPr>
                <w:rFonts w:ascii="Times New Roman" w:hAnsi="Times New Roman" w:cs="Times New Roman"/>
                <w:b/>
                <w:sz w:val="20"/>
                <w:szCs w:val="20"/>
              </w:rPr>
            </w:pPr>
            <w:r>
              <w:rPr>
                <w:rFonts w:ascii="Times New Roman" w:hAnsi="Times New Roman" w:cs="Times New Roman"/>
                <w:b/>
                <w:sz w:val="20"/>
                <w:szCs w:val="20"/>
              </w:rPr>
              <w:t xml:space="preserve">Виконавці </w:t>
            </w:r>
          </w:p>
          <w:p w:rsidR="008834AC" w:rsidRDefault="003404F6">
            <w:pPr>
              <w:spacing w:after="0" w:line="240" w:lineRule="auto"/>
              <w:ind w:firstLine="14"/>
              <w:jc w:val="center"/>
              <w:rPr>
                <w:rFonts w:ascii="Times New Roman" w:hAnsi="Times New Roman" w:cs="Times New Roman"/>
                <w:b/>
                <w:sz w:val="20"/>
                <w:szCs w:val="20"/>
              </w:rPr>
            </w:pPr>
            <w:r>
              <w:rPr>
                <w:rFonts w:ascii="Times New Roman" w:hAnsi="Times New Roman" w:cs="Times New Roman"/>
                <w:b/>
                <w:sz w:val="20"/>
                <w:szCs w:val="20"/>
              </w:rPr>
              <w:t>завдання</w:t>
            </w:r>
          </w:p>
        </w:tc>
        <w:tc>
          <w:tcPr>
            <w:tcW w:w="7662" w:type="dxa"/>
            <w:gridSpan w:val="7"/>
            <w:tcBorders>
              <w:top w:val="single" w:sz="4" w:space="0" w:color="000000"/>
              <w:left w:val="single" w:sz="4" w:space="0" w:color="000000"/>
              <w:bottom w:val="single" w:sz="4" w:space="0" w:color="000000"/>
            </w:tcBorders>
            <w:vAlign w:val="center"/>
          </w:tcPr>
          <w:p w:rsidR="008834AC" w:rsidRDefault="003404F6">
            <w:pPr>
              <w:spacing w:after="0" w:line="240" w:lineRule="auto"/>
              <w:jc w:val="center"/>
            </w:pPr>
            <w:r>
              <w:rPr>
                <w:rFonts w:ascii="Times New Roman" w:hAnsi="Times New Roman" w:cs="Times New Roman"/>
                <w:b/>
                <w:sz w:val="20"/>
                <w:szCs w:val="20"/>
              </w:rPr>
              <w:t>Фінансування</w:t>
            </w:r>
          </w:p>
        </w:tc>
      </w:tr>
      <w:tr w:rsidR="008834AC">
        <w:trPr>
          <w:gridAfter w:val="1"/>
          <w:wAfter w:w="76" w:type="dxa"/>
          <w:trHeight w:val="137"/>
          <w:tblHeader/>
        </w:trPr>
        <w:tc>
          <w:tcPr>
            <w:tcW w:w="549" w:type="dxa"/>
            <w:vMerge/>
            <w:tcBorders>
              <w:top w:val="single" w:sz="4" w:space="0" w:color="000000"/>
              <w:left w:val="single" w:sz="4" w:space="0" w:color="000000"/>
              <w:bottom w:val="single" w:sz="4" w:space="0" w:color="000000"/>
              <w:right w:val="single" w:sz="4" w:space="0" w:color="000000"/>
            </w:tcBorders>
            <w:vAlign w:val="center"/>
          </w:tcPr>
          <w:p w:rsidR="008834AC" w:rsidRDefault="008834AC">
            <w:pPr>
              <w:widowControl w:val="0"/>
              <w:pBdr>
                <w:top w:val="nil"/>
                <w:left w:val="nil"/>
                <w:bottom w:val="nil"/>
                <w:right w:val="nil"/>
                <w:between w:val="nil"/>
              </w:pBdr>
              <w:spacing w:after="0" w:line="276" w:lineRule="auto"/>
            </w:pPr>
          </w:p>
        </w:tc>
        <w:tc>
          <w:tcPr>
            <w:tcW w:w="1682" w:type="dxa"/>
            <w:vMerge/>
            <w:tcBorders>
              <w:top w:val="single" w:sz="4" w:space="0" w:color="000000"/>
              <w:left w:val="single" w:sz="4" w:space="0" w:color="000000"/>
              <w:bottom w:val="single" w:sz="4" w:space="0" w:color="000000"/>
              <w:right w:val="single" w:sz="4" w:space="0" w:color="000000"/>
            </w:tcBorders>
            <w:vAlign w:val="center"/>
          </w:tcPr>
          <w:p w:rsidR="008834AC" w:rsidRDefault="008834AC">
            <w:pPr>
              <w:widowControl w:val="0"/>
              <w:pBdr>
                <w:top w:val="nil"/>
                <w:left w:val="nil"/>
                <w:bottom w:val="nil"/>
                <w:right w:val="nil"/>
                <w:between w:val="nil"/>
              </w:pBdr>
              <w:spacing w:after="0" w:line="276" w:lineRule="auto"/>
            </w:pPr>
          </w:p>
        </w:tc>
        <w:tc>
          <w:tcPr>
            <w:tcW w:w="2143" w:type="dxa"/>
            <w:gridSpan w:val="2"/>
            <w:vMerge/>
            <w:tcBorders>
              <w:top w:val="single" w:sz="4" w:space="0" w:color="000000"/>
              <w:left w:val="single" w:sz="4" w:space="0" w:color="000000"/>
              <w:bottom w:val="single" w:sz="4" w:space="0" w:color="000000"/>
              <w:right w:val="single" w:sz="4" w:space="0" w:color="000000"/>
            </w:tcBorders>
            <w:vAlign w:val="center"/>
          </w:tcPr>
          <w:p w:rsidR="008834AC" w:rsidRDefault="008834AC">
            <w:pPr>
              <w:widowControl w:val="0"/>
              <w:pBdr>
                <w:top w:val="nil"/>
                <w:left w:val="nil"/>
                <w:bottom w:val="nil"/>
                <w:right w:val="nil"/>
                <w:between w:val="nil"/>
              </w:pBdr>
              <w:spacing w:after="0" w:line="276" w:lineRule="auto"/>
            </w:pPr>
          </w:p>
        </w:tc>
        <w:tc>
          <w:tcPr>
            <w:tcW w:w="1709" w:type="dxa"/>
            <w:vMerge/>
            <w:tcBorders>
              <w:top w:val="single" w:sz="4" w:space="0" w:color="000000"/>
              <w:left w:val="single" w:sz="4" w:space="0" w:color="000000"/>
              <w:bottom w:val="single" w:sz="4" w:space="0" w:color="000000"/>
              <w:right w:val="single" w:sz="4" w:space="0" w:color="000000"/>
            </w:tcBorders>
            <w:vAlign w:val="center"/>
          </w:tcPr>
          <w:p w:rsidR="008834AC" w:rsidRDefault="008834AC">
            <w:pPr>
              <w:widowControl w:val="0"/>
              <w:pBdr>
                <w:top w:val="nil"/>
                <w:left w:val="nil"/>
                <w:bottom w:val="nil"/>
                <w:right w:val="nil"/>
                <w:between w:val="nil"/>
              </w:pBdr>
              <w:spacing w:after="0" w:line="276" w:lineRule="auto"/>
            </w:pPr>
          </w:p>
        </w:tc>
        <w:tc>
          <w:tcPr>
            <w:tcW w:w="1417" w:type="dxa"/>
            <w:vMerge/>
            <w:tcBorders>
              <w:top w:val="single" w:sz="4" w:space="0" w:color="000000"/>
              <w:left w:val="single" w:sz="4" w:space="0" w:color="000000"/>
              <w:bottom w:val="single" w:sz="4" w:space="0" w:color="000000"/>
              <w:right w:val="single" w:sz="4" w:space="0" w:color="000000"/>
            </w:tcBorders>
            <w:vAlign w:val="center"/>
          </w:tcPr>
          <w:p w:rsidR="008834AC" w:rsidRDefault="008834AC">
            <w:pPr>
              <w:widowControl w:val="0"/>
              <w:pBdr>
                <w:top w:val="nil"/>
                <w:left w:val="nil"/>
                <w:bottom w:val="nil"/>
                <w:right w:val="nil"/>
                <w:between w:val="nil"/>
              </w:pBdr>
              <w:spacing w:after="0" w:line="276" w:lineRule="auto"/>
            </w:pPr>
          </w:p>
        </w:tc>
        <w:tc>
          <w:tcPr>
            <w:tcW w:w="702" w:type="dxa"/>
            <w:vMerge w:val="restart"/>
            <w:tcBorders>
              <w:top w:val="single" w:sz="4" w:space="0" w:color="000000"/>
              <w:left w:val="single" w:sz="4" w:space="0" w:color="000000"/>
              <w:bottom w:val="single" w:sz="4" w:space="0" w:color="000000"/>
              <w:right w:val="single" w:sz="4" w:space="0" w:color="000000"/>
            </w:tcBorders>
            <w:vAlign w:val="center"/>
          </w:tcPr>
          <w:p w:rsidR="008834AC" w:rsidRDefault="003404F6">
            <w:pPr>
              <w:spacing w:after="0" w:line="240" w:lineRule="auto"/>
              <w:ind w:firstLine="17"/>
              <w:jc w:val="center"/>
              <w:rPr>
                <w:rFonts w:ascii="Times New Roman" w:hAnsi="Times New Roman" w:cs="Times New Roman"/>
                <w:b/>
                <w:sz w:val="20"/>
                <w:szCs w:val="20"/>
              </w:rPr>
            </w:pPr>
            <w:r>
              <w:rPr>
                <w:rFonts w:ascii="Times New Roman" w:hAnsi="Times New Roman" w:cs="Times New Roman"/>
                <w:b/>
                <w:sz w:val="20"/>
                <w:szCs w:val="20"/>
              </w:rPr>
              <w:t>Джере</w:t>
            </w:r>
          </w:p>
          <w:p w:rsidR="008834AC" w:rsidRDefault="003404F6">
            <w:pPr>
              <w:spacing w:after="0" w:line="240" w:lineRule="auto"/>
              <w:ind w:firstLine="17"/>
              <w:jc w:val="center"/>
              <w:rPr>
                <w:rFonts w:ascii="Times New Roman" w:hAnsi="Times New Roman" w:cs="Times New Roman"/>
                <w:b/>
                <w:sz w:val="20"/>
                <w:szCs w:val="20"/>
              </w:rPr>
            </w:pPr>
            <w:r>
              <w:rPr>
                <w:rFonts w:ascii="Times New Roman" w:hAnsi="Times New Roman" w:cs="Times New Roman"/>
                <w:b/>
                <w:sz w:val="20"/>
                <w:szCs w:val="20"/>
              </w:rPr>
              <w:t>ла*</w:t>
            </w:r>
          </w:p>
        </w:tc>
        <w:tc>
          <w:tcPr>
            <w:tcW w:w="6960" w:type="dxa"/>
            <w:gridSpan w:val="6"/>
            <w:tcBorders>
              <w:top w:val="single" w:sz="4" w:space="0" w:color="000000"/>
              <w:left w:val="single" w:sz="4" w:space="0" w:color="000000"/>
              <w:bottom w:val="single" w:sz="4" w:space="0" w:color="000000"/>
            </w:tcBorders>
          </w:tcPr>
          <w:p w:rsidR="008834AC" w:rsidRDefault="003404F6">
            <w:pPr>
              <w:spacing w:after="0" w:line="240" w:lineRule="auto"/>
              <w:jc w:val="center"/>
            </w:pPr>
            <w:r>
              <w:rPr>
                <w:rFonts w:ascii="Times New Roman" w:hAnsi="Times New Roman" w:cs="Times New Roman"/>
                <w:b/>
                <w:sz w:val="20"/>
                <w:szCs w:val="20"/>
              </w:rPr>
              <w:t>Обсяги, тис. грн</w:t>
            </w:r>
          </w:p>
        </w:tc>
      </w:tr>
      <w:tr w:rsidR="008834AC">
        <w:trPr>
          <w:gridAfter w:val="1"/>
          <w:wAfter w:w="76" w:type="dxa"/>
          <w:trHeight w:val="70"/>
          <w:tblHeader/>
        </w:trPr>
        <w:tc>
          <w:tcPr>
            <w:tcW w:w="549" w:type="dxa"/>
            <w:vMerge/>
            <w:tcBorders>
              <w:top w:val="single" w:sz="4" w:space="0" w:color="000000"/>
              <w:left w:val="single" w:sz="4" w:space="0" w:color="000000"/>
              <w:bottom w:val="single" w:sz="4" w:space="0" w:color="000000"/>
              <w:right w:val="single" w:sz="4" w:space="0" w:color="000000"/>
            </w:tcBorders>
            <w:vAlign w:val="center"/>
          </w:tcPr>
          <w:p w:rsidR="008834AC" w:rsidRDefault="008834AC">
            <w:pPr>
              <w:widowControl w:val="0"/>
              <w:pBdr>
                <w:top w:val="nil"/>
                <w:left w:val="nil"/>
                <w:bottom w:val="nil"/>
                <w:right w:val="nil"/>
                <w:between w:val="nil"/>
              </w:pBdr>
              <w:spacing w:after="0" w:line="276" w:lineRule="auto"/>
            </w:pPr>
          </w:p>
        </w:tc>
        <w:tc>
          <w:tcPr>
            <w:tcW w:w="1682" w:type="dxa"/>
            <w:vMerge/>
            <w:tcBorders>
              <w:top w:val="single" w:sz="4" w:space="0" w:color="000000"/>
              <w:left w:val="single" w:sz="4" w:space="0" w:color="000000"/>
              <w:bottom w:val="single" w:sz="4" w:space="0" w:color="000000"/>
              <w:right w:val="single" w:sz="4" w:space="0" w:color="000000"/>
            </w:tcBorders>
            <w:vAlign w:val="center"/>
          </w:tcPr>
          <w:p w:rsidR="008834AC" w:rsidRDefault="008834AC">
            <w:pPr>
              <w:widowControl w:val="0"/>
              <w:pBdr>
                <w:top w:val="nil"/>
                <w:left w:val="nil"/>
                <w:bottom w:val="nil"/>
                <w:right w:val="nil"/>
                <w:between w:val="nil"/>
              </w:pBdr>
              <w:spacing w:after="0" w:line="276" w:lineRule="auto"/>
            </w:pPr>
          </w:p>
        </w:tc>
        <w:tc>
          <w:tcPr>
            <w:tcW w:w="2143" w:type="dxa"/>
            <w:gridSpan w:val="2"/>
            <w:vMerge/>
            <w:tcBorders>
              <w:top w:val="single" w:sz="4" w:space="0" w:color="000000"/>
              <w:left w:val="single" w:sz="4" w:space="0" w:color="000000"/>
              <w:bottom w:val="single" w:sz="4" w:space="0" w:color="000000"/>
              <w:right w:val="single" w:sz="4" w:space="0" w:color="000000"/>
            </w:tcBorders>
            <w:vAlign w:val="center"/>
          </w:tcPr>
          <w:p w:rsidR="008834AC" w:rsidRDefault="008834AC">
            <w:pPr>
              <w:widowControl w:val="0"/>
              <w:pBdr>
                <w:top w:val="nil"/>
                <w:left w:val="nil"/>
                <w:bottom w:val="nil"/>
                <w:right w:val="nil"/>
                <w:between w:val="nil"/>
              </w:pBdr>
              <w:spacing w:after="0" w:line="276" w:lineRule="auto"/>
            </w:pPr>
          </w:p>
        </w:tc>
        <w:tc>
          <w:tcPr>
            <w:tcW w:w="1709" w:type="dxa"/>
            <w:vMerge/>
            <w:tcBorders>
              <w:top w:val="single" w:sz="4" w:space="0" w:color="000000"/>
              <w:left w:val="single" w:sz="4" w:space="0" w:color="000000"/>
              <w:bottom w:val="single" w:sz="4" w:space="0" w:color="000000"/>
              <w:right w:val="single" w:sz="4" w:space="0" w:color="000000"/>
            </w:tcBorders>
            <w:vAlign w:val="center"/>
          </w:tcPr>
          <w:p w:rsidR="008834AC" w:rsidRDefault="008834AC">
            <w:pPr>
              <w:widowControl w:val="0"/>
              <w:pBdr>
                <w:top w:val="nil"/>
                <w:left w:val="nil"/>
                <w:bottom w:val="nil"/>
                <w:right w:val="nil"/>
                <w:between w:val="nil"/>
              </w:pBdr>
              <w:spacing w:after="0" w:line="276" w:lineRule="auto"/>
            </w:pPr>
          </w:p>
        </w:tc>
        <w:tc>
          <w:tcPr>
            <w:tcW w:w="1417" w:type="dxa"/>
            <w:vMerge/>
            <w:tcBorders>
              <w:top w:val="single" w:sz="4" w:space="0" w:color="000000"/>
              <w:left w:val="single" w:sz="4" w:space="0" w:color="000000"/>
              <w:bottom w:val="single" w:sz="4" w:space="0" w:color="000000"/>
              <w:right w:val="single" w:sz="4" w:space="0" w:color="000000"/>
            </w:tcBorders>
            <w:vAlign w:val="center"/>
          </w:tcPr>
          <w:p w:rsidR="008834AC" w:rsidRDefault="008834AC">
            <w:pPr>
              <w:widowControl w:val="0"/>
              <w:pBdr>
                <w:top w:val="nil"/>
                <w:left w:val="nil"/>
                <w:bottom w:val="nil"/>
                <w:right w:val="nil"/>
                <w:between w:val="nil"/>
              </w:pBdr>
              <w:spacing w:after="0" w:line="276" w:lineRule="auto"/>
            </w:pPr>
          </w:p>
        </w:tc>
        <w:tc>
          <w:tcPr>
            <w:tcW w:w="702" w:type="dxa"/>
            <w:vMerge/>
            <w:tcBorders>
              <w:top w:val="single" w:sz="4" w:space="0" w:color="000000"/>
              <w:left w:val="single" w:sz="4" w:space="0" w:color="000000"/>
              <w:bottom w:val="single" w:sz="4" w:space="0" w:color="000000"/>
              <w:right w:val="single" w:sz="4" w:space="0" w:color="000000"/>
            </w:tcBorders>
            <w:vAlign w:val="center"/>
          </w:tcPr>
          <w:p w:rsidR="008834AC" w:rsidRDefault="008834AC">
            <w:pPr>
              <w:widowControl w:val="0"/>
              <w:pBdr>
                <w:top w:val="nil"/>
                <w:left w:val="nil"/>
                <w:bottom w:val="nil"/>
                <w:right w:val="nil"/>
                <w:between w:val="nil"/>
              </w:pBdr>
              <w:spacing w:after="0" w:line="276" w:lineRule="auto"/>
            </w:pPr>
          </w:p>
        </w:tc>
        <w:tc>
          <w:tcPr>
            <w:tcW w:w="716" w:type="dxa"/>
            <w:tcBorders>
              <w:top w:val="single" w:sz="4" w:space="0" w:color="000000"/>
              <w:left w:val="single" w:sz="4" w:space="0" w:color="000000"/>
              <w:bottom w:val="single" w:sz="4" w:space="0" w:color="000000"/>
              <w:right w:val="single" w:sz="4" w:space="0" w:color="000000"/>
            </w:tcBorders>
            <w:vAlign w:val="center"/>
          </w:tcPr>
          <w:p w:rsidR="008834AC" w:rsidRDefault="003404F6">
            <w:pPr>
              <w:spacing w:after="0" w:line="240" w:lineRule="auto"/>
              <w:ind w:firstLine="17"/>
              <w:jc w:val="center"/>
              <w:rPr>
                <w:rFonts w:ascii="Times New Roman" w:hAnsi="Times New Roman" w:cs="Times New Roman"/>
                <w:b/>
                <w:sz w:val="20"/>
                <w:szCs w:val="20"/>
              </w:rPr>
            </w:pPr>
            <w:r>
              <w:rPr>
                <w:rFonts w:ascii="Times New Roman" w:hAnsi="Times New Roman" w:cs="Times New Roman"/>
                <w:b/>
                <w:sz w:val="20"/>
                <w:szCs w:val="20"/>
              </w:rPr>
              <w:t>2021</w:t>
            </w:r>
          </w:p>
          <w:p w:rsidR="008834AC" w:rsidRDefault="003404F6">
            <w:pPr>
              <w:spacing w:after="0" w:line="240" w:lineRule="auto"/>
              <w:ind w:firstLine="17"/>
              <w:jc w:val="center"/>
              <w:rPr>
                <w:rFonts w:ascii="Times New Roman" w:hAnsi="Times New Roman" w:cs="Times New Roman"/>
                <w:b/>
                <w:sz w:val="20"/>
                <w:szCs w:val="20"/>
              </w:rPr>
            </w:pPr>
            <w:r>
              <w:rPr>
                <w:rFonts w:ascii="Times New Roman" w:hAnsi="Times New Roman" w:cs="Times New Roman"/>
                <w:b/>
                <w:sz w:val="20"/>
                <w:szCs w:val="20"/>
              </w:rPr>
              <w:t>рік</w:t>
            </w:r>
          </w:p>
        </w:tc>
        <w:tc>
          <w:tcPr>
            <w:tcW w:w="712" w:type="dxa"/>
            <w:tcBorders>
              <w:top w:val="single" w:sz="4" w:space="0" w:color="000000"/>
              <w:left w:val="single" w:sz="4" w:space="0" w:color="000000"/>
              <w:bottom w:val="single" w:sz="4" w:space="0" w:color="000000"/>
              <w:right w:val="single" w:sz="4" w:space="0" w:color="000000"/>
            </w:tcBorders>
            <w:vAlign w:val="center"/>
          </w:tcPr>
          <w:p w:rsidR="008834AC" w:rsidRDefault="003404F6">
            <w:pPr>
              <w:spacing w:after="0" w:line="240" w:lineRule="auto"/>
              <w:ind w:firstLine="17"/>
              <w:jc w:val="center"/>
              <w:rPr>
                <w:rFonts w:ascii="Times New Roman" w:hAnsi="Times New Roman" w:cs="Times New Roman"/>
                <w:b/>
                <w:sz w:val="20"/>
                <w:szCs w:val="20"/>
              </w:rPr>
            </w:pPr>
            <w:r>
              <w:rPr>
                <w:rFonts w:ascii="Times New Roman" w:hAnsi="Times New Roman" w:cs="Times New Roman"/>
                <w:b/>
                <w:sz w:val="20"/>
                <w:szCs w:val="20"/>
              </w:rPr>
              <w:t>2022</w:t>
            </w:r>
          </w:p>
          <w:p w:rsidR="008834AC" w:rsidRDefault="003404F6">
            <w:pPr>
              <w:spacing w:after="0" w:line="240" w:lineRule="auto"/>
              <w:ind w:firstLine="17"/>
              <w:jc w:val="center"/>
              <w:rPr>
                <w:rFonts w:ascii="Times New Roman" w:hAnsi="Times New Roman" w:cs="Times New Roman"/>
                <w:b/>
                <w:sz w:val="20"/>
                <w:szCs w:val="20"/>
              </w:rPr>
            </w:pPr>
            <w:r>
              <w:rPr>
                <w:rFonts w:ascii="Times New Roman" w:hAnsi="Times New Roman" w:cs="Times New Roman"/>
                <w:b/>
                <w:sz w:val="20"/>
                <w:szCs w:val="20"/>
              </w:rPr>
              <w:t>рік</w:t>
            </w:r>
          </w:p>
        </w:tc>
        <w:tc>
          <w:tcPr>
            <w:tcW w:w="847" w:type="dxa"/>
            <w:tcBorders>
              <w:top w:val="single" w:sz="4" w:space="0" w:color="000000"/>
              <w:left w:val="single" w:sz="4" w:space="0" w:color="000000"/>
              <w:bottom w:val="single" w:sz="4" w:space="0" w:color="000000"/>
              <w:right w:val="single" w:sz="4" w:space="0" w:color="000000"/>
            </w:tcBorders>
            <w:vAlign w:val="center"/>
          </w:tcPr>
          <w:p w:rsidR="008834AC" w:rsidRDefault="003404F6">
            <w:pPr>
              <w:spacing w:after="0" w:line="240" w:lineRule="auto"/>
              <w:ind w:firstLine="17"/>
              <w:jc w:val="center"/>
              <w:rPr>
                <w:rFonts w:ascii="Times New Roman" w:hAnsi="Times New Roman" w:cs="Times New Roman"/>
                <w:b/>
                <w:sz w:val="20"/>
                <w:szCs w:val="20"/>
              </w:rPr>
            </w:pPr>
            <w:r>
              <w:rPr>
                <w:rFonts w:ascii="Times New Roman" w:hAnsi="Times New Roman" w:cs="Times New Roman"/>
                <w:b/>
                <w:sz w:val="20"/>
                <w:szCs w:val="20"/>
              </w:rPr>
              <w:t>2023</w:t>
            </w:r>
          </w:p>
          <w:p w:rsidR="008834AC" w:rsidRDefault="003404F6">
            <w:pPr>
              <w:spacing w:after="0" w:line="240" w:lineRule="auto"/>
              <w:ind w:firstLine="17"/>
              <w:jc w:val="center"/>
              <w:rPr>
                <w:rFonts w:ascii="Times New Roman" w:hAnsi="Times New Roman" w:cs="Times New Roman"/>
                <w:b/>
                <w:sz w:val="20"/>
                <w:szCs w:val="20"/>
              </w:rPr>
            </w:pPr>
            <w:r>
              <w:rPr>
                <w:rFonts w:ascii="Times New Roman" w:hAnsi="Times New Roman" w:cs="Times New Roman"/>
                <w:b/>
                <w:sz w:val="20"/>
                <w:szCs w:val="20"/>
              </w:rPr>
              <w:t>рік</w:t>
            </w:r>
          </w:p>
        </w:tc>
        <w:tc>
          <w:tcPr>
            <w:tcW w:w="1000" w:type="dxa"/>
            <w:tcBorders>
              <w:top w:val="single" w:sz="4" w:space="0" w:color="000000"/>
              <w:left w:val="single" w:sz="4" w:space="0" w:color="000000"/>
              <w:bottom w:val="single" w:sz="4" w:space="0" w:color="000000"/>
              <w:right w:val="single" w:sz="4" w:space="0" w:color="000000"/>
            </w:tcBorders>
            <w:vAlign w:val="center"/>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2024 рік</w:t>
            </w:r>
          </w:p>
        </w:tc>
        <w:tc>
          <w:tcPr>
            <w:tcW w:w="709" w:type="dxa"/>
            <w:tcBorders>
              <w:top w:val="single" w:sz="4" w:space="0" w:color="000000"/>
              <w:left w:val="single" w:sz="4" w:space="0" w:color="000000"/>
              <w:bottom w:val="single" w:sz="4" w:space="0" w:color="000000"/>
              <w:right w:val="single" w:sz="4" w:space="0" w:color="000000"/>
            </w:tcBorders>
            <w:vAlign w:val="center"/>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2025 рік</w:t>
            </w: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Індикатори</w:t>
            </w:r>
          </w:p>
        </w:tc>
      </w:tr>
      <w:tr w:rsidR="008834AC">
        <w:trPr>
          <w:gridAfter w:val="1"/>
          <w:wAfter w:w="76" w:type="dxa"/>
          <w:trHeight w:val="70"/>
        </w:trPr>
        <w:tc>
          <w:tcPr>
            <w:tcW w:w="15162" w:type="dxa"/>
            <w:gridSpan w:val="13"/>
            <w:tcBorders>
              <w:top w:val="single" w:sz="4" w:space="0" w:color="000000"/>
              <w:left w:val="single" w:sz="4" w:space="0" w:color="000000"/>
              <w:bottom w:val="nil"/>
              <w:right w:val="single" w:sz="4" w:space="0" w:color="000000"/>
            </w:tcBorders>
          </w:tcPr>
          <w:p w:rsidR="008834AC" w:rsidRDefault="003404F6">
            <w:pPr>
              <w:spacing w:after="0" w:line="240" w:lineRule="auto"/>
              <w:ind w:left="-22"/>
              <w:jc w:val="center"/>
              <w:rPr>
                <w:rFonts w:ascii="Times New Roman" w:hAnsi="Times New Roman" w:cs="Times New Roman"/>
                <w:b/>
                <w:sz w:val="20"/>
                <w:szCs w:val="20"/>
              </w:rPr>
            </w:pPr>
            <w:r>
              <w:rPr>
                <w:rFonts w:ascii="Times New Roman" w:hAnsi="Times New Roman" w:cs="Times New Roman"/>
                <w:b/>
                <w:sz w:val="20"/>
                <w:szCs w:val="20"/>
              </w:rPr>
              <w:t>2025 рік**</w:t>
            </w:r>
          </w:p>
          <w:p w:rsidR="008834AC" w:rsidRDefault="008834AC">
            <w:pPr>
              <w:spacing w:after="0" w:line="240" w:lineRule="auto"/>
              <w:ind w:left="-22"/>
              <w:jc w:val="center"/>
              <w:rPr>
                <w:rFonts w:ascii="Times New Roman" w:hAnsi="Times New Roman" w:cs="Times New Roman"/>
                <w:b/>
                <w:sz w:val="20"/>
                <w:szCs w:val="20"/>
              </w:rPr>
            </w:pPr>
          </w:p>
        </w:tc>
      </w:tr>
      <w:tr w:rsidR="008834AC">
        <w:trPr>
          <w:gridAfter w:val="1"/>
          <w:wAfter w:w="76" w:type="dxa"/>
          <w:trHeight w:val="70"/>
        </w:trPr>
        <w:tc>
          <w:tcPr>
            <w:tcW w:w="15162" w:type="dxa"/>
            <w:gridSpan w:val="13"/>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ind w:left="-22"/>
              <w:jc w:val="center"/>
              <w:rPr>
                <w:rFonts w:ascii="Times New Roman" w:hAnsi="Times New Roman" w:cs="Times New Roman"/>
                <w:b/>
                <w:sz w:val="20"/>
                <w:szCs w:val="20"/>
              </w:rPr>
            </w:pPr>
            <w:r>
              <w:rPr>
                <w:rFonts w:ascii="Times New Roman" w:hAnsi="Times New Roman" w:cs="Times New Roman"/>
                <w:b/>
                <w:sz w:val="20"/>
                <w:szCs w:val="20"/>
              </w:rPr>
              <w:t>Дошкільна освіта</w:t>
            </w:r>
          </w:p>
          <w:p w:rsidR="008834AC" w:rsidRDefault="008834AC">
            <w:pPr>
              <w:spacing w:after="0" w:line="240" w:lineRule="auto"/>
              <w:ind w:left="-22"/>
              <w:jc w:val="center"/>
              <w:rPr>
                <w:rFonts w:ascii="Times New Roman" w:hAnsi="Times New Roman" w:cs="Times New Roman"/>
                <w:b/>
                <w:sz w:val="20"/>
                <w:szCs w:val="20"/>
              </w:rPr>
            </w:pPr>
          </w:p>
        </w:tc>
      </w:tr>
      <w:tr w:rsidR="008834AC">
        <w:trPr>
          <w:gridAfter w:val="1"/>
          <w:wAfter w:w="76" w:type="dxa"/>
          <w:trHeight w:val="70"/>
        </w:trPr>
        <w:tc>
          <w:tcPr>
            <w:tcW w:w="54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1.</w:t>
            </w:r>
          </w:p>
        </w:tc>
        <w:tc>
          <w:tcPr>
            <w:tcW w:w="168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sz w:val="20"/>
                <w:szCs w:val="20"/>
              </w:rPr>
              <w:t>Підтримувати розроблення та апробацію освітніх програм і навчальних курсів, що дозволяють ефективно реалізувати вимоги Базового компонента дошкільної освіти та програми розвитку дитини, відповідають інтересам батьків і місцевих громад</w:t>
            </w: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Впровадження в ЗДО області</w:t>
            </w:r>
            <w:r>
              <w:rPr>
                <w:rFonts w:ascii="Times New Roman" w:hAnsi="Times New Roman" w:cs="Times New Roman"/>
                <w:color w:val="000000"/>
                <w:sz w:val="20"/>
                <w:szCs w:val="20"/>
              </w:rPr>
              <w:t xml:space="preserve"> інноваційних освітніх програм</w:t>
            </w:r>
            <w:r>
              <w:rPr>
                <w:rFonts w:ascii="Times New Roman" w:hAnsi="Times New Roman" w:cs="Times New Roman"/>
                <w:sz w:val="20"/>
                <w:szCs w:val="20"/>
              </w:rPr>
              <w:t>:</w:t>
            </w:r>
          </w:p>
          <w:p w:rsidR="008834AC" w:rsidRDefault="003404F6">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а) </w:t>
            </w:r>
            <w:r>
              <w:rPr>
                <w:rFonts w:ascii="Times New Roman" w:hAnsi="Times New Roman" w:cs="Times New Roman"/>
                <w:sz w:val="20"/>
                <w:szCs w:val="20"/>
              </w:rPr>
              <w:t xml:space="preserve">міжнародної </w:t>
            </w:r>
            <w:r>
              <w:rPr>
                <w:rFonts w:ascii="Times New Roman" w:hAnsi="Times New Roman" w:cs="Times New Roman"/>
                <w:color w:val="000000"/>
                <w:sz w:val="20"/>
                <w:szCs w:val="20"/>
              </w:rPr>
              <w:t xml:space="preserve">парціальної програми соціально-фінансової освіти дітей дошкільного віку «Афлатот» </w:t>
            </w:r>
            <w:r>
              <w:rPr>
                <w:rFonts w:ascii="Times New Roman" w:hAnsi="Times New Roman" w:cs="Times New Roman"/>
                <w:sz w:val="20"/>
                <w:szCs w:val="20"/>
              </w:rPr>
              <w:t>(Нідерланди)</w:t>
            </w:r>
            <w:r>
              <w:rPr>
                <w:rFonts w:ascii="Times New Roman" w:hAnsi="Times New Roman" w:cs="Times New Roman"/>
                <w:color w:val="000000"/>
                <w:sz w:val="20"/>
                <w:szCs w:val="20"/>
              </w:rPr>
              <w:t>;</w:t>
            </w:r>
          </w:p>
          <w:p w:rsidR="008834AC" w:rsidRDefault="008834AC">
            <w:pPr>
              <w:spacing w:after="0" w:line="240" w:lineRule="auto"/>
              <w:rPr>
                <w:rFonts w:ascii="Times New Roman" w:hAnsi="Times New Roman" w:cs="Times New Roman"/>
                <w:color w:val="000000"/>
                <w:sz w:val="20"/>
                <w:szCs w:val="20"/>
              </w:rPr>
            </w:pPr>
          </w:p>
          <w:p w:rsidR="008834AC" w:rsidRDefault="003404F6">
            <w:pPr>
              <w:spacing w:after="0" w:line="240" w:lineRule="auto"/>
              <w:rPr>
                <w:rFonts w:ascii="Times New Roman" w:hAnsi="Times New Roman" w:cs="Times New Roman"/>
                <w:sz w:val="20"/>
                <w:szCs w:val="20"/>
              </w:rPr>
            </w:pPr>
            <w:r>
              <w:rPr>
                <w:rFonts w:ascii="Times New Roman" w:hAnsi="Times New Roman" w:cs="Times New Roman"/>
                <w:color w:val="000000"/>
                <w:sz w:val="20"/>
                <w:szCs w:val="20"/>
              </w:rPr>
              <w:t xml:space="preserve">б) </w:t>
            </w:r>
            <w:r>
              <w:rPr>
                <w:rFonts w:ascii="Times New Roman" w:hAnsi="Times New Roman" w:cs="Times New Roman"/>
                <w:sz w:val="20"/>
                <w:szCs w:val="20"/>
              </w:rPr>
              <w:t xml:space="preserve"> авторської комплексної оздоровчої програми «Нехворійко»;</w:t>
            </w:r>
          </w:p>
          <w:p w:rsidR="008834AC" w:rsidRDefault="008834AC">
            <w:pPr>
              <w:spacing w:after="0" w:line="240" w:lineRule="auto"/>
              <w:rPr>
                <w:rFonts w:ascii="Times New Roman" w:hAnsi="Times New Roman" w:cs="Times New Roman"/>
                <w:sz w:val="20"/>
                <w:szCs w:val="20"/>
              </w:rPr>
            </w:pPr>
          </w:p>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 xml:space="preserve">в) парціальної програми з духовно-морального виховання «Зерно любові». </w:t>
            </w:r>
          </w:p>
          <w:p w:rsidR="008834AC" w:rsidRDefault="008834AC">
            <w:pPr>
              <w:spacing w:after="0" w:line="240" w:lineRule="auto"/>
              <w:rPr>
                <w:rFonts w:ascii="Times New Roman" w:hAnsi="Times New Roman" w:cs="Times New Roman"/>
                <w:sz w:val="20"/>
                <w:szCs w:val="20"/>
              </w:rPr>
            </w:pPr>
          </w:p>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Створення програмно-методичного забезпечення для цих програм.</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Витрат</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 наданих послуг (тис. грн)</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Кількість ЗДО, що працюють за програмою</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Кількість дошкільнят, які навчаються за програмою</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Ефективності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дошкільника</w:t>
            </w:r>
          </w:p>
          <w:p w:rsidR="008834AC" w:rsidRDefault="003404F6">
            <w:pPr>
              <w:spacing w:after="0" w:line="240" w:lineRule="auto"/>
              <w:jc w:val="both"/>
              <w:rPr>
                <w:rFonts w:ascii="Times New Roman" w:hAnsi="Times New Roman" w:cs="Times New Roman"/>
                <w:b/>
                <w:color w:val="000000"/>
                <w:sz w:val="20"/>
                <w:szCs w:val="20"/>
                <w:highlight w:val="white"/>
              </w:rPr>
            </w:pPr>
            <w:r>
              <w:rPr>
                <w:rFonts w:ascii="Times New Roman" w:hAnsi="Times New Roman" w:cs="Times New Roman"/>
                <w:b/>
                <w:sz w:val="20"/>
                <w:szCs w:val="20"/>
              </w:rPr>
              <w:lastRenderedPageBreak/>
              <w:t>Якості</w:t>
            </w:r>
            <w:r>
              <w:rPr>
                <w:rFonts w:ascii="Times New Roman" w:hAnsi="Times New Roman" w:cs="Times New Roman"/>
                <w:b/>
                <w:color w:val="000000"/>
                <w:sz w:val="20"/>
                <w:szCs w:val="20"/>
                <w:highlight w:val="white"/>
              </w:rPr>
              <w:t xml:space="preserve"> </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color w:val="000000"/>
                <w:sz w:val="20"/>
                <w:szCs w:val="20"/>
                <w:highlight w:val="white"/>
              </w:rPr>
              <w:t>Забезпечення потреби</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 xml:space="preserve">ДОН ЛОДА </w:t>
            </w: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color w:val="000000"/>
                <w:sz w:val="20"/>
                <w:szCs w:val="20"/>
                <w:highlight w:val="white"/>
              </w:rPr>
            </w:pPr>
            <w:r>
              <w:rPr>
                <w:rFonts w:ascii="Times New Roman" w:hAnsi="Times New Roman" w:cs="Times New Roman"/>
                <w:b/>
                <w:color w:val="000000"/>
                <w:sz w:val="20"/>
                <w:szCs w:val="20"/>
                <w:highlight w:val="white"/>
              </w:rPr>
              <w:t>ОБ</w:t>
            </w:r>
          </w:p>
          <w:p w:rsidR="008834AC" w:rsidRDefault="008834AC">
            <w:pPr>
              <w:spacing w:after="0" w:line="240" w:lineRule="auto"/>
              <w:jc w:val="center"/>
              <w:rPr>
                <w:rFonts w:ascii="Times New Roman" w:hAnsi="Times New Roman" w:cs="Times New Roman"/>
                <w:color w:val="000000"/>
                <w:sz w:val="20"/>
                <w:szCs w:val="20"/>
                <w:highlight w:val="white"/>
              </w:rPr>
            </w:pPr>
          </w:p>
          <w:p w:rsidR="008834AC" w:rsidRDefault="008834AC">
            <w:pPr>
              <w:spacing w:after="0" w:line="240" w:lineRule="auto"/>
              <w:rPr>
                <w:rFonts w:ascii="Times New Roman" w:hAnsi="Times New Roman" w:cs="Times New Roman"/>
                <w:b/>
                <w:sz w:val="20"/>
                <w:szCs w:val="20"/>
              </w:rPr>
            </w:pP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150</w:t>
            </w:r>
          </w:p>
        </w:tc>
        <w:tc>
          <w:tcPr>
            <w:tcW w:w="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200</w:t>
            </w: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 xml:space="preserve">Виконані роботи та надані послуги </w:t>
            </w: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Охоплені програмами 32 ЗДО, 480 дошкільнят</w:t>
            </w: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(орієнтовно)</w:t>
            </w:r>
          </w:p>
          <w:p w:rsidR="008834AC" w:rsidRDefault="008834AC">
            <w:pPr>
              <w:spacing w:after="0" w:line="240" w:lineRule="auto"/>
              <w:ind w:left="-22"/>
              <w:jc w:val="both"/>
              <w:rPr>
                <w:rFonts w:ascii="Times New Roman" w:hAnsi="Times New Roman" w:cs="Times New Roman"/>
                <w:sz w:val="20"/>
                <w:szCs w:val="20"/>
              </w:rPr>
            </w:pP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Витрати на одну дитину  197,9 грн (орієнтовно)</w:t>
            </w:r>
          </w:p>
          <w:p w:rsidR="008834AC" w:rsidRDefault="008834AC">
            <w:pPr>
              <w:spacing w:after="0" w:line="240" w:lineRule="auto"/>
              <w:ind w:left="-22"/>
              <w:jc w:val="both"/>
              <w:rPr>
                <w:rFonts w:ascii="Times New Roman" w:hAnsi="Times New Roman" w:cs="Times New Roman"/>
                <w:sz w:val="20"/>
                <w:szCs w:val="20"/>
              </w:rPr>
            </w:pP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Випущено 3 методичні посібники (до 2,5 др. арк.)</w:t>
            </w:r>
          </w:p>
          <w:p w:rsidR="008834AC" w:rsidRDefault="008834AC">
            <w:pPr>
              <w:spacing w:after="0" w:line="240" w:lineRule="auto"/>
              <w:ind w:left="-22"/>
              <w:jc w:val="both"/>
              <w:rPr>
                <w:rFonts w:ascii="Times New Roman" w:hAnsi="Times New Roman" w:cs="Times New Roman"/>
                <w:sz w:val="20"/>
                <w:szCs w:val="20"/>
              </w:rPr>
            </w:pP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Дошкільнятам забезпечено якісний виховний простір</w:t>
            </w:r>
          </w:p>
        </w:tc>
      </w:tr>
      <w:tr w:rsidR="008834AC">
        <w:trPr>
          <w:gridAfter w:val="1"/>
          <w:wAfter w:w="76" w:type="dxa"/>
        </w:trPr>
        <w:tc>
          <w:tcPr>
            <w:tcW w:w="549"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both"/>
              <w:rPr>
                <w:rFonts w:ascii="Times New Roman" w:hAnsi="Times New Roman" w:cs="Times New Roman"/>
                <w:b/>
                <w:sz w:val="20"/>
                <w:szCs w:val="20"/>
              </w:rPr>
            </w:pPr>
          </w:p>
        </w:tc>
        <w:tc>
          <w:tcPr>
            <w:tcW w:w="1682" w:type="dxa"/>
            <w:vMerge w:val="restart"/>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Підтримувати ініціативи, спрямовані на саморозвиток спільнот ЗДО, самооцінювання якості та ефективності освітнього процесу</w:t>
            </w: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Забезпечення  наступності в упровадженні особистісно-орієнтованої моделі змісту освіти, передбаченої  Базовим компонентом дошкільної освіти та Державним стандартом початкової освіти, через: </w:t>
            </w:r>
          </w:p>
          <w:p w:rsidR="008834AC" w:rsidRDefault="003404F6">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а) щосеместрові спільні конференції (онлайн-конференції) вихователів ЗДО та вчителів початкової школи (класних керівників) для обміну досвідом і взаємонавчання; </w:t>
            </w:r>
          </w:p>
          <w:p w:rsidR="008834AC" w:rsidRDefault="003404F6">
            <w:pPr>
              <w:spacing w:after="0" w:line="240" w:lineRule="auto"/>
              <w:rPr>
                <w:rFonts w:ascii="Times New Roman" w:hAnsi="Times New Roman" w:cs="Times New Roman"/>
                <w:sz w:val="20"/>
                <w:szCs w:val="20"/>
              </w:rPr>
            </w:pPr>
            <w:r>
              <w:rPr>
                <w:rFonts w:ascii="Times New Roman" w:hAnsi="Times New Roman" w:cs="Times New Roman"/>
                <w:color w:val="000000"/>
                <w:sz w:val="20"/>
                <w:szCs w:val="20"/>
              </w:rPr>
              <w:t>б) створення програмно-методичного забезпечення наступності між дошкільною і початковою освітою та ін.</w:t>
            </w:r>
          </w:p>
          <w:p w:rsidR="008834AC" w:rsidRDefault="008834AC">
            <w:pPr>
              <w:spacing w:after="0" w:line="240" w:lineRule="auto"/>
              <w:rPr>
                <w:rFonts w:ascii="Times New Roman" w:hAnsi="Times New Roman" w:cs="Times New Roman"/>
                <w:sz w:val="20"/>
                <w:szCs w:val="20"/>
              </w:rPr>
            </w:pP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 наданих послуг (тис. грн)</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Кількість онлайн-конференцій вихователів ЗДО та вчителів початкової школи.</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Загальний обсяг програмно-методичних розробок (др.арк.)</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Ефективності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надані послуги на одного користувача</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Забезпечення потреби </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КЗ ЛОР «ЛОІППО»</w:t>
            </w: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50</w:t>
            </w:r>
          </w:p>
        </w:tc>
        <w:tc>
          <w:tcPr>
            <w:tcW w:w="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 xml:space="preserve">Виконані роботи та надані послуги   </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Проведено 4 вебінари та 1 науково-практичну конференцію вихователів ЗДО та вчителів початкової школи (орієнтовно 210 осіб).</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Підготовлено до друку навч.-метод. посібн. заг. обс. 4 др. арк.</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надані послуги на одного педагога становить  476 гривень.</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Забезпечено наступність </w:t>
            </w:r>
            <w:r>
              <w:rPr>
                <w:rFonts w:ascii="Times New Roman" w:hAnsi="Times New Roman" w:cs="Times New Roman"/>
                <w:color w:val="000000"/>
                <w:sz w:val="20"/>
                <w:szCs w:val="20"/>
              </w:rPr>
              <w:t>в упровадженні особистісно-орієнтованої моделі змісту освіти</w:t>
            </w:r>
            <w:r>
              <w:rPr>
                <w:rFonts w:ascii="Times New Roman" w:hAnsi="Times New Roman" w:cs="Times New Roman"/>
                <w:sz w:val="20"/>
                <w:szCs w:val="20"/>
              </w:rPr>
              <w:t xml:space="preserve"> у 30 ЗДО</w:t>
            </w:r>
          </w:p>
        </w:tc>
      </w:tr>
      <w:tr w:rsidR="008834AC">
        <w:trPr>
          <w:gridAfter w:val="1"/>
          <w:wAfter w:w="76" w:type="dxa"/>
        </w:trPr>
        <w:tc>
          <w:tcPr>
            <w:tcW w:w="54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3</w:t>
            </w:r>
          </w:p>
        </w:tc>
        <w:tc>
          <w:tcPr>
            <w:tcW w:w="1682" w:type="dxa"/>
            <w:vMerge/>
            <w:tcBorders>
              <w:top w:val="single" w:sz="4" w:space="0" w:color="000000"/>
              <w:left w:val="single" w:sz="4" w:space="0" w:color="000000"/>
              <w:bottom w:val="single" w:sz="4" w:space="0" w:color="000000"/>
              <w:right w:val="single" w:sz="4" w:space="0" w:color="000000"/>
            </w:tcBorders>
          </w:tcPr>
          <w:p w:rsidR="008834AC" w:rsidRDefault="008834AC">
            <w:pPr>
              <w:widowControl w:val="0"/>
              <w:pBdr>
                <w:top w:val="nil"/>
                <w:left w:val="nil"/>
                <w:bottom w:val="nil"/>
                <w:right w:val="nil"/>
                <w:between w:val="nil"/>
              </w:pBdr>
              <w:spacing w:after="0" w:line="276" w:lineRule="auto"/>
              <w:rPr>
                <w:rFonts w:ascii="Times New Roman" w:hAnsi="Times New Roman" w:cs="Times New Roman"/>
                <w:b/>
                <w:sz w:val="20"/>
                <w:szCs w:val="20"/>
              </w:rPr>
            </w:pP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Організація  освітнього середовища в закладах дошкільної освіти за критеріями якості з </w:t>
            </w:r>
            <w:r>
              <w:rPr>
                <w:rFonts w:ascii="Times New Roman" w:hAnsi="Times New Roman" w:cs="Times New Roman"/>
                <w:sz w:val="20"/>
                <w:szCs w:val="20"/>
              </w:rPr>
              <w:lastRenderedPageBreak/>
              <w:t>методики ECERS-3 (у межах всеукраїнського проєкту з освоєння методики ECERS-3, моніторингу та підвищення якості освітнього середовища у пілотних ЗДО)</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Витрат</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 (тис. грн)</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К-ть ЗДО, охоплених ECERS-3 </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Ефективності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один ЗДО</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Продуктивність запропонованих змін </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КЗ ЛОР «ЛОІППО»</w:t>
            </w: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75</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2976" w:type="dxa"/>
            <w:tcBorders>
              <w:top w:val="single" w:sz="4" w:space="0" w:color="000000"/>
              <w:left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Надано послуг (вебінари/семінари з методики ECERS-3, обстеження ЗДО)  </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Середня вартість витрат на один ЗДО – 15 тис. гривень.</w:t>
            </w:r>
          </w:p>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5 ЗДО напрацювали індивідуальну стратегію розвитку відповідно до результатів дослідження ECERS-3.</w:t>
            </w:r>
          </w:p>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В ЗДО, що обрали програму, створено якісне освітнє середовище</w:t>
            </w:r>
          </w:p>
        </w:tc>
      </w:tr>
      <w:tr w:rsidR="008834AC">
        <w:trPr>
          <w:gridAfter w:val="1"/>
          <w:wAfter w:w="76" w:type="dxa"/>
        </w:trPr>
        <w:tc>
          <w:tcPr>
            <w:tcW w:w="549"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both"/>
              <w:rPr>
                <w:rFonts w:ascii="Times New Roman" w:hAnsi="Times New Roman" w:cs="Times New Roman"/>
                <w:b/>
                <w:sz w:val="20"/>
                <w:szCs w:val="20"/>
              </w:rPr>
            </w:pPr>
          </w:p>
        </w:tc>
        <w:tc>
          <w:tcPr>
            <w:tcW w:w="6951" w:type="dxa"/>
            <w:gridSpan w:val="5"/>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i/>
                <w:sz w:val="20"/>
                <w:szCs w:val="20"/>
              </w:rPr>
            </w:pPr>
            <w:r>
              <w:rPr>
                <w:rFonts w:ascii="Times New Roman" w:hAnsi="Times New Roman" w:cs="Times New Roman"/>
                <w:b/>
                <w:i/>
                <w:sz w:val="20"/>
                <w:szCs w:val="20"/>
              </w:rPr>
              <w:t>Загалом коштів</w:t>
            </w:r>
          </w:p>
          <w:p w:rsidR="008834AC" w:rsidRDefault="008834AC">
            <w:pPr>
              <w:spacing w:after="0" w:line="240" w:lineRule="auto"/>
              <w:jc w:val="center"/>
              <w:rPr>
                <w:rFonts w:ascii="Times New Roman" w:hAnsi="Times New Roman" w:cs="Times New Roman"/>
                <w:b/>
                <w:i/>
                <w:sz w:val="20"/>
                <w:szCs w:val="20"/>
              </w:rPr>
            </w:pP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270</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200</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200</w:t>
            </w:r>
          </w:p>
        </w:tc>
        <w:tc>
          <w:tcPr>
            <w:tcW w:w="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w:t>
            </w:r>
          </w:p>
        </w:tc>
        <w:tc>
          <w:tcPr>
            <w:tcW w:w="2976" w:type="dxa"/>
            <w:tcBorders>
              <w:left w:val="single" w:sz="4" w:space="0" w:color="000000"/>
              <w:bottom w:val="single" w:sz="4" w:space="0" w:color="000000"/>
              <w:right w:val="single" w:sz="4" w:space="0" w:color="000000"/>
            </w:tcBorders>
          </w:tcPr>
          <w:p w:rsidR="008834AC" w:rsidRDefault="008834AC">
            <w:pPr>
              <w:spacing w:after="0" w:line="240" w:lineRule="auto"/>
              <w:rPr>
                <w:rFonts w:ascii="Times New Roman" w:hAnsi="Times New Roman" w:cs="Times New Roman"/>
                <w:sz w:val="20"/>
                <w:szCs w:val="20"/>
              </w:rPr>
            </w:pPr>
          </w:p>
        </w:tc>
      </w:tr>
      <w:tr w:rsidR="008834AC">
        <w:trPr>
          <w:gridAfter w:val="1"/>
          <w:wAfter w:w="76" w:type="dxa"/>
        </w:trPr>
        <w:tc>
          <w:tcPr>
            <w:tcW w:w="15162" w:type="dxa"/>
            <w:gridSpan w:val="13"/>
            <w:tcBorders>
              <w:top w:val="nil"/>
              <w:left w:val="single" w:sz="4" w:space="0" w:color="000000"/>
              <w:bottom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Загальна середня освіта</w:t>
            </w:r>
          </w:p>
          <w:p w:rsidR="008834AC" w:rsidRDefault="008834AC">
            <w:pPr>
              <w:spacing w:after="0" w:line="240" w:lineRule="auto"/>
              <w:jc w:val="center"/>
            </w:pPr>
          </w:p>
        </w:tc>
      </w:tr>
      <w:tr w:rsidR="008834AC">
        <w:trPr>
          <w:gridAfter w:val="1"/>
          <w:wAfter w:w="76" w:type="dxa"/>
        </w:trPr>
        <w:tc>
          <w:tcPr>
            <w:tcW w:w="54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1.</w:t>
            </w:r>
          </w:p>
        </w:tc>
        <w:tc>
          <w:tcPr>
            <w:tcW w:w="1682" w:type="dxa"/>
            <w:vMerge w:val="restart"/>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Підтримувати розроблення та апробацію освітніх програм і навчальних курсів, що дозволяють ефективно реалізувати стандарти початкової та базової загальної освіти, відповідають запитам і потребам учнів і місцевих громад</w:t>
            </w:r>
          </w:p>
          <w:p w:rsidR="008834AC" w:rsidRDefault="008834AC">
            <w:pPr>
              <w:spacing w:after="0" w:line="240" w:lineRule="auto"/>
              <w:jc w:val="both"/>
              <w:rPr>
                <w:rFonts w:ascii="Times New Roman" w:hAnsi="Times New Roman" w:cs="Times New Roman"/>
                <w:b/>
                <w:sz w:val="20"/>
                <w:szCs w:val="20"/>
              </w:rPr>
            </w:pP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Проєкт «Впровадження нових інноваційних програми для осучаснення освітнього процесу»</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премій, виконаних робіт та наданих послуг (тис. грн)</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авторських програм.</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Обсяг дидактичних матеріалів (др.арк.)</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Ефективності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Результати апробації програм і матеріалів</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Грифування програм і матеріалів</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220</w:t>
            </w:r>
          </w:p>
          <w:p w:rsidR="008834AC" w:rsidRDefault="008834AC">
            <w:pPr>
              <w:spacing w:after="0" w:line="240" w:lineRule="auto"/>
              <w:jc w:val="center"/>
              <w:rPr>
                <w:rFonts w:ascii="Times New Roman" w:hAnsi="Times New Roman" w:cs="Times New Roman"/>
                <w:b/>
                <w:sz w:val="20"/>
                <w:szCs w:val="20"/>
              </w:rPr>
            </w:pPr>
          </w:p>
          <w:p w:rsidR="008834AC" w:rsidRDefault="008834AC">
            <w:pPr>
              <w:spacing w:after="0" w:line="240" w:lineRule="auto"/>
              <w:jc w:val="center"/>
              <w:rPr>
                <w:rFonts w:ascii="Times New Roman" w:hAnsi="Times New Roman" w:cs="Times New Roman"/>
                <w:b/>
                <w:sz w:val="20"/>
                <w:szCs w:val="20"/>
              </w:rPr>
            </w:pP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p w:rsidR="008834AC" w:rsidRDefault="008834AC">
            <w:pPr>
              <w:spacing w:after="0" w:line="240" w:lineRule="auto"/>
              <w:jc w:val="center"/>
              <w:rPr>
                <w:rFonts w:ascii="Times New Roman" w:hAnsi="Times New Roman" w:cs="Times New Roman"/>
                <w:sz w:val="20"/>
                <w:szCs w:val="20"/>
              </w:rPr>
            </w:pP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500</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931</w:t>
            </w:r>
          </w:p>
        </w:tc>
        <w:tc>
          <w:tcPr>
            <w:tcW w:w="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750</w:t>
            </w: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Відібрано нові інноваційні програми </w:t>
            </w:r>
          </w:p>
        </w:tc>
      </w:tr>
      <w:tr w:rsidR="008834AC">
        <w:trPr>
          <w:gridAfter w:val="1"/>
          <w:wAfter w:w="76" w:type="dxa"/>
        </w:trPr>
        <w:tc>
          <w:tcPr>
            <w:tcW w:w="54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2.</w:t>
            </w:r>
          </w:p>
        </w:tc>
        <w:tc>
          <w:tcPr>
            <w:tcW w:w="1682" w:type="dxa"/>
            <w:vMerge/>
            <w:tcBorders>
              <w:top w:val="single" w:sz="4" w:space="0" w:color="000000"/>
              <w:left w:val="single" w:sz="4" w:space="0" w:color="000000"/>
              <w:bottom w:val="single" w:sz="4" w:space="0" w:color="000000"/>
              <w:right w:val="single" w:sz="4" w:space="0" w:color="000000"/>
            </w:tcBorders>
          </w:tcPr>
          <w:p w:rsidR="008834AC" w:rsidRDefault="008834AC">
            <w:pPr>
              <w:widowControl w:val="0"/>
              <w:pBdr>
                <w:top w:val="nil"/>
                <w:left w:val="nil"/>
                <w:bottom w:val="nil"/>
                <w:right w:val="nil"/>
                <w:between w:val="nil"/>
              </w:pBdr>
              <w:spacing w:after="0" w:line="276" w:lineRule="auto"/>
              <w:rPr>
                <w:rFonts w:ascii="Times New Roman" w:hAnsi="Times New Roman" w:cs="Times New Roman"/>
                <w:b/>
                <w:sz w:val="20"/>
                <w:szCs w:val="20"/>
              </w:rPr>
            </w:pP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б) Проєкт «“TeenSTAR”: статеве виховання в контексті дорослої відповідальності». Впровадження у ЗЗСО програми статевого </w:t>
            </w:r>
            <w:r>
              <w:rPr>
                <w:rFonts w:ascii="Times New Roman" w:hAnsi="Times New Roman" w:cs="Times New Roman"/>
                <w:sz w:val="20"/>
                <w:szCs w:val="20"/>
              </w:rPr>
              <w:lastRenderedPageBreak/>
              <w:t>виховання молоді “TeenSTAR” (Sexuality Teaching in the context of Adult Responsibility - “Навчання статевої поведінки у контексті дорослої відповідальності”). Тренінги для педагогів та пілотні курси для школярів Львівщини</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Витрат</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Сумарна вартість </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виконаних робіт/наданих послуг (тис. грн)</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 xml:space="preserve">Обсяг навчальних занять для вчителів та учнів (год.)  </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Ефективності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педагогів та учнів, охоплених програмою (%)</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sz w:val="20"/>
                <w:szCs w:val="20"/>
              </w:rPr>
              <w:t>Відповідність запропонованого змісту навчання програмі та вимогам до якості наданих послуг</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КЗ ЛОР «ЛОІППО»</w:t>
            </w:r>
          </w:p>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Комісія освіти і виховання УГКЦ;</w:t>
            </w:r>
          </w:p>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NGO TeenSTAR Österreich</w:t>
            </w:r>
          </w:p>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УКУ Український католицький університет</w:t>
            </w:r>
          </w:p>
          <w:p w:rsidR="008834AC" w:rsidRDefault="008834AC">
            <w:pPr>
              <w:spacing w:after="0" w:line="240" w:lineRule="auto"/>
              <w:jc w:val="center"/>
              <w:rPr>
                <w:rFonts w:ascii="Times New Roman" w:hAnsi="Times New Roman" w:cs="Times New Roman"/>
                <w:sz w:val="20"/>
                <w:szCs w:val="20"/>
              </w:rPr>
            </w:pPr>
          </w:p>
          <w:p w:rsidR="008834AC" w:rsidRDefault="008834AC">
            <w:pPr>
              <w:spacing w:after="0" w:line="240" w:lineRule="auto"/>
              <w:jc w:val="center"/>
              <w:rPr>
                <w:rFonts w:ascii="Times New Roman" w:hAnsi="Times New Roman" w:cs="Times New Roman"/>
                <w:sz w:val="20"/>
                <w:szCs w:val="20"/>
              </w:rPr>
            </w:pP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lastRenderedPageBreak/>
              <w:t>ОБ</w:t>
            </w: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50</w:t>
            </w:r>
          </w:p>
          <w:p w:rsidR="008834AC" w:rsidRDefault="008834AC">
            <w:pPr>
              <w:spacing w:after="0" w:line="240" w:lineRule="auto"/>
              <w:rPr>
                <w:rFonts w:ascii="Times New Roman" w:hAnsi="Times New Roman" w:cs="Times New Roman"/>
                <w:b/>
                <w:strike/>
                <w:sz w:val="20"/>
                <w:szCs w:val="20"/>
              </w:rPr>
            </w:pP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p w:rsidR="008834AC" w:rsidRDefault="008834AC">
            <w:pPr>
              <w:spacing w:after="0" w:line="240" w:lineRule="auto"/>
              <w:jc w:val="center"/>
              <w:rPr>
                <w:rFonts w:ascii="Times New Roman" w:hAnsi="Times New Roman" w:cs="Times New Roman"/>
                <w:strike/>
                <w:sz w:val="20"/>
                <w:szCs w:val="20"/>
              </w:rPr>
            </w:pP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Програму «TeenSTAR» адаптовано. </w:t>
            </w:r>
          </w:p>
          <w:p w:rsidR="008834AC" w:rsidRDefault="008834AC">
            <w:pPr>
              <w:spacing w:after="0" w:line="240" w:lineRule="auto"/>
              <w:rPr>
                <w:rFonts w:ascii="Times New Roman" w:hAnsi="Times New Roman" w:cs="Times New Roman"/>
                <w:sz w:val="20"/>
                <w:szCs w:val="20"/>
              </w:rPr>
            </w:pPr>
          </w:p>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Перекладено матеріали програми українською мовою загальним обсягом до 3 др. арк.</w:t>
            </w:r>
          </w:p>
          <w:p w:rsidR="008834AC" w:rsidRDefault="008834AC">
            <w:pPr>
              <w:spacing w:after="0" w:line="240" w:lineRule="auto"/>
              <w:ind w:left="-22"/>
              <w:jc w:val="both"/>
              <w:rPr>
                <w:rFonts w:ascii="Times New Roman" w:hAnsi="Times New Roman" w:cs="Times New Roman"/>
                <w:sz w:val="20"/>
                <w:szCs w:val="20"/>
              </w:rPr>
            </w:pP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lastRenderedPageBreak/>
              <w:t>Прочитано ознайомчий спецкурс (8 год.).</w:t>
            </w: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Підвищено професійний рівень педагогів Львівщини з питань  статевого виховання молоді</w:t>
            </w:r>
          </w:p>
        </w:tc>
      </w:tr>
      <w:tr w:rsidR="008834AC">
        <w:trPr>
          <w:gridAfter w:val="1"/>
          <w:wAfter w:w="76" w:type="dxa"/>
        </w:trPr>
        <w:tc>
          <w:tcPr>
            <w:tcW w:w="54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3.</w:t>
            </w:r>
          </w:p>
        </w:tc>
        <w:tc>
          <w:tcPr>
            <w:tcW w:w="168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Організовувати різного виду змагання між учасниками освітнього процесу з метою виявлення їхніх обдарувань, розвитку креативності та вольових якостей</w:t>
            </w:r>
          </w:p>
          <w:p w:rsidR="008834AC" w:rsidRDefault="008834AC">
            <w:pPr>
              <w:spacing w:after="0" w:line="240" w:lineRule="auto"/>
              <w:jc w:val="both"/>
              <w:rPr>
                <w:rFonts w:ascii="Times New Roman" w:hAnsi="Times New Roman" w:cs="Times New Roman"/>
                <w:b/>
                <w:sz w:val="20"/>
                <w:szCs w:val="20"/>
              </w:rPr>
            </w:pP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hd w:val="clear" w:color="auto" w:fill="FFFFFF"/>
              <w:spacing w:after="0" w:line="240" w:lineRule="auto"/>
              <w:rPr>
                <w:rFonts w:ascii="Times New Roman" w:hAnsi="Times New Roman" w:cs="Times New Roman"/>
                <w:sz w:val="20"/>
                <w:szCs w:val="20"/>
              </w:rPr>
            </w:pPr>
            <w:r>
              <w:rPr>
                <w:rFonts w:ascii="Times New Roman" w:hAnsi="Times New Roman" w:cs="Times New Roman"/>
                <w:sz w:val="20"/>
                <w:szCs w:val="20"/>
              </w:rPr>
              <w:t xml:space="preserve">Проєкт «Книгокрай». </w:t>
            </w:r>
          </w:p>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Формування навичок читацької культури, підвищення рівня читацької грамотності й мотивації школярів до читання книжок за допомогою інформаційно-ігрової електронної платформи для вдумливих читачів дитячого віку. Наповнення е-платформи контентом. Нагородження кращих читачів</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Загальна вартість виконаних робіт/наданих послуг (тис. грн)</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Інформаційно-ігрова електронна платформа</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Ефективності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Відповідність продукту розробленому технічному завданню</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учнів, які розвивають навички читача як користувачі платформи</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КЗ ЛОР «ЛОНПБ»</w:t>
            </w:r>
          </w:p>
          <w:p w:rsidR="008834AC" w:rsidRDefault="008834AC">
            <w:pPr>
              <w:spacing w:after="0" w:line="240" w:lineRule="auto"/>
              <w:jc w:val="center"/>
              <w:rPr>
                <w:rFonts w:ascii="Times New Roman" w:hAnsi="Times New Roman" w:cs="Times New Roman"/>
                <w:sz w:val="20"/>
                <w:szCs w:val="20"/>
              </w:rPr>
            </w:pP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200</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Створено та запущено електронну платформу для вдумливого читання.</w:t>
            </w:r>
          </w:p>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Сформовано контент для е-платформи загальним обсягом 5 др. арк.  (орієнтовно). </w:t>
            </w:r>
          </w:p>
          <w:p w:rsidR="008834AC" w:rsidRDefault="008834AC">
            <w:pPr>
              <w:spacing w:after="0" w:line="240" w:lineRule="auto"/>
              <w:rPr>
                <w:rFonts w:ascii="Times New Roman" w:hAnsi="Times New Roman" w:cs="Times New Roman"/>
                <w:sz w:val="20"/>
                <w:szCs w:val="20"/>
              </w:rPr>
            </w:pPr>
          </w:p>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Зареєстровано 10% ЗЗСО, 5% класів, 3%  учнів.</w:t>
            </w:r>
          </w:p>
          <w:p w:rsidR="008834AC" w:rsidRDefault="008834AC">
            <w:pPr>
              <w:spacing w:after="0" w:line="240" w:lineRule="auto"/>
              <w:ind w:left="-22"/>
              <w:jc w:val="both"/>
              <w:rPr>
                <w:rFonts w:ascii="Times New Roman" w:hAnsi="Times New Roman" w:cs="Times New Roman"/>
                <w:sz w:val="20"/>
                <w:szCs w:val="20"/>
              </w:rPr>
            </w:pP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Підвищено рівень читацької грамотності і мотивації учнів до читання книг</w:t>
            </w:r>
          </w:p>
        </w:tc>
      </w:tr>
      <w:tr w:rsidR="008834AC">
        <w:trPr>
          <w:gridAfter w:val="1"/>
          <w:wAfter w:w="76" w:type="dxa"/>
        </w:trPr>
        <w:tc>
          <w:tcPr>
            <w:tcW w:w="54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4.</w:t>
            </w:r>
          </w:p>
        </w:tc>
        <w:tc>
          <w:tcPr>
            <w:tcW w:w="168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Підвищити ефективність освітнього процесу через впровадження сучасних </w:t>
            </w:r>
            <w:r>
              <w:rPr>
                <w:rFonts w:ascii="Times New Roman" w:hAnsi="Times New Roman" w:cs="Times New Roman"/>
                <w:sz w:val="20"/>
                <w:szCs w:val="20"/>
              </w:rPr>
              <w:lastRenderedPageBreak/>
              <w:t>технологій та засобів навчання, зокрема  дистанційне та змішане навчання</w:t>
            </w:r>
          </w:p>
          <w:p w:rsidR="008834AC" w:rsidRDefault="008834AC">
            <w:pPr>
              <w:spacing w:after="0" w:line="240" w:lineRule="auto"/>
              <w:jc w:val="both"/>
              <w:rPr>
                <w:rFonts w:ascii="Times New Roman" w:hAnsi="Times New Roman" w:cs="Times New Roman"/>
                <w:sz w:val="20"/>
                <w:szCs w:val="20"/>
              </w:rPr>
            </w:pP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 xml:space="preserve">Проєкт «Дидактичне забезпечення змішаного та дистанційного навчання». </w:t>
            </w:r>
          </w:p>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Обласний конкурс навчальних матеріалів </w:t>
            </w:r>
            <w:r>
              <w:rPr>
                <w:rFonts w:ascii="Times New Roman" w:hAnsi="Times New Roman" w:cs="Times New Roman"/>
                <w:sz w:val="20"/>
                <w:szCs w:val="20"/>
              </w:rPr>
              <w:lastRenderedPageBreak/>
              <w:t>до змістових модулів чинних загальноосвітніх навчальних програм</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Витрат</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Загальна вартість наданих послуг (тис. грн)</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 xml:space="preserve">Сумарний обсяг навчальних матеріалів (др. арк.) </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Ефективності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продукт</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Відповідність матеріалів вимогам (%)</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ДОН ЛОДА</w:t>
            </w:r>
          </w:p>
          <w:p w:rsidR="008834AC" w:rsidRDefault="008834AC">
            <w:pPr>
              <w:spacing w:after="0" w:line="240" w:lineRule="auto"/>
              <w:jc w:val="center"/>
              <w:rPr>
                <w:rFonts w:ascii="Times New Roman" w:hAnsi="Times New Roman" w:cs="Times New Roman"/>
                <w:sz w:val="20"/>
                <w:szCs w:val="20"/>
              </w:rPr>
            </w:pPr>
          </w:p>
          <w:p w:rsidR="008834AC" w:rsidRDefault="003404F6">
            <w:pPr>
              <w:spacing w:after="0" w:line="240" w:lineRule="auto"/>
              <w:jc w:val="center"/>
              <w:rPr>
                <w:rFonts w:ascii="Times New Roman" w:hAnsi="Times New Roman" w:cs="Times New Roman"/>
                <w:color w:val="FF0000"/>
                <w:sz w:val="20"/>
                <w:szCs w:val="20"/>
              </w:rPr>
            </w:pPr>
            <w:r>
              <w:rPr>
                <w:rFonts w:ascii="Times New Roman" w:hAnsi="Times New Roman" w:cs="Times New Roman"/>
                <w:color w:val="FF0000"/>
                <w:sz w:val="20"/>
                <w:szCs w:val="20"/>
              </w:rPr>
              <w:t xml:space="preserve"> </w:t>
            </w:r>
          </w:p>
          <w:p w:rsidR="008834AC" w:rsidRDefault="008834AC">
            <w:pPr>
              <w:spacing w:after="0" w:line="240" w:lineRule="auto"/>
              <w:jc w:val="center"/>
              <w:rPr>
                <w:rFonts w:ascii="Times New Roman" w:hAnsi="Times New Roman" w:cs="Times New Roman"/>
                <w:sz w:val="20"/>
                <w:szCs w:val="20"/>
              </w:rPr>
            </w:pP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2105</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Виділено на преміальні та надано послуги</w:t>
            </w:r>
          </w:p>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Розроблено в електронному форматі якісних навчальних матеріалів до 120 (орієнтовно) окремих змістових модулів </w:t>
            </w:r>
            <w:r>
              <w:rPr>
                <w:rFonts w:ascii="Times New Roman" w:hAnsi="Times New Roman" w:cs="Times New Roman"/>
                <w:sz w:val="20"/>
                <w:szCs w:val="20"/>
              </w:rPr>
              <w:lastRenderedPageBreak/>
              <w:t xml:space="preserve">чинних програм навчальних предметів (інтегрованих курсів). </w:t>
            </w:r>
          </w:p>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Розробників-переможців нагороджено преміями 21 тис. гривень. Апробацією цих матеріалів охоплено мінімум 2500 учнів та 100 вчителів</w:t>
            </w:r>
          </w:p>
        </w:tc>
      </w:tr>
      <w:tr w:rsidR="008834AC">
        <w:trPr>
          <w:gridAfter w:val="1"/>
          <w:wAfter w:w="76" w:type="dxa"/>
          <w:trHeight w:val="1872"/>
        </w:trPr>
        <w:tc>
          <w:tcPr>
            <w:tcW w:w="54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5.</w:t>
            </w:r>
          </w:p>
        </w:tc>
        <w:tc>
          <w:tcPr>
            <w:tcW w:w="1682"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both"/>
              <w:rPr>
                <w:rFonts w:ascii="Times New Roman" w:hAnsi="Times New Roman" w:cs="Times New Roman"/>
                <w:b/>
                <w:sz w:val="20"/>
                <w:szCs w:val="20"/>
              </w:rPr>
            </w:pP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Проєкт  «Ательє візуальних проєктів». Створення сучасної знімальної студії. Забезпечення візуального контенту освітнього процесу та візуального супроводу освітніх заходів</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Сумарна вартість закупленого обладнання </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виконаних робіт / наданих послуг (тис. грн)</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виробленого візуального продукту (байти)</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Ефективності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продукт</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Забезпечення  потреби (%)</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КЗ ЛОР «ЛОІППО»</w:t>
            </w: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160</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Створено аудіовізуальні матеріали для змістових модулів програм навч. предметів загальним обсягом до 1,5 мегабайт. </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Змонтовано відеоролики для популяризації Стратегії розвитку освіти Львівщини та інших освітніх проєктів.</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Забезпечено візуальний супровід освітніх заходів, передбачених Програмою розвитку освіти Львівщини. </w:t>
            </w: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Аудіовізуальний  контент розміщено на освітніх вебсайтах та каналах Youtube, Facebook.</w:t>
            </w:r>
          </w:p>
        </w:tc>
      </w:tr>
      <w:tr w:rsidR="008834AC">
        <w:trPr>
          <w:gridAfter w:val="1"/>
          <w:wAfter w:w="76" w:type="dxa"/>
        </w:trPr>
        <w:tc>
          <w:tcPr>
            <w:tcW w:w="54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6.</w:t>
            </w:r>
          </w:p>
        </w:tc>
        <w:tc>
          <w:tcPr>
            <w:tcW w:w="168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Оберігати здоров’я учасників освітнього процесу </w:t>
            </w: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hd w:val="clear" w:color="auto" w:fill="FFFFFF"/>
              <w:spacing w:after="0" w:line="240" w:lineRule="auto"/>
              <w:rPr>
                <w:rFonts w:ascii="Times New Roman" w:hAnsi="Times New Roman" w:cs="Times New Roman"/>
                <w:sz w:val="20"/>
                <w:szCs w:val="20"/>
              </w:rPr>
            </w:pPr>
            <w:r>
              <w:rPr>
                <w:rFonts w:ascii="Times New Roman" w:hAnsi="Times New Roman" w:cs="Times New Roman"/>
                <w:sz w:val="20"/>
                <w:szCs w:val="20"/>
              </w:rPr>
              <w:t>Проєкт «Школа сприяння здоров’ю». Залучення педколективів ЗЗСО до розбудови здорового середовища із застосуванням апробованого інструменту самооцінки і вдосконалення ЗЗСО «Індекс здоров’я школи». Розроблення методичних матеріалів</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Загальна вартість наданих послуг (тис. грн)</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педколективів, що застосовують</w:t>
            </w:r>
            <w:r>
              <w:rPr>
                <w:rFonts w:ascii="Times New Roman" w:hAnsi="Times New Roman" w:cs="Times New Roman"/>
                <w:b/>
                <w:sz w:val="20"/>
                <w:szCs w:val="20"/>
              </w:rPr>
              <w:t xml:space="preserve"> </w:t>
            </w:r>
            <w:r>
              <w:rPr>
                <w:rFonts w:ascii="Times New Roman" w:hAnsi="Times New Roman" w:cs="Times New Roman"/>
                <w:sz w:val="20"/>
                <w:szCs w:val="20"/>
              </w:rPr>
              <w:t>інструмент самооцінювання</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Ефективності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 xml:space="preserve">Відповідність середовища критеріям </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Забезпечення  потреби (%)</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КЗ ЛОР «ЛОІППО»</w:t>
            </w:r>
          </w:p>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УКУ-</w:t>
            </w: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50</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hd w:val="clear" w:color="auto" w:fill="FFFFFF"/>
              <w:spacing w:after="0" w:line="240" w:lineRule="auto"/>
              <w:rPr>
                <w:rFonts w:ascii="Times New Roman" w:hAnsi="Times New Roman" w:cs="Times New Roman"/>
                <w:sz w:val="20"/>
                <w:szCs w:val="20"/>
              </w:rPr>
            </w:pPr>
            <w:r>
              <w:rPr>
                <w:rFonts w:ascii="Times New Roman" w:hAnsi="Times New Roman" w:cs="Times New Roman"/>
                <w:sz w:val="20"/>
                <w:szCs w:val="20"/>
              </w:rPr>
              <w:t>Залучено  в 21 ТГ по одній школі до процесу самооцінки і вдосконалення ЗЗСО із застосуванням «Індексу здоров</w:t>
            </w:r>
            <w:r>
              <w:rPr>
                <w:rFonts w:ascii="Times New Roman" w:hAnsi="Times New Roman" w:cs="Times New Roman"/>
                <w:color w:val="333333"/>
                <w:sz w:val="20"/>
                <w:szCs w:val="20"/>
              </w:rPr>
              <w:t>’</w:t>
            </w:r>
            <w:r>
              <w:rPr>
                <w:rFonts w:ascii="Times New Roman" w:hAnsi="Times New Roman" w:cs="Times New Roman"/>
                <w:sz w:val="20"/>
                <w:szCs w:val="20"/>
              </w:rPr>
              <w:t>я школи».</w:t>
            </w:r>
          </w:p>
          <w:p w:rsidR="008834AC" w:rsidRDefault="003404F6">
            <w:pPr>
              <w:shd w:val="clear" w:color="auto" w:fill="FFFFFF"/>
              <w:spacing w:after="0" w:line="240" w:lineRule="auto"/>
              <w:rPr>
                <w:rFonts w:ascii="Times New Roman" w:hAnsi="Times New Roman" w:cs="Times New Roman"/>
                <w:sz w:val="20"/>
                <w:szCs w:val="20"/>
              </w:rPr>
            </w:pPr>
            <w:r>
              <w:rPr>
                <w:rFonts w:ascii="Times New Roman" w:hAnsi="Times New Roman" w:cs="Times New Roman"/>
                <w:sz w:val="20"/>
                <w:szCs w:val="20"/>
              </w:rPr>
              <w:t>Підготовлено метод. рекомендації, закладено базу даних проєкту.</w:t>
            </w:r>
          </w:p>
          <w:p w:rsidR="008834AC" w:rsidRDefault="003404F6">
            <w:pPr>
              <w:shd w:val="clear" w:color="auto" w:fill="FFFFFF"/>
              <w:spacing w:after="0" w:line="240" w:lineRule="auto"/>
              <w:rPr>
                <w:rFonts w:ascii="Times New Roman" w:hAnsi="Times New Roman" w:cs="Times New Roman"/>
                <w:sz w:val="20"/>
                <w:szCs w:val="20"/>
              </w:rPr>
            </w:pPr>
            <w:r>
              <w:rPr>
                <w:rFonts w:ascii="Times New Roman" w:hAnsi="Times New Roman" w:cs="Times New Roman"/>
                <w:sz w:val="20"/>
                <w:szCs w:val="20"/>
              </w:rPr>
              <w:t xml:space="preserve">Розроблено програму спецкурсу  і підготовлено  координаторів  (1 представник  від школи) шкільних команд з визначення </w:t>
            </w:r>
            <w:r>
              <w:rPr>
                <w:rFonts w:ascii="Times New Roman" w:hAnsi="Times New Roman" w:cs="Times New Roman"/>
                <w:sz w:val="20"/>
                <w:szCs w:val="20"/>
              </w:rPr>
              <w:lastRenderedPageBreak/>
              <w:t xml:space="preserve">ІЗШ (очно-дистанційна форма,    8 год.) </w:t>
            </w:r>
          </w:p>
        </w:tc>
      </w:tr>
      <w:tr w:rsidR="008834AC">
        <w:trPr>
          <w:gridAfter w:val="1"/>
          <w:wAfter w:w="76" w:type="dxa"/>
        </w:trPr>
        <w:tc>
          <w:tcPr>
            <w:tcW w:w="54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7.</w:t>
            </w:r>
          </w:p>
        </w:tc>
        <w:tc>
          <w:tcPr>
            <w:tcW w:w="1682" w:type="dxa"/>
            <w:vMerge w:val="restart"/>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Підтримувати ініціативи, спрямовані на саморозвиток спільнот ЗЗСО, самооцінювання якості та ефективності освітнього процесу</w:t>
            </w: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Проєкт «Оцінювання якості освітнього середовища: е-інструментарій виміру показників». Розроблення та впровадження технології оцінювання (самооцінювання) якості освітнього середовища ЗЗСО як виховного простору з використанням електронного інструментарію вимірювання показників (анкет та датабази результатів досліджень)</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Е-анкети та е-рограми для накопичування даних.</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К-ть ЗЗСО, які використовують інструментарій</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учня</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sz w:val="20"/>
                <w:szCs w:val="20"/>
              </w:rPr>
              <w:t>Оволодіння технологією (%)</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p w:rsidR="008834AC" w:rsidRDefault="008834AC">
            <w:pPr>
              <w:spacing w:after="0" w:line="240" w:lineRule="auto"/>
              <w:jc w:val="center"/>
              <w:rPr>
                <w:rFonts w:ascii="Times New Roman" w:hAnsi="Times New Roman" w:cs="Times New Roman"/>
                <w:sz w:val="20"/>
                <w:szCs w:val="20"/>
              </w:rPr>
            </w:pPr>
          </w:p>
          <w:p w:rsidR="008834AC" w:rsidRDefault="008834AC">
            <w:pPr>
              <w:spacing w:after="0" w:line="240" w:lineRule="auto"/>
              <w:jc w:val="center"/>
              <w:rPr>
                <w:rFonts w:ascii="Times New Roman" w:hAnsi="Times New Roman" w:cs="Times New Roman"/>
                <w:sz w:val="20"/>
                <w:szCs w:val="20"/>
              </w:rPr>
            </w:pPr>
          </w:p>
          <w:p w:rsidR="008834AC" w:rsidRDefault="008834AC">
            <w:pPr>
              <w:spacing w:after="0" w:line="240" w:lineRule="auto"/>
              <w:jc w:val="center"/>
              <w:rPr>
                <w:rFonts w:ascii="Times New Roman" w:hAnsi="Times New Roman" w:cs="Times New Roman"/>
                <w:sz w:val="20"/>
                <w:szCs w:val="20"/>
              </w:rPr>
            </w:pP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80</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8834AC" w:rsidRDefault="00A90C9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Виконано робіт/надано послуг </w:t>
            </w:r>
            <w:r w:rsidR="00A90C92">
              <w:rPr>
                <w:rFonts w:ascii="Times New Roman" w:hAnsi="Times New Roman" w:cs="Times New Roman"/>
                <w:sz w:val="20"/>
                <w:szCs w:val="20"/>
              </w:rPr>
              <w:t>на суму 100 тис грн</w:t>
            </w:r>
          </w:p>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Розроблено 3 електронні анкети та базу даних якості виховного простору ЗЗСО. </w:t>
            </w:r>
          </w:p>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Підготовано до друку навчально-методичний посібник з описом технології дослідження якості виховного простору і організації професійного розвитку педагогічних працівників щодо вимірювання та аналізу результатів досліджень.</w:t>
            </w:r>
          </w:p>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Проведено 2 тренінги для пед. персоналу 10 ЗЗСО, де апробовуватиметься інструментарій</w:t>
            </w:r>
          </w:p>
        </w:tc>
      </w:tr>
      <w:tr w:rsidR="008834AC">
        <w:trPr>
          <w:gridAfter w:val="1"/>
          <w:wAfter w:w="76" w:type="dxa"/>
        </w:trPr>
        <w:tc>
          <w:tcPr>
            <w:tcW w:w="54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8.</w:t>
            </w:r>
          </w:p>
        </w:tc>
        <w:tc>
          <w:tcPr>
            <w:tcW w:w="1682" w:type="dxa"/>
            <w:vMerge/>
            <w:tcBorders>
              <w:top w:val="single" w:sz="4" w:space="0" w:color="000000"/>
              <w:left w:val="single" w:sz="4" w:space="0" w:color="000000"/>
              <w:bottom w:val="single" w:sz="4" w:space="0" w:color="000000"/>
              <w:right w:val="single" w:sz="4" w:space="0" w:color="000000"/>
            </w:tcBorders>
          </w:tcPr>
          <w:p w:rsidR="008834AC" w:rsidRDefault="008834AC">
            <w:pPr>
              <w:widowControl w:val="0"/>
              <w:pBdr>
                <w:top w:val="nil"/>
                <w:left w:val="nil"/>
                <w:bottom w:val="nil"/>
                <w:right w:val="nil"/>
                <w:between w:val="nil"/>
              </w:pBdr>
              <w:spacing w:after="0" w:line="276" w:lineRule="auto"/>
              <w:rPr>
                <w:rFonts w:ascii="Times New Roman" w:hAnsi="Times New Roman" w:cs="Times New Roman"/>
                <w:b/>
                <w:sz w:val="20"/>
                <w:szCs w:val="20"/>
              </w:rPr>
            </w:pP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Проєкт «Ефективність освітніх мереж територіальних громад Львівщини». Моніторинг функціонування ЗЗСО у територіальних громадах та якості надаваних цими закладами послуг з метою оцінки ефективності та сприяння оптимізації мережі</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громад та ЗО, які скористалися послугами</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громад, яким надано послуги</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Відповідність наданих послуг запитам (%)</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ДОН ЛОДА</w:t>
            </w:r>
          </w:p>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КЗ ЛОР «ЛОІППО»</w:t>
            </w:r>
          </w:p>
          <w:p w:rsidR="008834AC" w:rsidRDefault="008834AC">
            <w:pPr>
              <w:spacing w:after="0" w:line="240" w:lineRule="auto"/>
              <w:jc w:val="center"/>
              <w:rPr>
                <w:rFonts w:ascii="Times New Roman" w:hAnsi="Times New Roman" w:cs="Times New Roman"/>
                <w:sz w:val="20"/>
                <w:szCs w:val="20"/>
              </w:rPr>
            </w:pP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p w:rsidR="008834AC" w:rsidRDefault="008834AC">
            <w:pPr>
              <w:spacing w:after="0" w:line="240" w:lineRule="auto"/>
              <w:jc w:val="center"/>
              <w:rPr>
                <w:rFonts w:ascii="Times New Roman" w:hAnsi="Times New Roman" w:cs="Times New Roman"/>
                <w:b/>
                <w:sz w:val="20"/>
                <w:szCs w:val="20"/>
              </w:rPr>
            </w:pPr>
          </w:p>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МБ</w:t>
            </w: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50</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Проведено промоцію проєкту</w:t>
            </w:r>
          </w:p>
          <w:p w:rsidR="008834AC" w:rsidRDefault="008834AC">
            <w:pPr>
              <w:spacing w:after="0" w:line="240" w:lineRule="auto"/>
              <w:jc w:val="both"/>
              <w:rPr>
                <w:rFonts w:ascii="Times New Roman" w:hAnsi="Times New Roman" w:cs="Times New Roman"/>
                <w:sz w:val="20"/>
                <w:szCs w:val="20"/>
              </w:rPr>
            </w:pP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Створено матрицю бази даних про стан освітньої мережі ТГ</w:t>
            </w:r>
          </w:p>
        </w:tc>
      </w:tr>
      <w:tr w:rsidR="008834AC">
        <w:trPr>
          <w:gridAfter w:val="1"/>
          <w:wAfter w:w="76" w:type="dxa"/>
        </w:trPr>
        <w:tc>
          <w:tcPr>
            <w:tcW w:w="54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9.</w:t>
            </w:r>
          </w:p>
        </w:tc>
        <w:tc>
          <w:tcPr>
            <w:tcW w:w="1682" w:type="dxa"/>
            <w:vMerge w:val="restart"/>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Стимулювати професійне зростання педагогічних працівників. Запровадити систему науково-педагогічної підтримки педагогічних кадрів ЗЗСО  </w:t>
            </w:r>
          </w:p>
          <w:p w:rsidR="008834AC" w:rsidRDefault="008834AC">
            <w:pPr>
              <w:spacing w:after="0" w:line="240" w:lineRule="auto"/>
              <w:jc w:val="both"/>
              <w:rPr>
                <w:rFonts w:ascii="Times New Roman" w:hAnsi="Times New Roman" w:cs="Times New Roman"/>
                <w:sz w:val="20"/>
                <w:szCs w:val="20"/>
              </w:rPr>
            </w:pP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Проєкт «Освітній Еверест». Створення при опорних ЗЗСО постійно діючих тренінгових центрів професійного зростання педагогічних працівників для взаємонавчання,  розроблення інструментарію формувального оцінювання, правильників внутрішньошкільного заохочення та оцінювання, орієнтованих на стимулювання особистісного розвитку дитини.  Створення методичних матеріалів для вчителя</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педагогів, які користуються послугами</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педагога</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Оволодіння методикою викладання (%)</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ЦПР</w:t>
            </w:r>
          </w:p>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ОУОТГ</w:t>
            </w: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p w:rsidR="008834AC" w:rsidRDefault="008834AC">
            <w:pPr>
              <w:spacing w:after="0" w:line="240" w:lineRule="auto"/>
              <w:jc w:val="center"/>
              <w:rPr>
                <w:rFonts w:ascii="Times New Roman" w:hAnsi="Times New Roman" w:cs="Times New Roman"/>
                <w:b/>
                <w:sz w:val="20"/>
                <w:szCs w:val="20"/>
              </w:rPr>
            </w:pPr>
          </w:p>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МБ</w:t>
            </w: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350</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200</w:t>
            </w:r>
          </w:p>
        </w:tc>
        <w:tc>
          <w:tcPr>
            <w:tcW w:w="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Виконано  робіт/надано послуг на суму 100 тис грн </w:t>
            </w:r>
          </w:p>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Створено 7 тренінгових центрів педагогічних працівників.</w:t>
            </w:r>
          </w:p>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Сформовано тематику тренінгів та засідань методичних об’єднань педпрацівників на 2023-2024 навч. рік.</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Послугами центрів користуються 10% педагогів.</w:t>
            </w:r>
          </w:p>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Розроблено метод. мат-ів загальним обсягом до 2 др. арк.</w:t>
            </w: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Налагоджено ефективну роботу внутрішкільної системи забезпечення якості освіти у ЗЗСО, які користуються послугами центрів.</w:t>
            </w:r>
          </w:p>
        </w:tc>
      </w:tr>
      <w:tr w:rsidR="008834AC">
        <w:trPr>
          <w:gridAfter w:val="1"/>
          <w:wAfter w:w="76" w:type="dxa"/>
          <w:trHeight w:val="1552"/>
        </w:trPr>
        <w:tc>
          <w:tcPr>
            <w:tcW w:w="54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10.</w:t>
            </w:r>
          </w:p>
        </w:tc>
        <w:tc>
          <w:tcPr>
            <w:tcW w:w="1682" w:type="dxa"/>
            <w:vMerge/>
            <w:tcBorders>
              <w:top w:val="single" w:sz="4" w:space="0" w:color="000000"/>
              <w:left w:val="single" w:sz="4" w:space="0" w:color="000000"/>
              <w:bottom w:val="single" w:sz="4" w:space="0" w:color="000000"/>
              <w:right w:val="single" w:sz="4" w:space="0" w:color="000000"/>
            </w:tcBorders>
          </w:tcPr>
          <w:p w:rsidR="008834AC" w:rsidRDefault="008834AC">
            <w:pPr>
              <w:widowControl w:val="0"/>
              <w:pBdr>
                <w:top w:val="nil"/>
                <w:left w:val="nil"/>
                <w:bottom w:val="nil"/>
                <w:right w:val="nil"/>
                <w:between w:val="nil"/>
              </w:pBdr>
              <w:spacing w:after="0" w:line="276" w:lineRule="auto"/>
              <w:rPr>
                <w:rFonts w:ascii="Times New Roman" w:hAnsi="Times New Roman" w:cs="Times New Roman"/>
                <w:b/>
                <w:sz w:val="20"/>
                <w:szCs w:val="20"/>
              </w:rPr>
            </w:pP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highlight w:val="white"/>
              </w:rPr>
            </w:pPr>
            <w:r>
              <w:rPr>
                <w:rFonts w:ascii="Times New Roman" w:hAnsi="Times New Roman" w:cs="Times New Roman"/>
                <w:sz w:val="20"/>
                <w:szCs w:val="20"/>
                <w:highlight w:val="white"/>
              </w:rPr>
              <w:t>Розвиток мережі центрів професійного розвитку педагогічних працівників області</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b/>
                <w:sz w:val="20"/>
                <w:szCs w:val="20"/>
              </w:rPr>
            </w:pPr>
            <w:r>
              <w:rPr>
                <w:rFonts w:ascii="Times New Roman" w:hAnsi="Times New Roman" w:cs="Times New Roman"/>
                <w:b/>
                <w:sz w:val="20"/>
                <w:szCs w:val="20"/>
              </w:rPr>
              <w:t>Витрат</w:t>
            </w:r>
          </w:p>
          <w:p w:rsidR="008834AC" w:rsidRDefault="003404F6">
            <w:pPr>
              <w:spacing w:after="0" w:line="240" w:lineRule="auto"/>
              <w:rPr>
                <w:rFonts w:ascii="Times New Roman" w:hAnsi="Times New Roman" w:cs="Times New Roman"/>
                <w:b/>
                <w:sz w:val="20"/>
                <w:szCs w:val="20"/>
              </w:rPr>
            </w:pPr>
            <w:r>
              <w:rPr>
                <w:rFonts w:ascii="Times New Roman" w:hAnsi="Times New Roman" w:cs="Times New Roman"/>
                <w:sz w:val="20"/>
                <w:szCs w:val="20"/>
              </w:rPr>
              <w:t>Сумарна вартість виконаних робіт/наданих послуг (у тисячах грн.)</w:t>
            </w:r>
          </w:p>
          <w:p w:rsidR="008834AC" w:rsidRDefault="003404F6">
            <w:pPr>
              <w:spacing w:after="0" w:line="240" w:lineRule="auto"/>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Кількість створених та обладнаних ЦПР </w:t>
            </w:r>
          </w:p>
          <w:p w:rsidR="008834AC" w:rsidRDefault="003404F6">
            <w:pPr>
              <w:spacing w:after="0" w:line="240" w:lineRule="auto"/>
              <w:rPr>
                <w:rFonts w:ascii="Times New Roman" w:hAnsi="Times New Roman" w:cs="Times New Roman"/>
                <w:b/>
                <w:sz w:val="20"/>
                <w:szCs w:val="20"/>
              </w:rPr>
            </w:pPr>
            <w:r>
              <w:rPr>
                <w:rFonts w:ascii="Times New Roman" w:hAnsi="Times New Roman" w:cs="Times New Roman"/>
                <w:b/>
                <w:sz w:val="20"/>
                <w:szCs w:val="20"/>
              </w:rPr>
              <w:t>Ефективності</w:t>
            </w:r>
          </w:p>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 педагогів, яким надано послуги</w:t>
            </w:r>
          </w:p>
          <w:p w:rsidR="008834AC" w:rsidRDefault="003404F6">
            <w:pPr>
              <w:spacing w:after="0" w:line="240" w:lineRule="auto"/>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rPr>
                <w:rFonts w:ascii="Times New Roman" w:hAnsi="Times New Roman" w:cs="Times New Roman"/>
                <w:b/>
                <w:i/>
                <w:sz w:val="20"/>
                <w:szCs w:val="20"/>
              </w:rPr>
            </w:pPr>
            <w:r>
              <w:rPr>
                <w:rFonts w:ascii="Times New Roman" w:hAnsi="Times New Roman" w:cs="Times New Roman"/>
                <w:sz w:val="20"/>
                <w:szCs w:val="20"/>
              </w:rPr>
              <w:lastRenderedPageBreak/>
              <w:t>Відповідність результатів оцінювання педагогами роботи ЦПР вимогам до якості наданих послуг</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КЗ ЛОР «ЛОІППО»</w:t>
            </w:r>
          </w:p>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 «Центр освітніх ініціатив»</w:t>
            </w:r>
          </w:p>
          <w:p w:rsidR="008834AC" w:rsidRDefault="008834AC">
            <w:pPr>
              <w:spacing w:after="0" w:line="240" w:lineRule="auto"/>
              <w:jc w:val="center"/>
              <w:rPr>
                <w:rFonts w:ascii="Times New Roman" w:hAnsi="Times New Roman" w:cs="Times New Roman"/>
                <w:sz w:val="20"/>
                <w:szCs w:val="20"/>
              </w:rPr>
            </w:pP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p w:rsidR="008834AC" w:rsidRDefault="008834AC">
            <w:pPr>
              <w:spacing w:after="0" w:line="240" w:lineRule="auto"/>
              <w:jc w:val="center"/>
              <w:rPr>
                <w:rFonts w:ascii="Times New Roman" w:hAnsi="Times New Roman" w:cs="Times New Roman"/>
                <w:b/>
                <w:sz w:val="20"/>
                <w:szCs w:val="20"/>
              </w:rPr>
            </w:pPr>
          </w:p>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ІД</w:t>
            </w:r>
          </w:p>
          <w:p w:rsidR="008834AC" w:rsidRDefault="008834AC">
            <w:pPr>
              <w:spacing w:after="0" w:line="240" w:lineRule="auto"/>
              <w:jc w:val="center"/>
              <w:rPr>
                <w:rFonts w:ascii="Times New Roman" w:hAnsi="Times New Roman" w:cs="Times New Roman"/>
                <w:b/>
                <w:sz w:val="20"/>
                <w:szCs w:val="20"/>
              </w:rPr>
            </w:pPr>
          </w:p>
          <w:p w:rsidR="008834AC" w:rsidRDefault="008834AC">
            <w:pPr>
              <w:spacing w:after="0" w:line="240" w:lineRule="auto"/>
              <w:jc w:val="center"/>
              <w:rPr>
                <w:rFonts w:ascii="Times New Roman" w:hAnsi="Times New Roman" w:cs="Times New Roman"/>
                <w:b/>
                <w:sz w:val="20"/>
                <w:szCs w:val="20"/>
              </w:rPr>
            </w:pPr>
          </w:p>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МБ</w:t>
            </w: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p w:rsidR="008834AC" w:rsidRDefault="008834AC">
            <w:pPr>
              <w:spacing w:after="0" w:line="240" w:lineRule="auto"/>
              <w:jc w:val="center"/>
              <w:rPr>
                <w:rFonts w:ascii="Times New Roman" w:hAnsi="Times New Roman" w:cs="Times New Roman"/>
                <w:sz w:val="20"/>
                <w:szCs w:val="20"/>
              </w:rPr>
            </w:pPr>
          </w:p>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120</w:t>
            </w:r>
          </w:p>
          <w:p w:rsidR="008834AC" w:rsidRDefault="008834AC">
            <w:pPr>
              <w:spacing w:after="0" w:line="240" w:lineRule="auto"/>
              <w:jc w:val="center"/>
              <w:rPr>
                <w:rFonts w:ascii="Times New Roman" w:hAnsi="Times New Roman" w:cs="Times New Roman"/>
                <w:sz w:val="20"/>
                <w:szCs w:val="20"/>
              </w:rPr>
            </w:pPr>
          </w:p>
          <w:p w:rsidR="008834AC" w:rsidRDefault="008834AC">
            <w:pPr>
              <w:spacing w:after="0" w:line="240" w:lineRule="auto"/>
              <w:jc w:val="center"/>
              <w:rPr>
                <w:rFonts w:ascii="Times New Roman" w:hAnsi="Times New Roman" w:cs="Times New Roman"/>
                <w:sz w:val="20"/>
                <w:szCs w:val="20"/>
              </w:rPr>
            </w:pPr>
          </w:p>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sz w:val="20"/>
                <w:szCs w:val="20"/>
              </w:rPr>
              <w:t>100</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p w:rsidR="008834AC" w:rsidRDefault="008834AC">
            <w:pPr>
              <w:spacing w:after="0" w:line="240" w:lineRule="auto"/>
              <w:jc w:val="center"/>
              <w:rPr>
                <w:rFonts w:ascii="Times New Roman" w:hAnsi="Times New Roman" w:cs="Times New Roman"/>
                <w:sz w:val="20"/>
                <w:szCs w:val="20"/>
              </w:rPr>
            </w:pPr>
          </w:p>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p w:rsidR="008834AC" w:rsidRDefault="008834AC">
            <w:pPr>
              <w:spacing w:after="0" w:line="240" w:lineRule="auto"/>
              <w:jc w:val="center"/>
              <w:rPr>
                <w:rFonts w:ascii="Times New Roman" w:hAnsi="Times New Roman" w:cs="Times New Roman"/>
                <w:sz w:val="20"/>
                <w:szCs w:val="20"/>
              </w:rPr>
            </w:pPr>
          </w:p>
          <w:p w:rsidR="008834AC" w:rsidRDefault="008834AC">
            <w:pPr>
              <w:spacing w:after="0" w:line="240" w:lineRule="auto"/>
              <w:jc w:val="center"/>
              <w:rPr>
                <w:rFonts w:ascii="Times New Roman" w:hAnsi="Times New Roman" w:cs="Times New Roman"/>
                <w:sz w:val="20"/>
                <w:szCs w:val="20"/>
              </w:rPr>
            </w:pPr>
          </w:p>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p w:rsidR="008834AC" w:rsidRDefault="008834AC">
            <w:pPr>
              <w:spacing w:after="0" w:line="240" w:lineRule="auto"/>
              <w:jc w:val="center"/>
              <w:rPr>
                <w:rFonts w:ascii="Times New Roman" w:hAnsi="Times New Roman" w:cs="Times New Roman"/>
                <w:sz w:val="20"/>
                <w:szCs w:val="20"/>
              </w:rPr>
            </w:pPr>
          </w:p>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p w:rsidR="008834AC" w:rsidRDefault="008834AC">
            <w:pPr>
              <w:spacing w:after="0" w:line="240" w:lineRule="auto"/>
              <w:jc w:val="center"/>
              <w:rPr>
                <w:rFonts w:ascii="Times New Roman" w:hAnsi="Times New Roman" w:cs="Times New Roman"/>
                <w:sz w:val="20"/>
                <w:szCs w:val="20"/>
              </w:rPr>
            </w:pPr>
          </w:p>
          <w:p w:rsidR="008834AC" w:rsidRDefault="008834AC">
            <w:pPr>
              <w:spacing w:after="0" w:line="240" w:lineRule="auto"/>
              <w:jc w:val="center"/>
              <w:rPr>
                <w:rFonts w:ascii="Times New Roman" w:hAnsi="Times New Roman" w:cs="Times New Roman"/>
                <w:sz w:val="20"/>
                <w:szCs w:val="20"/>
              </w:rPr>
            </w:pPr>
          </w:p>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p w:rsidR="008834AC" w:rsidRDefault="008834AC">
            <w:pPr>
              <w:spacing w:after="0" w:line="240" w:lineRule="auto"/>
              <w:jc w:val="center"/>
              <w:rPr>
                <w:rFonts w:ascii="Times New Roman" w:hAnsi="Times New Roman" w:cs="Times New Roman"/>
                <w:sz w:val="20"/>
                <w:szCs w:val="20"/>
              </w:rPr>
            </w:pPr>
          </w:p>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p w:rsidR="008834AC" w:rsidRDefault="008834AC">
            <w:pPr>
              <w:jc w:val="center"/>
              <w:rPr>
                <w:rFonts w:ascii="Times New Roman" w:hAnsi="Times New Roman" w:cs="Times New Roman"/>
                <w:sz w:val="20"/>
                <w:szCs w:val="20"/>
              </w:rPr>
            </w:pPr>
          </w:p>
          <w:p w:rsidR="008834AC" w:rsidRDefault="003404F6">
            <w:pPr>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p w:rsidR="008834AC" w:rsidRDefault="008834AC">
            <w:pPr>
              <w:spacing w:after="0" w:line="240" w:lineRule="auto"/>
              <w:jc w:val="center"/>
              <w:rPr>
                <w:rFonts w:ascii="Times New Roman" w:hAnsi="Times New Roman" w:cs="Times New Roman"/>
                <w:sz w:val="20"/>
                <w:szCs w:val="20"/>
              </w:rPr>
            </w:pPr>
          </w:p>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p w:rsidR="008834AC" w:rsidRDefault="008834AC">
            <w:pPr>
              <w:spacing w:after="0" w:line="240" w:lineRule="auto"/>
              <w:jc w:val="center"/>
              <w:rPr>
                <w:rFonts w:ascii="Times New Roman" w:hAnsi="Times New Roman" w:cs="Times New Roman"/>
                <w:sz w:val="20"/>
                <w:szCs w:val="20"/>
              </w:rPr>
            </w:pPr>
          </w:p>
          <w:p w:rsidR="008834AC" w:rsidRDefault="008834AC">
            <w:pPr>
              <w:spacing w:after="0" w:line="240" w:lineRule="auto"/>
              <w:jc w:val="center"/>
              <w:rPr>
                <w:rFonts w:ascii="Times New Roman" w:hAnsi="Times New Roman" w:cs="Times New Roman"/>
                <w:sz w:val="20"/>
                <w:szCs w:val="20"/>
              </w:rPr>
            </w:pPr>
          </w:p>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Створено та облаштовано не менше 30 ЦПР.</w:t>
            </w:r>
          </w:p>
          <w:p w:rsidR="008834AC" w:rsidRDefault="008834AC">
            <w:pPr>
              <w:spacing w:after="0" w:line="240" w:lineRule="auto"/>
              <w:ind w:left="-22"/>
              <w:rPr>
                <w:rFonts w:ascii="Times New Roman" w:hAnsi="Times New Roman" w:cs="Times New Roman"/>
                <w:sz w:val="20"/>
                <w:szCs w:val="20"/>
              </w:rPr>
            </w:pPr>
          </w:p>
          <w:p w:rsidR="008834AC" w:rsidRDefault="003404F6">
            <w:pPr>
              <w:spacing w:after="0" w:line="240" w:lineRule="auto"/>
              <w:ind w:left="-22"/>
              <w:rPr>
                <w:rFonts w:ascii="Times New Roman" w:hAnsi="Times New Roman" w:cs="Times New Roman"/>
                <w:sz w:val="20"/>
                <w:szCs w:val="20"/>
              </w:rPr>
            </w:pPr>
            <w:r>
              <w:rPr>
                <w:rFonts w:ascii="Times New Roman" w:hAnsi="Times New Roman" w:cs="Times New Roman"/>
                <w:sz w:val="20"/>
                <w:szCs w:val="20"/>
              </w:rPr>
              <w:t>Надано послуги не менше 90% педагогів.</w:t>
            </w:r>
          </w:p>
          <w:p w:rsidR="008834AC" w:rsidRDefault="008834AC">
            <w:pPr>
              <w:spacing w:after="0" w:line="240" w:lineRule="auto"/>
              <w:ind w:left="-22"/>
              <w:rPr>
                <w:rFonts w:ascii="Times New Roman" w:hAnsi="Times New Roman" w:cs="Times New Roman"/>
                <w:sz w:val="20"/>
                <w:szCs w:val="20"/>
              </w:rPr>
            </w:pPr>
          </w:p>
          <w:p w:rsidR="008834AC" w:rsidRDefault="003404F6">
            <w:pPr>
              <w:spacing w:after="0" w:line="240" w:lineRule="auto"/>
              <w:ind w:left="-22"/>
              <w:rPr>
                <w:rFonts w:ascii="Times New Roman" w:hAnsi="Times New Roman" w:cs="Times New Roman"/>
                <w:sz w:val="20"/>
                <w:szCs w:val="20"/>
              </w:rPr>
            </w:pPr>
            <w:r>
              <w:rPr>
                <w:rFonts w:ascii="Times New Roman" w:hAnsi="Times New Roman" w:cs="Times New Roman"/>
                <w:sz w:val="20"/>
                <w:szCs w:val="20"/>
              </w:rPr>
              <w:t>80% педагогів оцінюють роботу  ЦПР як таку, що відповідає їх вимогам до професійного зростання</w:t>
            </w:r>
          </w:p>
        </w:tc>
      </w:tr>
      <w:tr w:rsidR="008834AC">
        <w:trPr>
          <w:gridAfter w:val="1"/>
          <w:wAfter w:w="76" w:type="dxa"/>
        </w:trPr>
        <w:tc>
          <w:tcPr>
            <w:tcW w:w="54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11.</w:t>
            </w:r>
          </w:p>
        </w:tc>
        <w:tc>
          <w:tcPr>
            <w:tcW w:w="1682" w:type="dxa"/>
            <w:vMerge/>
            <w:tcBorders>
              <w:top w:val="single" w:sz="4" w:space="0" w:color="000000"/>
              <w:left w:val="single" w:sz="4" w:space="0" w:color="000000"/>
              <w:bottom w:val="single" w:sz="4" w:space="0" w:color="000000"/>
              <w:right w:val="single" w:sz="4" w:space="0" w:color="000000"/>
            </w:tcBorders>
          </w:tcPr>
          <w:p w:rsidR="008834AC" w:rsidRDefault="008834AC">
            <w:pPr>
              <w:widowControl w:val="0"/>
              <w:pBdr>
                <w:top w:val="nil"/>
                <w:left w:val="nil"/>
                <w:bottom w:val="nil"/>
                <w:right w:val="nil"/>
                <w:between w:val="nil"/>
              </w:pBdr>
              <w:spacing w:after="0" w:line="276" w:lineRule="auto"/>
              <w:rPr>
                <w:rFonts w:ascii="Times New Roman" w:hAnsi="Times New Roman" w:cs="Times New Roman"/>
                <w:b/>
                <w:sz w:val="20"/>
                <w:szCs w:val="20"/>
              </w:rPr>
            </w:pP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Преміювання педагогічних працівників Львівщини, </w:t>
            </w:r>
          </w:p>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діяльність яких вирізняється творчим підходом та методичними знахідками (конкурс «Вчитель року» та ін.), в тому числі видатних працівників освіти</w:t>
            </w:r>
          </w:p>
          <w:p w:rsidR="008834AC" w:rsidRDefault="008834AC">
            <w:pPr>
              <w:spacing w:after="0" w:line="240" w:lineRule="auto"/>
              <w:rPr>
                <w:rFonts w:ascii="Times New Roman" w:hAnsi="Times New Roman" w:cs="Times New Roman"/>
                <w:sz w:val="20"/>
                <w:szCs w:val="20"/>
              </w:rPr>
            </w:pPr>
          </w:p>
          <w:p w:rsidR="008834AC" w:rsidRDefault="008834AC">
            <w:pPr>
              <w:spacing w:after="0" w:line="240" w:lineRule="auto"/>
              <w:jc w:val="center"/>
              <w:rPr>
                <w:rFonts w:ascii="Times New Roman" w:hAnsi="Times New Roman" w:cs="Times New Roman"/>
                <w:i/>
                <w:sz w:val="20"/>
                <w:szCs w:val="20"/>
              </w:rPr>
            </w:pP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премій</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Оптимальність преміальних</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Визнання справедливості та об’єктивності преміювання</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500</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700</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400</w:t>
            </w:r>
          </w:p>
        </w:tc>
        <w:tc>
          <w:tcPr>
            <w:tcW w:w="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800</w:t>
            </w: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Відзначено преміями  приблизно 50 педагогів області</w:t>
            </w:r>
          </w:p>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Середня вартість однієї премії – оптимальна (8 000 гривень)</w:t>
            </w: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90 % опитаних із вибірки отримувачів вигод визнають  об’єктивність та справедливість преміювання</w:t>
            </w:r>
          </w:p>
        </w:tc>
      </w:tr>
      <w:tr w:rsidR="008834AC">
        <w:trPr>
          <w:gridAfter w:val="1"/>
          <w:wAfter w:w="76" w:type="dxa"/>
        </w:trPr>
        <w:tc>
          <w:tcPr>
            <w:tcW w:w="54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12.</w:t>
            </w:r>
          </w:p>
        </w:tc>
        <w:tc>
          <w:tcPr>
            <w:tcW w:w="168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Модернізувати мережу ЗЗСО області</w:t>
            </w:r>
          </w:p>
          <w:p w:rsidR="008834AC" w:rsidRDefault="008834AC">
            <w:pPr>
              <w:spacing w:after="0" w:line="240" w:lineRule="auto"/>
              <w:jc w:val="both"/>
              <w:rPr>
                <w:rFonts w:ascii="Times New Roman" w:hAnsi="Times New Roman" w:cs="Times New Roman"/>
                <w:b/>
                <w:sz w:val="20"/>
                <w:szCs w:val="20"/>
              </w:rPr>
            </w:pP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Проєкт «НУШ: кроки впровадження». Формування мережі ліцеїв (трансформація санаторних шкіл, моделювання, набуття статусу, формування матеріально-технічної і навчально-методичної бази та ін.). Приведення у відповідність до чинного законодавства установчих документів ЗЗСО та ін. </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придбаних матеріалів та обладнання / виконаних робіт / наданих послуг (тис. грн)</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Комплекти установчих документів для академічних ліцеїв (др. арк.).</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Комплекти обладнання для академічних ліцеїв. </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К-ть відремонтованих приміщень</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Частота використання примцщень та обладнання </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Забезпечення  потреби (%)</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ДОН ЛОДА</w:t>
            </w: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1000</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1944</w:t>
            </w:r>
          </w:p>
        </w:tc>
        <w:tc>
          <w:tcPr>
            <w:tcW w:w="709" w:type="dxa"/>
            <w:tcBorders>
              <w:top w:val="single" w:sz="4" w:space="0" w:color="000000"/>
              <w:left w:val="single" w:sz="4" w:space="0" w:color="000000"/>
              <w:bottom w:val="single" w:sz="4" w:space="0" w:color="000000"/>
              <w:right w:val="single" w:sz="4" w:space="0" w:color="000000"/>
            </w:tcBorders>
          </w:tcPr>
          <w:p w:rsidR="008834AC" w:rsidRDefault="003B10D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2009</w:t>
            </w: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Розраховано потреби ліцеїв у  обладнанні</w:t>
            </w:r>
          </w:p>
          <w:p w:rsidR="008834AC" w:rsidRDefault="008834AC">
            <w:pPr>
              <w:spacing w:after="0" w:line="240" w:lineRule="auto"/>
              <w:jc w:val="both"/>
              <w:rPr>
                <w:rFonts w:ascii="Times New Roman" w:hAnsi="Times New Roman" w:cs="Times New Roman"/>
                <w:sz w:val="20"/>
                <w:szCs w:val="20"/>
              </w:rPr>
            </w:pPr>
          </w:p>
          <w:p w:rsidR="008834AC" w:rsidRDefault="008834AC">
            <w:pPr>
              <w:spacing w:after="0" w:line="240" w:lineRule="auto"/>
              <w:jc w:val="both"/>
              <w:rPr>
                <w:rFonts w:ascii="Times New Roman" w:hAnsi="Times New Roman" w:cs="Times New Roman"/>
                <w:sz w:val="20"/>
                <w:szCs w:val="20"/>
              </w:rPr>
            </w:pPr>
          </w:p>
          <w:p w:rsidR="008834AC" w:rsidRDefault="008834AC">
            <w:pPr>
              <w:spacing w:after="0" w:line="240" w:lineRule="auto"/>
              <w:jc w:val="both"/>
              <w:rPr>
                <w:rFonts w:ascii="Times New Roman" w:hAnsi="Times New Roman" w:cs="Times New Roman"/>
                <w:sz w:val="20"/>
                <w:szCs w:val="20"/>
              </w:rPr>
            </w:pPr>
          </w:p>
          <w:p w:rsidR="008834AC" w:rsidRDefault="008834AC">
            <w:pPr>
              <w:spacing w:after="0" w:line="240" w:lineRule="auto"/>
              <w:ind w:left="-22"/>
              <w:jc w:val="both"/>
              <w:rPr>
                <w:rFonts w:ascii="Times New Roman" w:hAnsi="Times New Roman" w:cs="Times New Roman"/>
                <w:sz w:val="20"/>
                <w:szCs w:val="20"/>
              </w:rPr>
            </w:pPr>
          </w:p>
        </w:tc>
      </w:tr>
      <w:tr w:rsidR="008834AC">
        <w:trPr>
          <w:gridAfter w:val="1"/>
          <w:wAfter w:w="76" w:type="dxa"/>
        </w:trPr>
        <w:tc>
          <w:tcPr>
            <w:tcW w:w="54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13.</w:t>
            </w:r>
          </w:p>
        </w:tc>
        <w:tc>
          <w:tcPr>
            <w:tcW w:w="168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Забезпечення якісного та безпечного харчування шляхом модернізації тїдалень і харочоблоків закладів загальної середньої освіти </w:t>
            </w: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Придбання обладнання, створення та модернізація (проведення реконструкції та капітального ремонту) їдалень (харчоблоків) у закладах загальної середньої освіти</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придбаного обладнання/виконаних робіт / наданих послуг (тис. грн)</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Кількість учнів, що користуються послугою харчування якісне та безпечне харчування з дотриманням принципів системи НАССР</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Якісне та безпечне харчування з дотриманням принципів НАССР  </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sz w:val="20"/>
                <w:szCs w:val="20"/>
              </w:rPr>
              <w:t xml:space="preserve">Забезпечення  умов харчування учнів у заклалах загальної середньої освіти </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23720,426</w:t>
            </w:r>
          </w:p>
        </w:tc>
        <w:tc>
          <w:tcPr>
            <w:tcW w:w="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Придбано обладнання, проведено ремонти у закладах загальної середньої</w:t>
            </w:r>
            <w:r w:rsidR="00631793">
              <w:rPr>
                <w:rFonts w:ascii="Times New Roman" w:hAnsi="Times New Roman" w:cs="Times New Roman"/>
                <w:sz w:val="20"/>
                <w:szCs w:val="20"/>
              </w:rPr>
              <w:t xml:space="preserve"> освіти</w:t>
            </w:r>
          </w:p>
        </w:tc>
      </w:tr>
      <w:tr w:rsidR="008834AC">
        <w:trPr>
          <w:gridAfter w:val="1"/>
          <w:wAfter w:w="76" w:type="dxa"/>
          <w:trHeight w:val="180"/>
        </w:trPr>
        <w:tc>
          <w:tcPr>
            <w:tcW w:w="549"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both"/>
              <w:rPr>
                <w:rFonts w:ascii="Times New Roman" w:hAnsi="Times New Roman" w:cs="Times New Roman"/>
                <w:b/>
                <w:sz w:val="20"/>
                <w:szCs w:val="20"/>
              </w:rPr>
            </w:pPr>
          </w:p>
        </w:tc>
        <w:tc>
          <w:tcPr>
            <w:tcW w:w="6951" w:type="dxa"/>
            <w:gridSpan w:val="5"/>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i/>
                <w:sz w:val="20"/>
                <w:szCs w:val="20"/>
              </w:rPr>
            </w:pPr>
            <w:r>
              <w:rPr>
                <w:rFonts w:ascii="Times New Roman" w:hAnsi="Times New Roman" w:cs="Times New Roman"/>
                <w:b/>
                <w:i/>
                <w:sz w:val="20"/>
                <w:szCs w:val="20"/>
              </w:rPr>
              <w:t>Загалом коштів</w:t>
            </w:r>
          </w:p>
          <w:p w:rsidR="008834AC" w:rsidRDefault="008834AC">
            <w:pPr>
              <w:spacing w:after="0" w:line="240" w:lineRule="auto"/>
              <w:jc w:val="center"/>
              <w:rPr>
                <w:rFonts w:ascii="Times New Roman" w:hAnsi="Times New Roman" w:cs="Times New Roman"/>
                <w:b/>
                <w:sz w:val="20"/>
                <w:szCs w:val="20"/>
              </w:rPr>
            </w:pP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1645,5</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2235</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2850</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27195,426</w:t>
            </w:r>
          </w:p>
        </w:tc>
        <w:tc>
          <w:tcPr>
            <w:tcW w:w="709" w:type="dxa"/>
            <w:tcBorders>
              <w:top w:val="single" w:sz="4" w:space="0" w:color="000000"/>
              <w:left w:val="single" w:sz="4" w:space="0" w:color="000000"/>
              <w:bottom w:val="single" w:sz="4" w:space="0" w:color="000000"/>
              <w:right w:val="single" w:sz="4" w:space="0" w:color="000000"/>
            </w:tcBorders>
          </w:tcPr>
          <w:p w:rsidR="008834AC" w:rsidRDefault="003B10D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3759</w:t>
            </w:r>
          </w:p>
        </w:tc>
        <w:tc>
          <w:tcPr>
            <w:tcW w:w="2976"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ind w:left="-22"/>
              <w:jc w:val="both"/>
              <w:rPr>
                <w:rFonts w:ascii="Times New Roman" w:hAnsi="Times New Roman" w:cs="Times New Roman"/>
                <w:sz w:val="20"/>
                <w:szCs w:val="20"/>
              </w:rPr>
            </w:pPr>
          </w:p>
        </w:tc>
      </w:tr>
      <w:tr w:rsidR="008834AC">
        <w:trPr>
          <w:gridAfter w:val="1"/>
          <w:wAfter w:w="76" w:type="dxa"/>
        </w:trPr>
        <w:tc>
          <w:tcPr>
            <w:tcW w:w="549"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both"/>
              <w:rPr>
                <w:rFonts w:ascii="Times New Roman" w:hAnsi="Times New Roman" w:cs="Times New Roman"/>
                <w:b/>
                <w:sz w:val="20"/>
                <w:szCs w:val="20"/>
              </w:rPr>
            </w:pPr>
          </w:p>
        </w:tc>
        <w:tc>
          <w:tcPr>
            <w:tcW w:w="14613" w:type="dxa"/>
            <w:gridSpan w:val="12"/>
            <w:shd w:val="clear" w:color="auto" w:fill="auto"/>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Спеціальна освіта</w:t>
            </w:r>
          </w:p>
          <w:p w:rsidR="008834AC" w:rsidRDefault="008834AC">
            <w:pPr>
              <w:spacing w:after="0" w:line="240" w:lineRule="auto"/>
              <w:jc w:val="center"/>
            </w:pPr>
          </w:p>
        </w:tc>
      </w:tr>
      <w:tr w:rsidR="008834AC">
        <w:trPr>
          <w:gridAfter w:val="1"/>
          <w:wAfter w:w="76" w:type="dxa"/>
        </w:trPr>
        <w:tc>
          <w:tcPr>
            <w:tcW w:w="54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1.</w:t>
            </w:r>
          </w:p>
        </w:tc>
        <w:tc>
          <w:tcPr>
            <w:tcW w:w="168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sz w:val="20"/>
                <w:szCs w:val="20"/>
              </w:rPr>
              <w:t>Зміцнення матеріально-технічної бази закладів освіти обласного підпорядкування</w:t>
            </w: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Оновлення матеріально-технічної бази закладів освіти обласного підпорядкування</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придбаного обладнання/виконаних робіт/наданих послуг (тис. грн)</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здобувачів, які користуються обладнанням</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Частота використання обладнання </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Зростання ефективності навчання </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1000</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7653</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1430,1</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Придбано обладнання  </w:t>
            </w:r>
          </w:p>
          <w:p w:rsidR="008834AC" w:rsidRDefault="008834AC">
            <w:pPr>
              <w:spacing w:after="0" w:line="240" w:lineRule="auto"/>
              <w:jc w:val="both"/>
              <w:rPr>
                <w:rFonts w:ascii="Times New Roman" w:hAnsi="Times New Roman" w:cs="Times New Roman"/>
                <w:sz w:val="20"/>
                <w:szCs w:val="20"/>
              </w:rPr>
            </w:pPr>
          </w:p>
        </w:tc>
      </w:tr>
      <w:tr w:rsidR="008834AC">
        <w:trPr>
          <w:gridAfter w:val="1"/>
          <w:wAfter w:w="76" w:type="dxa"/>
        </w:trPr>
        <w:tc>
          <w:tcPr>
            <w:tcW w:w="549" w:type="dxa"/>
            <w:vMerge w:val="restart"/>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2.</w:t>
            </w:r>
          </w:p>
        </w:tc>
        <w:tc>
          <w:tcPr>
            <w:tcW w:w="1682" w:type="dxa"/>
            <w:vMerge w:val="restart"/>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Підтримувати ініціативи з розроблення змісту допрофільної підготовки та профільного навчання, забезпечення інклюзивного професійного навчання у спеціальних ЗЗСО</w:t>
            </w:r>
          </w:p>
          <w:p w:rsidR="008834AC" w:rsidRDefault="008834AC">
            <w:pPr>
              <w:spacing w:after="0" w:line="240" w:lineRule="auto"/>
              <w:jc w:val="both"/>
              <w:rPr>
                <w:rFonts w:ascii="Times New Roman" w:hAnsi="Times New Roman" w:cs="Times New Roman"/>
                <w:b/>
                <w:sz w:val="20"/>
                <w:szCs w:val="20"/>
              </w:rPr>
            </w:pP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Впровадження профільного навчання за спеціальностями «масажист», «перукар», «кухар», «швачка», «столяр» та ін. для учнів 10-13 класів спеціальних освітніх закладів ЛОР. Профорієнтаційні проєкти:</w:t>
            </w:r>
          </w:p>
          <w:p w:rsidR="008834AC" w:rsidRDefault="003404F6">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а)  «Хочу. Можу. Буду». Підгірцівська спецшкола та Бориславський НРЦ «Гармонія»; б) «Соціальне шкільне підприємництво». НРЦ Св. Миколая та Підкамінська СШ І-ІІІ ст.. (у співпраці з </w:t>
            </w:r>
            <w:r>
              <w:rPr>
                <w:rFonts w:ascii="Times New Roman" w:hAnsi="Times New Roman" w:cs="Times New Roman"/>
                <w:color w:val="000000"/>
                <w:sz w:val="20"/>
                <w:szCs w:val="20"/>
                <w:highlight w:val="white"/>
              </w:rPr>
              <w:t xml:space="preserve">Фондом «Східна Європа» разом із </w:t>
            </w:r>
            <w:r>
              <w:rPr>
                <w:rFonts w:ascii="Times New Roman" w:hAnsi="Times New Roman" w:cs="Times New Roman"/>
                <w:color w:val="000000"/>
                <w:sz w:val="20"/>
                <w:szCs w:val="20"/>
                <w:highlight w:val="white"/>
              </w:rPr>
              <w:lastRenderedPageBreak/>
              <w:t>ChildFund Deutschland e.V. за фінансової підтримки Федерального Міністерства економічного співробітництва та розвитку Німеччини</w:t>
            </w:r>
            <w:r>
              <w:rPr>
                <w:rFonts w:ascii="Times New Roman" w:hAnsi="Times New Roman" w:cs="Times New Roman"/>
                <w:color w:val="000000"/>
                <w:sz w:val="20"/>
                <w:szCs w:val="20"/>
              </w:rPr>
              <w:t xml:space="preserve">)  </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Витрат</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придбаного обладнання/ виконаних робіт/наданих послуг (тис. грн)</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здобувачів, які користуються послугами</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Частота використання обладнання </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Забезпечення  потреби (%)</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200</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8834AC" w:rsidRDefault="003B10D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Покращено матеріальну базу кабінетів трудового навчання.</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Користуються послугами та обладнанням  310 учнів.  </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Обладнання регулярно використовується.</w:t>
            </w: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Зросла роль допрофесійної підготовки учнів з ООП</w:t>
            </w:r>
          </w:p>
        </w:tc>
      </w:tr>
      <w:tr w:rsidR="008834AC">
        <w:trPr>
          <w:gridAfter w:val="1"/>
          <w:wAfter w:w="76" w:type="dxa"/>
        </w:trPr>
        <w:tc>
          <w:tcPr>
            <w:tcW w:w="549" w:type="dxa"/>
            <w:vMerge/>
            <w:tcBorders>
              <w:top w:val="single" w:sz="4" w:space="0" w:color="000000"/>
              <w:left w:val="single" w:sz="4" w:space="0" w:color="000000"/>
              <w:bottom w:val="single" w:sz="4" w:space="0" w:color="000000"/>
              <w:right w:val="single" w:sz="4" w:space="0" w:color="000000"/>
            </w:tcBorders>
          </w:tcPr>
          <w:p w:rsidR="008834AC" w:rsidRDefault="008834AC">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1682" w:type="dxa"/>
            <w:vMerge/>
            <w:tcBorders>
              <w:top w:val="single" w:sz="4" w:space="0" w:color="000000"/>
              <w:left w:val="single" w:sz="4" w:space="0" w:color="000000"/>
              <w:bottom w:val="single" w:sz="4" w:space="0" w:color="000000"/>
              <w:right w:val="single" w:sz="4" w:space="0" w:color="000000"/>
            </w:tcBorders>
          </w:tcPr>
          <w:p w:rsidR="008834AC" w:rsidRDefault="008834AC">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Пролонгація науково-педагогічного експерименту  освітньо-соціально-культурного центру Святого Миколая. Підтримка й розгортання розробленої в НРЦ системи корекційно-виховного впливу на розвиток особистості та реабілітацію в позаурочний час дітей шкільного віку з порушеннями психофізичного розвитку; розширення та впровадження набутого досвіду в практику інших ЗЗСО</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придбаних товаріа/виконаних робіт/наданих послуг (тис. грн)</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здобувачів, які користуються послугами</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учня</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Позитивний вплив на особистісний розвиток (%)</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5300</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6300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6593,2</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7600</w:t>
            </w:r>
          </w:p>
        </w:tc>
        <w:tc>
          <w:tcPr>
            <w:tcW w:w="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8000</w:t>
            </w: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Придбано товарів/виконано робіт/ надано послуг вартістю до                 8000 тис. грн</w:t>
            </w: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 xml:space="preserve">Створено модель корекційно-виховного впливу на розвиток особистості та реабілітацію в позаурочний час дітей шкільного віку з особливими освітніми протребами </w:t>
            </w:r>
          </w:p>
          <w:p w:rsidR="008834AC" w:rsidRDefault="003404F6">
            <w:pPr>
              <w:spacing w:after="0" w:line="240" w:lineRule="auto"/>
              <w:ind w:left="-22"/>
              <w:jc w:val="both"/>
              <w:rPr>
                <w:rFonts w:ascii="Times New Roman" w:hAnsi="Times New Roman" w:cs="Times New Roman"/>
                <w:color w:val="141414"/>
                <w:sz w:val="20"/>
                <w:szCs w:val="20"/>
              </w:rPr>
            </w:pPr>
            <w:r>
              <w:rPr>
                <w:rFonts w:ascii="Times New Roman" w:hAnsi="Times New Roman" w:cs="Times New Roman"/>
                <w:color w:val="141414"/>
                <w:sz w:val="20"/>
                <w:szCs w:val="20"/>
              </w:rPr>
              <w:t>Послугами освітньо-соціально-культурного центру користуються до 80 учнів з ООП.</w:t>
            </w: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 xml:space="preserve"> </w:t>
            </w:r>
          </w:p>
        </w:tc>
      </w:tr>
      <w:tr w:rsidR="008834AC">
        <w:trPr>
          <w:gridAfter w:val="1"/>
          <w:wAfter w:w="76" w:type="dxa"/>
        </w:trPr>
        <w:tc>
          <w:tcPr>
            <w:tcW w:w="54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3.</w:t>
            </w:r>
          </w:p>
        </w:tc>
        <w:tc>
          <w:tcPr>
            <w:tcW w:w="1682" w:type="dxa"/>
            <w:vMerge w:val="restart"/>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Посилювати спроможність закладів освіти компенсуючого типу до потреб користувачів освітніх послуг</w:t>
            </w:r>
          </w:p>
          <w:p w:rsidR="008834AC" w:rsidRDefault="008834AC">
            <w:pPr>
              <w:spacing w:after="0" w:line="240" w:lineRule="auto"/>
              <w:jc w:val="both"/>
              <w:rPr>
                <w:rFonts w:ascii="Times New Roman" w:hAnsi="Times New Roman" w:cs="Times New Roman"/>
                <w:sz w:val="20"/>
                <w:szCs w:val="20"/>
              </w:rPr>
            </w:pP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Створення на базі НРЦ «Гармонія» </w:t>
            </w:r>
            <w:r>
              <w:rPr>
                <w:rFonts w:ascii="Times New Roman" w:hAnsi="Times New Roman" w:cs="Times New Roman"/>
                <w:color w:val="000000"/>
                <w:sz w:val="20"/>
                <w:szCs w:val="20"/>
              </w:rPr>
              <w:t>Парку просторового орієнтування для дітей з порушеннями опорно-рухового апарату (тренажери, тенісна зона, міні-футбольне поле, зона відпочинку, зона сенсорного розвитку)</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здобувачів, які користуються послугами</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учня</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Якості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Позитивний вплив на фізичний стан (%)</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ДОН ЛОДА</w:t>
            </w:r>
          </w:p>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КЗ ЛОР «Навчально-реабілітаційний центр І-ІІ ступенів «Гармонія»</w:t>
            </w: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p w:rsidR="008834AC" w:rsidRDefault="008834AC">
            <w:pPr>
              <w:spacing w:after="0" w:line="240" w:lineRule="auto"/>
              <w:jc w:val="center"/>
              <w:rPr>
                <w:rFonts w:ascii="Times New Roman" w:hAnsi="Times New Roman" w:cs="Times New Roman"/>
                <w:b/>
                <w:sz w:val="20"/>
                <w:szCs w:val="20"/>
              </w:rPr>
            </w:pPr>
          </w:p>
          <w:p w:rsidR="008834AC" w:rsidRDefault="008834AC">
            <w:pPr>
              <w:spacing w:after="0" w:line="240" w:lineRule="auto"/>
              <w:rPr>
                <w:rFonts w:ascii="Times New Roman" w:hAnsi="Times New Roman" w:cs="Times New Roman"/>
                <w:sz w:val="20"/>
                <w:szCs w:val="20"/>
              </w:rPr>
            </w:pP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500</w:t>
            </w:r>
          </w:p>
          <w:p w:rsidR="008834AC" w:rsidRDefault="008834AC">
            <w:pPr>
              <w:spacing w:after="0" w:line="240" w:lineRule="auto"/>
              <w:jc w:val="center"/>
              <w:rPr>
                <w:rFonts w:ascii="Times New Roman" w:hAnsi="Times New Roman" w:cs="Times New Roman"/>
                <w:b/>
                <w:sz w:val="20"/>
                <w:szCs w:val="20"/>
              </w:rPr>
            </w:pP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 xml:space="preserve">Придбано частину обладнання та виконано низку робіт зі створення Парку просторового орієнтування для дітей з порушеннями опорно-рухового апарату у НРЦ «Гармонія» </w:t>
            </w: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Послугами, що їх можна отримати в парку, користуються до 100 учнів.</w:t>
            </w: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Забезпечується розвиток індивідуальних можливостей осіб з ОПП</w:t>
            </w:r>
          </w:p>
        </w:tc>
      </w:tr>
      <w:tr w:rsidR="008834AC">
        <w:trPr>
          <w:gridAfter w:val="1"/>
          <w:wAfter w:w="76" w:type="dxa"/>
        </w:trPr>
        <w:tc>
          <w:tcPr>
            <w:tcW w:w="54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4.</w:t>
            </w:r>
          </w:p>
        </w:tc>
        <w:tc>
          <w:tcPr>
            <w:tcW w:w="1682" w:type="dxa"/>
            <w:vMerge/>
            <w:tcBorders>
              <w:top w:val="single" w:sz="4" w:space="0" w:color="000000"/>
              <w:left w:val="single" w:sz="4" w:space="0" w:color="000000"/>
              <w:bottom w:val="single" w:sz="4" w:space="0" w:color="000000"/>
              <w:right w:val="single" w:sz="4" w:space="0" w:color="000000"/>
            </w:tcBorders>
          </w:tcPr>
          <w:p w:rsidR="008834AC" w:rsidRDefault="008834AC">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Забезпечення безперешкодного доступу до закладів освіти (пандусами, ліфтами та іншими елементами архітектурної доступності)</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закладів з безперешкодним доступом</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один заклад</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Забезпечення  потреби (%)</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1700</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0 </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Сформовано перелік відсутніх у закладах освіти елементів архітектурної доступності</w:t>
            </w:r>
          </w:p>
          <w:p w:rsidR="008834AC" w:rsidRDefault="008834AC">
            <w:pPr>
              <w:spacing w:after="0" w:line="240" w:lineRule="auto"/>
              <w:ind w:left="-22"/>
              <w:jc w:val="both"/>
              <w:rPr>
                <w:rFonts w:ascii="Times New Roman" w:hAnsi="Times New Roman" w:cs="Times New Roman"/>
                <w:sz w:val="20"/>
                <w:szCs w:val="20"/>
              </w:rPr>
            </w:pPr>
          </w:p>
          <w:p w:rsidR="008834AC" w:rsidRDefault="008834AC">
            <w:pPr>
              <w:spacing w:after="0" w:line="240" w:lineRule="auto"/>
              <w:jc w:val="both"/>
              <w:rPr>
                <w:rFonts w:ascii="Times New Roman" w:hAnsi="Times New Roman" w:cs="Times New Roman"/>
                <w:sz w:val="20"/>
                <w:szCs w:val="20"/>
              </w:rPr>
            </w:pPr>
          </w:p>
        </w:tc>
      </w:tr>
      <w:tr w:rsidR="008834AC">
        <w:trPr>
          <w:gridAfter w:val="1"/>
          <w:wAfter w:w="76" w:type="dxa"/>
        </w:trPr>
        <w:tc>
          <w:tcPr>
            <w:tcW w:w="54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5.</w:t>
            </w:r>
          </w:p>
        </w:tc>
        <w:tc>
          <w:tcPr>
            <w:tcW w:w="168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Стимулювати професійне зростання педагогічних працівників спеціальних ЗЗСО, у тому числі розвивати професійні цифрові компетентності</w:t>
            </w: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Проведення педагогічних конференцій, семінарів, кркглих стлолів для обміну лдосвідом роботи з дітьми з особливими освітніми потребами</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К-ть здобувачів, які користуються послугами </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Середня вартість витрат на учасника  </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sz w:val="20"/>
                <w:szCs w:val="20"/>
              </w:rPr>
              <w:t>Набуття досвіду  (%)</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ind w:left="-22"/>
              <w:rPr>
                <w:rFonts w:ascii="Times New Roman" w:hAnsi="Times New Roman" w:cs="Times New Roman"/>
                <w:sz w:val="20"/>
                <w:szCs w:val="20"/>
              </w:rPr>
            </w:pPr>
            <w:r>
              <w:rPr>
                <w:rFonts w:ascii="Times New Roman" w:hAnsi="Times New Roman" w:cs="Times New Roman"/>
                <w:sz w:val="20"/>
                <w:szCs w:val="20"/>
              </w:rPr>
              <w:t>Учасниками педагогічних конференцій, семінарів, круглих столів для обміну досвідом роботи з дітьми з особливими освітніми потребами стали до 70% педпрацівників заклпадів спеціальної освіти.</w:t>
            </w:r>
          </w:p>
          <w:p w:rsidR="008834AC" w:rsidRDefault="003404F6">
            <w:pPr>
              <w:spacing w:after="0" w:line="240" w:lineRule="auto"/>
              <w:ind w:left="-22"/>
              <w:rPr>
                <w:rFonts w:ascii="Times New Roman" w:hAnsi="Times New Roman" w:cs="Times New Roman"/>
                <w:sz w:val="20"/>
                <w:szCs w:val="20"/>
              </w:rPr>
            </w:pPr>
            <w:r>
              <w:rPr>
                <w:rFonts w:ascii="Times New Roman" w:hAnsi="Times New Roman" w:cs="Times New Roman"/>
                <w:sz w:val="20"/>
                <w:szCs w:val="20"/>
              </w:rPr>
              <w:t>80% опитаних визнають, що проведені заходтли збагатили їх досвідом роботи з дітьми з ООП</w:t>
            </w:r>
          </w:p>
        </w:tc>
      </w:tr>
      <w:tr w:rsidR="008834AC">
        <w:trPr>
          <w:gridAfter w:val="1"/>
          <w:wAfter w:w="76" w:type="dxa"/>
        </w:trPr>
        <w:tc>
          <w:tcPr>
            <w:tcW w:w="54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6.</w:t>
            </w:r>
          </w:p>
        </w:tc>
        <w:tc>
          <w:tcPr>
            <w:tcW w:w="168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Забезпечити оздоровлення учнів (вихованців) закладів освіти обласного підпорядкування, </w:t>
            </w:r>
            <w:r>
              <w:rPr>
                <w:rFonts w:ascii="Times New Roman" w:hAnsi="Times New Roman" w:cs="Times New Roman"/>
                <w:sz w:val="20"/>
                <w:szCs w:val="20"/>
              </w:rPr>
              <w:lastRenderedPageBreak/>
              <w:t>внутрішньо переміщених дітей</w:t>
            </w:r>
          </w:p>
          <w:p w:rsidR="008834AC" w:rsidRDefault="008834AC">
            <w:pPr>
              <w:spacing w:after="0" w:line="240" w:lineRule="auto"/>
              <w:rPr>
                <w:rFonts w:ascii="Times New Roman" w:hAnsi="Times New Roman" w:cs="Times New Roman"/>
                <w:sz w:val="20"/>
                <w:szCs w:val="20"/>
              </w:rPr>
            </w:pP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 xml:space="preserve">Забезпечення оздоровлення учнів  (вихованців) закладів освіти обласного підпорядкування (діти-сироти та діти, позбавлені </w:t>
            </w:r>
            <w:r>
              <w:rPr>
                <w:rFonts w:ascii="Times New Roman" w:hAnsi="Times New Roman" w:cs="Times New Roman"/>
                <w:sz w:val="20"/>
                <w:szCs w:val="20"/>
              </w:rPr>
              <w:lastRenderedPageBreak/>
              <w:t>батьківського піклування), внутрішньо переміщених дітей</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Витрат</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К-ть здобувачів, які користуються послугами оздоровлення</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учня</w:t>
            </w:r>
          </w:p>
          <w:p w:rsidR="008834AC" w:rsidRDefault="003404F6">
            <w:pPr>
              <w:spacing w:after="0" w:line="240" w:lineRule="auto"/>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Забезпечення  потреби (%)</w:t>
            </w:r>
          </w:p>
          <w:p w:rsidR="008834AC" w:rsidRDefault="008834AC">
            <w:pPr>
              <w:spacing w:after="0" w:line="240" w:lineRule="auto"/>
              <w:rPr>
                <w:rFonts w:ascii="Times New Roman" w:hAnsi="Times New Roman" w:cs="Times New Roman"/>
                <w:sz w:val="20"/>
                <w:szCs w:val="20"/>
              </w:rPr>
            </w:pPr>
          </w:p>
          <w:p w:rsidR="008834AC" w:rsidRDefault="008834AC">
            <w:pPr>
              <w:spacing w:after="0" w:line="240" w:lineRule="auto"/>
              <w:rPr>
                <w:rFonts w:ascii="Times New Roman" w:hAnsi="Times New Roman" w:cs="Times New Roman"/>
                <w:i/>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ДОН ЛОДА</w:t>
            </w: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2016</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6000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4000</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3774</w:t>
            </w:r>
          </w:p>
        </w:tc>
        <w:tc>
          <w:tcPr>
            <w:tcW w:w="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4500</w:t>
            </w: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 xml:space="preserve">Забезпечено оздоровлення 100% учнів  (вихованців) закладів освіти обласного підпорядкування (діти-сироти, діти, позбавлені батьківського піклування), внутрішньо переміщених дітей, які перебувають в спеціальних </w:t>
            </w:r>
            <w:r>
              <w:rPr>
                <w:rFonts w:ascii="Times New Roman" w:hAnsi="Times New Roman" w:cs="Times New Roman"/>
                <w:sz w:val="20"/>
                <w:szCs w:val="20"/>
              </w:rPr>
              <w:lastRenderedPageBreak/>
              <w:t>закладах освіти обласного підпорядкування</w:t>
            </w:r>
          </w:p>
        </w:tc>
      </w:tr>
      <w:tr w:rsidR="008834AC">
        <w:trPr>
          <w:gridAfter w:val="1"/>
          <w:wAfter w:w="76" w:type="dxa"/>
        </w:trPr>
        <w:tc>
          <w:tcPr>
            <w:tcW w:w="54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7.</w:t>
            </w:r>
          </w:p>
        </w:tc>
        <w:tc>
          <w:tcPr>
            <w:tcW w:w="168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Створити належні умови навчання та перебування учнів у закладах освіти обласного підпорядкування</w:t>
            </w: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Зміцнення матеріально-технічної бази закладів освіти обласного підпорядкування</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К-ть здобувачів, які користуються послугами </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учня</w:t>
            </w:r>
          </w:p>
          <w:p w:rsidR="008834AC" w:rsidRDefault="003404F6">
            <w:pPr>
              <w:spacing w:after="0" w:line="240" w:lineRule="auto"/>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Відповідність очікуванням </w:t>
            </w:r>
          </w:p>
          <w:p w:rsidR="008834AC" w:rsidRDefault="008834AC">
            <w:pPr>
              <w:spacing w:after="0" w:line="240" w:lineRule="auto"/>
              <w:jc w:val="both"/>
              <w:rPr>
                <w:rFonts w:ascii="Times New Roman" w:hAnsi="Times New Roman" w:cs="Times New Roman"/>
                <w:b/>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150</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340</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Оновлено та покращено матеріально-технічну базу закладів освіти обласного підпорядкування</w:t>
            </w:r>
          </w:p>
        </w:tc>
      </w:tr>
      <w:tr w:rsidR="008834AC">
        <w:trPr>
          <w:gridAfter w:val="1"/>
          <w:wAfter w:w="76" w:type="dxa"/>
        </w:trPr>
        <w:tc>
          <w:tcPr>
            <w:tcW w:w="54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7.</w:t>
            </w:r>
          </w:p>
        </w:tc>
        <w:tc>
          <w:tcPr>
            <w:tcW w:w="168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Створити дітям з особливими освітніми потребами належні умови отримання психолого-педагогічних, корекційно-розвиткових послуг  у </w:t>
            </w:r>
            <w:r>
              <w:rPr>
                <w:rFonts w:ascii="Times New Roman" w:hAnsi="Times New Roman" w:cs="Times New Roman"/>
                <w:sz w:val="20"/>
                <w:szCs w:val="20"/>
              </w:rPr>
              <w:lastRenderedPageBreak/>
              <w:t xml:space="preserve">інклюзивно-ресурсних центрах </w:t>
            </w: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Оновлення матеріально-технічної бази, проведення ремонтів новостворених інклюзивно-ресурсних центрів</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здобувачів, які користуються послугами</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Середня вартість витрат на одного учня</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r>
              <w:rPr>
                <w:rFonts w:ascii="Times New Roman" w:hAnsi="Times New Roman" w:cs="Times New Roman"/>
                <w:sz w:val="20"/>
                <w:szCs w:val="20"/>
              </w:rPr>
              <w:t xml:space="preserve"> Відповідність очікуванням (%)</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ДОН ЛОДА</w:t>
            </w: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1000</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Оновлено та покращено матеріально-технічну базу, проведено ремонтів інклюзивно-ресурсних центрів  області на умовах співфінансування коштів з місцевих бюджетів (50/50)</w:t>
            </w:r>
          </w:p>
        </w:tc>
      </w:tr>
      <w:tr w:rsidR="008834AC">
        <w:trPr>
          <w:gridAfter w:val="1"/>
          <w:wAfter w:w="76" w:type="dxa"/>
        </w:trPr>
        <w:tc>
          <w:tcPr>
            <w:tcW w:w="549"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both"/>
              <w:rPr>
                <w:rFonts w:ascii="Times New Roman" w:hAnsi="Times New Roman" w:cs="Times New Roman"/>
                <w:b/>
                <w:sz w:val="20"/>
                <w:szCs w:val="20"/>
              </w:rPr>
            </w:pPr>
          </w:p>
        </w:tc>
        <w:tc>
          <w:tcPr>
            <w:tcW w:w="6951" w:type="dxa"/>
            <w:gridSpan w:val="5"/>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i/>
                <w:sz w:val="20"/>
                <w:szCs w:val="20"/>
              </w:rPr>
            </w:pPr>
            <w:r>
              <w:rPr>
                <w:rFonts w:ascii="Times New Roman" w:hAnsi="Times New Roman" w:cs="Times New Roman"/>
                <w:b/>
                <w:i/>
                <w:sz w:val="20"/>
                <w:szCs w:val="20"/>
              </w:rPr>
              <w:t>Загалом коштів</w:t>
            </w:r>
          </w:p>
          <w:p w:rsidR="008834AC" w:rsidRDefault="008834AC">
            <w:pPr>
              <w:spacing w:after="0" w:line="240" w:lineRule="auto"/>
              <w:jc w:val="center"/>
              <w:rPr>
                <w:rFonts w:ascii="Times New Roman" w:hAnsi="Times New Roman" w:cs="Times New Roman"/>
                <w:sz w:val="20"/>
                <w:szCs w:val="20"/>
              </w:rPr>
            </w:pP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10966</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19953</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13563,3</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11374</w:t>
            </w:r>
          </w:p>
        </w:tc>
        <w:tc>
          <w:tcPr>
            <w:tcW w:w="709" w:type="dxa"/>
            <w:tcBorders>
              <w:top w:val="single" w:sz="4" w:space="0" w:color="000000"/>
              <w:left w:val="single" w:sz="4" w:space="0" w:color="000000"/>
              <w:bottom w:val="single" w:sz="4" w:space="0" w:color="000000"/>
              <w:right w:val="single" w:sz="4" w:space="0" w:color="000000"/>
            </w:tcBorders>
          </w:tcPr>
          <w:p w:rsidR="008834AC" w:rsidRDefault="00641DA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12591</w:t>
            </w:r>
          </w:p>
        </w:tc>
        <w:tc>
          <w:tcPr>
            <w:tcW w:w="2976"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ind w:left="-22"/>
              <w:jc w:val="both"/>
              <w:rPr>
                <w:rFonts w:ascii="Times New Roman" w:hAnsi="Times New Roman" w:cs="Times New Roman"/>
                <w:sz w:val="20"/>
                <w:szCs w:val="20"/>
              </w:rPr>
            </w:pPr>
          </w:p>
        </w:tc>
      </w:tr>
      <w:tr w:rsidR="008834AC">
        <w:trPr>
          <w:gridAfter w:val="1"/>
          <w:wAfter w:w="76" w:type="dxa"/>
        </w:trPr>
        <w:tc>
          <w:tcPr>
            <w:tcW w:w="549"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both"/>
              <w:rPr>
                <w:rFonts w:ascii="Times New Roman" w:hAnsi="Times New Roman" w:cs="Times New Roman"/>
                <w:b/>
                <w:sz w:val="20"/>
                <w:szCs w:val="20"/>
              </w:rPr>
            </w:pPr>
          </w:p>
        </w:tc>
        <w:tc>
          <w:tcPr>
            <w:tcW w:w="14613" w:type="dxa"/>
            <w:gridSpan w:val="12"/>
            <w:tcBorders>
              <w:top w:val="nil"/>
              <w:bottom w:val="nil"/>
            </w:tcBorders>
            <w:shd w:val="clear" w:color="auto" w:fill="auto"/>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Позашкільна та спеціалізована освіта</w:t>
            </w:r>
          </w:p>
          <w:p w:rsidR="008834AC" w:rsidRDefault="008834AC">
            <w:pPr>
              <w:spacing w:after="0" w:line="240" w:lineRule="auto"/>
              <w:jc w:val="center"/>
            </w:pPr>
          </w:p>
        </w:tc>
      </w:tr>
      <w:tr w:rsidR="008834AC">
        <w:trPr>
          <w:gridAfter w:val="1"/>
          <w:wAfter w:w="76" w:type="dxa"/>
          <w:trHeight w:val="1878"/>
        </w:trPr>
        <w:tc>
          <w:tcPr>
            <w:tcW w:w="54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1.</w:t>
            </w:r>
          </w:p>
        </w:tc>
        <w:tc>
          <w:tcPr>
            <w:tcW w:w="1682" w:type="dxa"/>
            <w:vMerge w:val="restart"/>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Посилити спроможність Малої академії наук та створити умови для інноваційної діяльності інших закладів позашкільної освіти</w:t>
            </w:r>
          </w:p>
          <w:p w:rsidR="008834AC" w:rsidRDefault="008834AC">
            <w:pPr>
              <w:spacing w:after="0" w:line="240" w:lineRule="auto"/>
              <w:jc w:val="both"/>
              <w:rPr>
                <w:rFonts w:ascii="Times New Roman" w:hAnsi="Times New Roman" w:cs="Times New Roman"/>
                <w:b/>
                <w:sz w:val="20"/>
                <w:szCs w:val="20"/>
              </w:rPr>
            </w:pP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Проєкт «Львівська кіношкола». Створення на базі ЛОЦНТТУМ кіношколи, яка матиме навчальні курси: операторський; сценарний; монтажу; кольорокорекції; звукорежисерський; мультиплікації та інші.</w:t>
            </w:r>
          </w:p>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Придбання технічного облпаднання для фкункціонування кіношколи</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здобувачів, які користуються послугами</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учня</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Якості</w:t>
            </w:r>
            <w:r>
              <w:rPr>
                <w:rFonts w:ascii="Times New Roman" w:hAnsi="Times New Roman" w:cs="Times New Roman"/>
                <w:sz w:val="20"/>
                <w:szCs w:val="20"/>
              </w:rPr>
              <w:t xml:space="preserve"> Відповідність очікуванням (%)</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КЗ ЛОР ЛОЦНТТУМ</w:t>
            </w: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450</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Розроблено концепцію та кошторис проєкту</w:t>
            </w:r>
          </w:p>
          <w:p w:rsidR="008834AC" w:rsidRDefault="008834AC">
            <w:pPr>
              <w:spacing w:after="0" w:line="240" w:lineRule="auto"/>
              <w:ind w:left="-22"/>
              <w:jc w:val="both"/>
              <w:rPr>
                <w:rFonts w:ascii="Times New Roman" w:hAnsi="Times New Roman" w:cs="Times New Roman"/>
                <w:sz w:val="20"/>
                <w:szCs w:val="20"/>
              </w:rPr>
            </w:pP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 xml:space="preserve">Закуплено обладнання та матеріалів для кіношколи  </w:t>
            </w: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Розроблено навчальні програми</w:t>
            </w: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Проведено набір в кіношколу (до 15 осіб на кожний факультет)</w:t>
            </w: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Виготовлено навчальні відеоролики учнів школи</w:t>
            </w:r>
          </w:p>
        </w:tc>
      </w:tr>
      <w:tr w:rsidR="008834AC">
        <w:trPr>
          <w:gridAfter w:val="1"/>
          <w:wAfter w:w="76" w:type="dxa"/>
        </w:trPr>
        <w:tc>
          <w:tcPr>
            <w:tcW w:w="54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2.</w:t>
            </w:r>
          </w:p>
        </w:tc>
        <w:tc>
          <w:tcPr>
            <w:tcW w:w="1682" w:type="dxa"/>
            <w:vMerge/>
            <w:tcBorders>
              <w:top w:val="single" w:sz="4" w:space="0" w:color="000000"/>
              <w:left w:val="single" w:sz="4" w:space="0" w:color="000000"/>
              <w:bottom w:val="single" w:sz="4" w:space="0" w:color="000000"/>
              <w:right w:val="single" w:sz="4" w:space="0" w:color="000000"/>
            </w:tcBorders>
          </w:tcPr>
          <w:p w:rsidR="008834AC" w:rsidRDefault="008834AC">
            <w:pPr>
              <w:widowControl w:val="0"/>
              <w:pBdr>
                <w:top w:val="nil"/>
                <w:left w:val="nil"/>
                <w:bottom w:val="nil"/>
                <w:right w:val="nil"/>
                <w:between w:val="nil"/>
              </w:pBdr>
              <w:spacing w:after="0" w:line="276" w:lineRule="auto"/>
              <w:rPr>
                <w:rFonts w:ascii="Times New Roman" w:hAnsi="Times New Roman" w:cs="Times New Roman"/>
                <w:b/>
                <w:sz w:val="20"/>
                <w:szCs w:val="20"/>
              </w:rPr>
            </w:pP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Проєкт «Вікно в природу». Проведення заходів з оновлення еколого-освітньої виставки «Планета ЗОО» та забезпечення доступу до неї (пандус та ін.) осіб з ООП, розвитку здібностей та обдарувань цих дітей в процесі відвідування виставки</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закуплених матеріалів/ виконаних робіт/наданих послуг (тис. грн)</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здобувачів, які користуються послугами</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учня</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Якості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Позитивний вплив на особистісний розвиток (%)</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КЗ ЛОР ЛОЦЕНТУМ</w:t>
            </w: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180</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Закуплено обладнання матеріалів, виконано  робіт/надано послуг </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Відвідало виставку 1280 учнів.</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учня становить                        140,6 гривень.</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До 80% опитаних відвідувачів висловили думку, що здобули нові знання та зацікавились життям тварин і птахів</w:t>
            </w:r>
          </w:p>
          <w:p w:rsidR="008834AC" w:rsidRDefault="008834AC">
            <w:pPr>
              <w:spacing w:after="0" w:line="240" w:lineRule="auto"/>
              <w:jc w:val="both"/>
              <w:rPr>
                <w:rFonts w:ascii="Times New Roman" w:hAnsi="Times New Roman" w:cs="Times New Roman"/>
                <w:sz w:val="20"/>
                <w:szCs w:val="20"/>
              </w:rPr>
            </w:pPr>
          </w:p>
        </w:tc>
      </w:tr>
      <w:tr w:rsidR="008834AC">
        <w:trPr>
          <w:gridAfter w:val="1"/>
          <w:wAfter w:w="76" w:type="dxa"/>
        </w:trPr>
        <w:tc>
          <w:tcPr>
            <w:tcW w:w="54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3.</w:t>
            </w:r>
          </w:p>
        </w:tc>
        <w:tc>
          <w:tcPr>
            <w:tcW w:w="168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color w:val="000000"/>
                <w:sz w:val="20"/>
                <w:szCs w:val="20"/>
              </w:rPr>
              <w:t xml:space="preserve">Проведення заходів Всеукраїнської дитячо-юнацької військово-патріотичної гри «Сокіл» («Джура»)  в закладах </w:t>
            </w: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Проведення заходів Всеукраїнської дитячо-юнацької військово-патріотичної гри «Сокіл» («Джура»)  в закладах професійної (професійно-технічної) освіти</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закуплених матеріалів/ виконаних робіт/наданих послуг (тис. грн)</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здобувачів, які користуються послугами</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учня</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sz w:val="20"/>
                <w:szCs w:val="20"/>
              </w:rPr>
              <w:t>Позитивний вплив на особистісний розвиток (%)</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p w:rsidR="008834AC" w:rsidRDefault="008834AC">
            <w:pPr>
              <w:spacing w:after="0" w:line="240" w:lineRule="auto"/>
              <w:jc w:val="center"/>
              <w:rPr>
                <w:rFonts w:ascii="Times New Roman" w:hAnsi="Times New Roman" w:cs="Times New Roman"/>
                <w:sz w:val="20"/>
                <w:szCs w:val="20"/>
              </w:rPr>
            </w:pPr>
          </w:p>
          <w:p w:rsidR="008834AC" w:rsidRDefault="008834AC">
            <w:pPr>
              <w:spacing w:after="0" w:line="240" w:lineRule="auto"/>
              <w:jc w:val="center"/>
              <w:rPr>
                <w:rFonts w:ascii="Times New Roman" w:hAnsi="Times New Roman" w:cs="Times New Roman"/>
                <w:sz w:val="20"/>
                <w:szCs w:val="20"/>
              </w:rPr>
            </w:pP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50</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47</w:t>
            </w:r>
          </w:p>
        </w:tc>
        <w:tc>
          <w:tcPr>
            <w:tcW w:w="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50</w:t>
            </w: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color w:val="000000"/>
                <w:sz w:val="20"/>
                <w:szCs w:val="20"/>
              </w:rPr>
            </w:pPr>
            <w:r>
              <w:rPr>
                <w:rFonts w:ascii="Times New Roman" w:hAnsi="Times New Roman" w:cs="Times New Roman"/>
                <w:sz w:val="20"/>
                <w:szCs w:val="20"/>
              </w:rPr>
              <w:t>Проведено І етап</w:t>
            </w:r>
            <w:r>
              <w:rPr>
                <w:rFonts w:ascii="Times New Roman" w:hAnsi="Times New Roman" w:cs="Times New Roman"/>
                <w:color w:val="000000"/>
                <w:sz w:val="20"/>
                <w:szCs w:val="20"/>
              </w:rPr>
              <w:t xml:space="preserve"> Всеукраїнської дитячо-юнацької військово-патріотичної гри «Сокіл» («Джура»)  в закладах професійної (професійно-технічної) освіти</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color w:val="000000"/>
                <w:sz w:val="20"/>
                <w:szCs w:val="20"/>
              </w:rPr>
              <w:t>Преміювання переможців</w:t>
            </w:r>
          </w:p>
        </w:tc>
      </w:tr>
      <w:tr w:rsidR="008834AC">
        <w:trPr>
          <w:gridAfter w:val="1"/>
          <w:wAfter w:w="76" w:type="dxa"/>
          <w:trHeight w:val="4385"/>
        </w:trPr>
        <w:tc>
          <w:tcPr>
            <w:tcW w:w="54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4.</w:t>
            </w:r>
          </w:p>
        </w:tc>
        <w:tc>
          <w:tcPr>
            <w:tcW w:w="1682" w:type="dxa"/>
            <w:vMerge w:val="restart"/>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Підвищити ефективність освітнього процесу через впровадження сучасних технологій та засобів навчання</w:t>
            </w:r>
          </w:p>
          <w:p w:rsidR="008834AC" w:rsidRDefault="008834AC">
            <w:pPr>
              <w:spacing w:after="0" w:line="240" w:lineRule="auto"/>
              <w:jc w:val="both"/>
              <w:rPr>
                <w:rFonts w:ascii="Times New Roman" w:hAnsi="Times New Roman" w:cs="Times New Roman"/>
                <w:b/>
                <w:sz w:val="20"/>
                <w:szCs w:val="20"/>
              </w:rPr>
            </w:pP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Проєкт «Еко STEM – лабораторія». Розширення доступу здобувачів неформальної освіти природознавчого спрямування будь-якого віку і педагогічних працівників до наукових спостережень, іншої дослідницької діяльності, організації моніторингу стану довкілля на базі укомплектованої в  ЛОЦЕНТУМ Еко STEM – лабораторії</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закупленого обладнання/ виконаних робіт/наданих послуг (тис. грн)</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здобувачів, які користуються послугами</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учня</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Позитивний вплив на особистісний розвиток (%)</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КЗ ЛОР ЛОЦЕНТУМ</w:t>
            </w: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250</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Закуплено обладнання/ виконано робіт/надано послуг</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Скористалися освітніми послугами до 2 тис. учнів.</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учня – 125 гривень.</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До 80% опитаних користувачів виявили інтерес до наукових спостережень та організації моніторингу стану довкілля</w:t>
            </w:r>
          </w:p>
        </w:tc>
      </w:tr>
      <w:tr w:rsidR="008834AC">
        <w:trPr>
          <w:gridAfter w:val="1"/>
          <w:wAfter w:w="76" w:type="dxa"/>
        </w:trPr>
        <w:tc>
          <w:tcPr>
            <w:tcW w:w="54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5.</w:t>
            </w:r>
          </w:p>
        </w:tc>
        <w:tc>
          <w:tcPr>
            <w:tcW w:w="1682" w:type="dxa"/>
            <w:vMerge/>
            <w:tcBorders>
              <w:top w:val="single" w:sz="4" w:space="0" w:color="000000"/>
              <w:left w:val="single" w:sz="4" w:space="0" w:color="000000"/>
              <w:bottom w:val="single" w:sz="4" w:space="0" w:color="000000"/>
              <w:right w:val="single" w:sz="4" w:space="0" w:color="000000"/>
            </w:tcBorders>
          </w:tcPr>
          <w:p w:rsidR="008834AC" w:rsidRDefault="008834AC">
            <w:pPr>
              <w:widowControl w:val="0"/>
              <w:pBdr>
                <w:top w:val="nil"/>
                <w:left w:val="nil"/>
                <w:bottom w:val="nil"/>
                <w:right w:val="nil"/>
                <w:between w:val="nil"/>
              </w:pBdr>
              <w:spacing w:after="0" w:line="276" w:lineRule="auto"/>
              <w:rPr>
                <w:rFonts w:ascii="Times New Roman" w:hAnsi="Times New Roman" w:cs="Times New Roman"/>
                <w:b/>
                <w:sz w:val="20"/>
                <w:szCs w:val="20"/>
              </w:rPr>
            </w:pP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Оновлення матеріально-технічної бази, проведення ремонтів закладів, установ освіти обласного підпорядкування та позашкільних закладів області</w:t>
            </w:r>
          </w:p>
          <w:p w:rsidR="008834AC" w:rsidRDefault="008834AC">
            <w:pPr>
              <w:spacing w:after="0" w:line="240" w:lineRule="auto"/>
              <w:rPr>
                <w:rFonts w:ascii="Times New Roman" w:hAnsi="Times New Roman" w:cs="Times New Roman"/>
                <w:sz w:val="20"/>
                <w:szCs w:val="20"/>
              </w:rPr>
            </w:pP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закуплених меблів та  обладнання/ виконаних робіт/наданих послуг (тис. грн)</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здобувачів, які користуються оновленою базою</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учня</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Забезпечення  потреби (%)</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p w:rsidR="008834AC" w:rsidRDefault="008834AC">
            <w:pPr>
              <w:spacing w:after="0" w:line="240" w:lineRule="auto"/>
              <w:jc w:val="center"/>
              <w:rPr>
                <w:rFonts w:ascii="Times New Roman" w:hAnsi="Times New Roman" w:cs="Times New Roman"/>
                <w:sz w:val="20"/>
                <w:szCs w:val="20"/>
              </w:rPr>
            </w:pPr>
          </w:p>
          <w:p w:rsidR="008834AC" w:rsidRDefault="008834AC">
            <w:pPr>
              <w:spacing w:after="0" w:line="240" w:lineRule="auto"/>
              <w:jc w:val="center"/>
              <w:rPr>
                <w:rFonts w:ascii="Times New Roman" w:hAnsi="Times New Roman" w:cs="Times New Roman"/>
                <w:sz w:val="20"/>
                <w:szCs w:val="20"/>
              </w:rPr>
            </w:pP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790</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1300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9404,3</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2000</w:t>
            </w:r>
          </w:p>
        </w:tc>
        <w:tc>
          <w:tcPr>
            <w:tcW w:w="709" w:type="dxa"/>
            <w:tcBorders>
              <w:top w:val="single" w:sz="4" w:space="0" w:color="000000"/>
              <w:left w:val="single" w:sz="4" w:space="0" w:color="000000"/>
              <w:bottom w:val="single" w:sz="4" w:space="0" w:color="000000"/>
              <w:right w:val="single" w:sz="4" w:space="0" w:color="000000"/>
            </w:tcBorders>
          </w:tcPr>
          <w:p w:rsidR="008834AC" w:rsidRDefault="00B9198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1900</w:t>
            </w: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Закуплено обладнання/виконано робіт/надано</w:t>
            </w:r>
            <w:r w:rsidR="00B9198F">
              <w:rPr>
                <w:rFonts w:ascii="Times New Roman" w:hAnsi="Times New Roman" w:cs="Times New Roman"/>
                <w:sz w:val="20"/>
                <w:szCs w:val="20"/>
              </w:rPr>
              <w:t xml:space="preserve"> послуг сумарною вартістю до 190</w:t>
            </w:r>
            <w:r>
              <w:rPr>
                <w:rFonts w:ascii="Times New Roman" w:hAnsi="Times New Roman" w:cs="Times New Roman"/>
                <w:sz w:val="20"/>
                <w:szCs w:val="20"/>
              </w:rPr>
              <w:t>0 тис. гривень.</w:t>
            </w:r>
          </w:p>
          <w:p w:rsidR="008834AC" w:rsidRDefault="008834AC">
            <w:pPr>
              <w:spacing w:after="0" w:line="240" w:lineRule="auto"/>
              <w:jc w:val="both"/>
              <w:rPr>
                <w:rFonts w:ascii="Times New Roman" w:hAnsi="Times New Roman" w:cs="Times New Roman"/>
                <w:sz w:val="20"/>
                <w:szCs w:val="20"/>
              </w:rPr>
            </w:pPr>
          </w:p>
          <w:p w:rsidR="008834AC" w:rsidRDefault="008834AC">
            <w:pPr>
              <w:spacing w:after="0" w:line="240" w:lineRule="auto"/>
              <w:jc w:val="both"/>
              <w:rPr>
                <w:rFonts w:ascii="Times New Roman" w:hAnsi="Times New Roman" w:cs="Times New Roman"/>
                <w:sz w:val="20"/>
                <w:szCs w:val="20"/>
              </w:rPr>
            </w:pPr>
          </w:p>
        </w:tc>
      </w:tr>
      <w:tr w:rsidR="008834AC">
        <w:trPr>
          <w:gridAfter w:val="1"/>
          <w:wAfter w:w="76" w:type="dxa"/>
        </w:trPr>
        <w:tc>
          <w:tcPr>
            <w:tcW w:w="54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6.</w:t>
            </w:r>
          </w:p>
        </w:tc>
        <w:tc>
          <w:tcPr>
            <w:tcW w:w="168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Підвищити ефективність освітнього процесу через </w:t>
            </w:r>
            <w:r>
              <w:rPr>
                <w:rFonts w:ascii="Times New Roman" w:hAnsi="Times New Roman" w:cs="Times New Roman"/>
                <w:sz w:val="20"/>
                <w:szCs w:val="20"/>
              </w:rPr>
              <w:lastRenderedPageBreak/>
              <w:t xml:space="preserve">впровадження сучасних технологій та засобів навчання </w:t>
            </w: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 xml:space="preserve">Відвідування музеїв, навчальних лабораторій. </w:t>
            </w:r>
          </w:p>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Проведення виїзних виставок, книжкових ярмарків</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Витрат</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Сумарна вартість придбаних матеріалів/ </w:t>
            </w:r>
            <w:r>
              <w:rPr>
                <w:rFonts w:ascii="Times New Roman" w:hAnsi="Times New Roman" w:cs="Times New Roman"/>
                <w:sz w:val="20"/>
                <w:szCs w:val="20"/>
              </w:rPr>
              <w:lastRenderedPageBreak/>
              <w:t>виконаних робіт/наданих послуг (тис. грн)</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здобувачів, які взяли участь у заходах</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учня</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sz w:val="20"/>
                <w:szCs w:val="20"/>
              </w:rPr>
              <w:t>Позитивний вплив на особистісний розвиток (%)</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 xml:space="preserve">ДОН ЛОДА, заклади позашкільної </w:t>
            </w:r>
            <w:r>
              <w:rPr>
                <w:rFonts w:ascii="Times New Roman" w:hAnsi="Times New Roman" w:cs="Times New Roman"/>
                <w:sz w:val="20"/>
                <w:szCs w:val="20"/>
              </w:rPr>
              <w:lastRenderedPageBreak/>
              <w:t>освіти, відділи освіти</w:t>
            </w:r>
          </w:p>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ТГ</w:t>
            </w: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lastRenderedPageBreak/>
              <w:t>ОБ</w:t>
            </w: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1000</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Налагоджено співпрацю з Музеєм науки м. Львова. Відвідало Музей науки 3,5 тис. учнів</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 xml:space="preserve">Проведено 10 виїзних виставок книжкових ярмарок </w:t>
            </w:r>
          </w:p>
        </w:tc>
      </w:tr>
      <w:tr w:rsidR="008834AC">
        <w:trPr>
          <w:gridAfter w:val="1"/>
          <w:wAfter w:w="76" w:type="dxa"/>
        </w:trPr>
        <w:tc>
          <w:tcPr>
            <w:tcW w:w="549"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both"/>
              <w:rPr>
                <w:rFonts w:ascii="Times New Roman" w:hAnsi="Times New Roman" w:cs="Times New Roman"/>
                <w:b/>
                <w:sz w:val="20"/>
                <w:szCs w:val="20"/>
              </w:rPr>
            </w:pPr>
          </w:p>
        </w:tc>
        <w:tc>
          <w:tcPr>
            <w:tcW w:w="6951" w:type="dxa"/>
            <w:gridSpan w:val="5"/>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i/>
                <w:sz w:val="20"/>
                <w:szCs w:val="20"/>
              </w:rPr>
            </w:pPr>
            <w:r>
              <w:rPr>
                <w:rFonts w:ascii="Times New Roman" w:hAnsi="Times New Roman" w:cs="Times New Roman"/>
                <w:b/>
                <w:i/>
                <w:sz w:val="20"/>
                <w:szCs w:val="20"/>
              </w:rPr>
              <w:t>Загалом коштів</w:t>
            </w:r>
          </w:p>
          <w:p w:rsidR="008834AC" w:rsidRDefault="008834AC">
            <w:pPr>
              <w:spacing w:after="0" w:line="240" w:lineRule="auto"/>
              <w:jc w:val="center"/>
              <w:rPr>
                <w:rFonts w:ascii="Times New Roman" w:hAnsi="Times New Roman" w:cs="Times New Roman"/>
                <w:b/>
                <w:sz w:val="20"/>
                <w:szCs w:val="20"/>
              </w:rPr>
            </w:pPr>
          </w:p>
        </w:tc>
        <w:tc>
          <w:tcPr>
            <w:tcW w:w="702"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b/>
                <w:sz w:val="20"/>
                <w:szCs w:val="20"/>
              </w:rPr>
            </w:pP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1820</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1300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10454,3</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2047</w:t>
            </w:r>
          </w:p>
        </w:tc>
        <w:tc>
          <w:tcPr>
            <w:tcW w:w="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1950</w:t>
            </w:r>
          </w:p>
        </w:tc>
        <w:tc>
          <w:tcPr>
            <w:tcW w:w="2976"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ind w:left="-22"/>
              <w:jc w:val="both"/>
              <w:rPr>
                <w:rFonts w:ascii="Times New Roman" w:hAnsi="Times New Roman" w:cs="Times New Roman"/>
                <w:sz w:val="20"/>
                <w:szCs w:val="20"/>
              </w:rPr>
            </w:pPr>
          </w:p>
        </w:tc>
      </w:tr>
      <w:tr w:rsidR="008834AC">
        <w:trPr>
          <w:gridAfter w:val="1"/>
          <w:wAfter w:w="76" w:type="dxa"/>
        </w:trPr>
        <w:tc>
          <w:tcPr>
            <w:tcW w:w="15162" w:type="dxa"/>
            <w:gridSpan w:val="13"/>
            <w:tcBorders>
              <w:top w:val="single" w:sz="4" w:space="0" w:color="000000"/>
              <w:left w:val="single" w:sz="4" w:space="0" w:color="000000"/>
              <w:bottom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Професійна (професійно-технічна) та фахова передвища освіта</w:t>
            </w:r>
          </w:p>
          <w:p w:rsidR="008834AC" w:rsidRDefault="008834AC">
            <w:pPr>
              <w:spacing w:after="0" w:line="240" w:lineRule="auto"/>
              <w:jc w:val="center"/>
            </w:pPr>
          </w:p>
        </w:tc>
      </w:tr>
      <w:tr w:rsidR="008834AC">
        <w:trPr>
          <w:gridAfter w:val="1"/>
          <w:wAfter w:w="76" w:type="dxa"/>
        </w:trPr>
        <w:tc>
          <w:tcPr>
            <w:tcW w:w="54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1.</w:t>
            </w:r>
          </w:p>
        </w:tc>
        <w:tc>
          <w:tcPr>
            <w:tcW w:w="168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Зміцнення матеріально-технічної бази закладів освіти </w:t>
            </w: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Проведення ремонтів, придбання матеріалів та обладнання в закладах професійно-технічної освіти</w:t>
            </w:r>
          </w:p>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Оновлення матеріально-технічної бази закладів професійно-технічної освіти</w:t>
            </w:r>
          </w:p>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Створення навчально-практичних центрів на базі закладів професійно-технічної освіти</w:t>
            </w:r>
          </w:p>
          <w:p w:rsidR="008834AC" w:rsidRDefault="008834AC">
            <w:pPr>
              <w:spacing w:after="0" w:line="240" w:lineRule="auto"/>
              <w:jc w:val="center"/>
              <w:rPr>
                <w:rFonts w:ascii="Times New Roman" w:hAnsi="Times New Roman" w:cs="Times New Roman"/>
                <w:sz w:val="20"/>
                <w:szCs w:val="20"/>
              </w:rPr>
            </w:pP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НПЦ</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учня</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Забезпечення  потреби (%)</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p w:rsidR="008834AC" w:rsidRDefault="008834AC">
            <w:pPr>
              <w:spacing w:after="0" w:line="240" w:lineRule="auto"/>
              <w:rPr>
                <w:rFonts w:ascii="Times New Roman" w:hAnsi="Times New Roman" w:cs="Times New Roman"/>
                <w:b/>
                <w:sz w:val="20"/>
                <w:szCs w:val="20"/>
              </w:rPr>
            </w:pP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3200</w:t>
            </w:r>
          </w:p>
          <w:p w:rsidR="008834AC" w:rsidRDefault="008834AC">
            <w:pPr>
              <w:spacing w:after="0" w:line="240" w:lineRule="auto"/>
              <w:jc w:val="center"/>
              <w:rPr>
                <w:rFonts w:ascii="Times New Roman" w:hAnsi="Times New Roman" w:cs="Times New Roman"/>
                <w:sz w:val="20"/>
                <w:szCs w:val="20"/>
              </w:rPr>
            </w:pPr>
          </w:p>
          <w:p w:rsidR="008834AC" w:rsidRDefault="008834AC">
            <w:pPr>
              <w:spacing w:after="0" w:line="240" w:lineRule="auto"/>
              <w:jc w:val="center"/>
              <w:rPr>
                <w:rFonts w:ascii="Times New Roman" w:hAnsi="Times New Roman" w:cs="Times New Roman"/>
                <w:sz w:val="20"/>
                <w:szCs w:val="20"/>
              </w:rPr>
            </w:pP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17300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28480</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11300</w:t>
            </w:r>
          </w:p>
        </w:tc>
        <w:tc>
          <w:tcPr>
            <w:tcW w:w="709" w:type="dxa"/>
            <w:tcBorders>
              <w:top w:val="single" w:sz="4" w:space="0" w:color="000000"/>
              <w:left w:val="single" w:sz="4" w:space="0" w:color="000000"/>
              <w:bottom w:val="single" w:sz="4" w:space="0" w:color="000000"/>
              <w:right w:val="single" w:sz="4" w:space="0" w:color="000000"/>
            </w:tcBorders>
          </w:tcPr>
          <w:p w:rsidR="008834AC" w:rsidRDefault="003B10D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225</w:t>
            </w:r>
            <w:r w:rsidR="003404F6">
              <w:rPr>
                <w:rFonts w:ascii="Times New Roman" w:hAnsi="Times New Roman" w:cs="Times New Roman"/>
                <w:sz w:val="20"/>
                <w:szCs w:val="20"/>
              </w:rPr>
              <w:t>75</w:t>
            </w: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Придбано матеріалів та обладнанн</w:t>
            </w:r>
            <w:r w:rsidR="003B10D2">
              <w:rPr>
                <w:rFonts w:ascii="Times New Roman" w:hAnsi="Times New Roman" w:cs="Times New Roman"/>
                <w:sz w:val="20"/>
                <w:szCs w:val="20"/>
              </w:rPr>
              <w:t>я/ виконано робіт сумарно до 225</w:t>
            </w:r>
            <w:r>
              <w:rPr>
                <w:rFonts w:ascii="Times New Roman" w:hAnsi="Times New Roman" w:cs="Times New Roman"/>
                <w:sz w:val="20"/>
                <w:szCs w:val="20"/>
              </w:rPr>
              <w:t>75   тис грн</w:t>
            </w:r>
          </w:p>
          <w:p w:rsidR="008834AC" w:rsidRDefault="008834AC">
            <w:pPr>
              <w:spacing w:after="0" w:line="240" w:lineRule="auto"/>
              <w:ind w:left="-22"/>
              <w:jc w:val="both"/>
              <w:rPr>
                <w:rFonts w:ascii="Times New Roman" w:hAnsi="Times New Roman" w:cs="Times New Roman"/>
                <w:sz w:val="20"/>
                <w:szCs w:val="20"/>
              </w:rPr>
            </w:pP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 </w:t>
            </w: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Отримали покращені освітні потреби 20 122 учні</w:t>
            </w:r>
          </w:p>
          <w:p w:rsidR="008834AC" w:rsidRDefault="008834AC">
            <w:pPr>
              <w:spacing w:after="0" w:line="240" w:lineRule="auto"/>
              <w:ind w:left="-22"/>
              <w:jc w:val="both"/>
              <w:rPr>
                <w:rFonts w:ascii="Times New Roman" w:hAnsi="Times New Roman" w:cs="Times New Roman"/>
                <w:sz w:val="20"/>
                <w:szCs w:val="20"/>
              </w:rPr>
            </w:pPr>
          </w:p>
        </w:tc>
      </w:tr>
      <w:tr w:rsidR="008834AC">
        <w:trPr>
          <w:gridAfter w:val="1"/>
          <w:wAfter w:w="76" w:type="dxa"/>
        </w:trPr>
        <w:tc>
          <w:tcPr>
            <w:tcW w:w="54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2.</w:t>
            </w:r>
          </w:p>
        </w:tc>
        <w:tc>
          <w:tcPr>
            <w:tcW w:w="168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Оновлення  матеріально-технічної бази закладів освіти обласного підпорядкування </w:t>
            </w: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Покращення матеріально-технічної бази закладів освіти</w:t>
            </w:r>
          </w:p>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Проведення протипожежних заходів, </w:t>
            </w:r>
            <w:r>
              <w:rPr>
                <w:rFonts w:ascii="Times New Roman" w:hAnsi="Times New Roman" w:cs="Times New Roman"/>
                <w:sz w:val="20"/>
                <w:szCs w:val="20"/>
              </w:rPr>
              <w:lastRenderedPageBreak/>
              <w:t>відеоспостереження, ремонт та облаштування укриттів</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Витрат</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Комплекти обладнання.</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здобувачів, які користуються обладнанням</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один заклад</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Забезпечення  потреби (%)</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ДОН ЛОДА</w:t>
            </w: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p w:rsidR="008834AC" w:rsidRDefault="008834AC">
            <w:pPr>
              <w:spacing w:after="0" w:line="240" w:lineRule="auto"/>
              <w:jc w:val="center"/>
              <w:rPr>
                <w:rFonts w:ascii="Times New Roman" w:hAnsi="Times New Roman" w:cs="Times New Roman"/>
                <w:b/>
                <w:sz w:val="20"/>
                <w:szCs w:val="20"/>
              </w:rPr>
            </w:pPr>
          </w:p>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ІД</w:t>
            </w: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880</w:t>
            </w:r>
          </w:p>
          <w:p w:rsidR="008834AC" w:rsidRDefault="008834AC">
            <w:pPr>
              <w:spacing w:after="0" w:line="240" w:lineRule="auto"/>
              <w:rPr>
                <w:rFonts w:ascii="Times New Roman" w:hAnsi="Times New Roman" w:cs="Times New Roman"/>
                <w:sz w:val="20"/>
                <w:szCs w:val="20"/>
              </w:rPr>
            </w:pP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800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900</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7350,01</w:t>
            </w:r>
          </w:p>
        </w:tc>
        <w:tc>
          <w:tcPr>
            <w:tcW w:w="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 xml:space="preserve">Придбано матеріалів та обладнання, виконано робіт/надано послуг </w:t>
            </w: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 </w:t>
            </w:r>
          </w:p>
          <w:p w:rsidR="008834AC" w:rsidRDefault="008834AC">
            <w:pPr>
              <w:spacing w:after="0" w:line="240" w:lineRule="auto"/>
              <w:ind w:left="-22"/>
              <w:jc w:val="both"/>
              <w:rPr>
                <w:rFonts w:ascii="Times New Roman" w:hAnsi="Times New Roman" w:cs="Times New Roman"/>
                <w:sz w:val="20"/>
                <w:szCs w:val="20"/>
              </w:rPr>
            </w:pP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 </w:t>
            </w:r>
          </w:p>
          <w:p w:rsidR="008834AC" w:rsidRDefault="008834AC">
            <w:pPr>
              <w:spacing w:after="0" w:line="240" w:lineRule="auto"/>
              <w:ind w:left="-22"/>
              <w:jc w:val="both"/>
              <w:rPr>
                <w:rFonts w:ascii="Times New Roman" w:hAnsi="Times New Roman" w:cs="Times New Roman"/>
                <w:sz w:val="20"/>
                <w:szCs w:val="20"/>
              </w:rPr>
            </w:pP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 </w:t>
            </w:r>
          </w:p>
          <w:p w:rsidR="008834AC" w:rsidRDefault="008834AC">
            <w:pPr>
              <w:spacing w:after="0" w:line="240" w:lineRule="auto"/>
              <w:ind w:left="-22"/>
              <w:jc w:val="both"/>
              <w:rPr>
                <w:rFonts w:ascii="Times New Roman" w:hAnsi="Times New Roman" w:cs="Times New Roman"/>
                <w:sz w:val="20"/>
                <w:szCs w:val="20"/>
              </w:rPr>
            </w:pPr>
          </w:p>
        </w:tc>
      </w:tr>
      <w:tr w:rsidR="008834AC">
        <w:trPr>
          <w:gridAfter w:val="1"/>
          <w:wAfter w:w="76" w:type="dxa"/>
        </w:trPr>
        <w:tc>
          <w:tcPr>
            <w:tcW w:w="549" w:type="dxa"/>
            <w:tcBorders>
              <w:top w:val="single" w:sz="4" w:space="0" w:color="000000"/>
              <w:left w:val="single" w:sz="4" w:space="0" w:color="000000"/>
              <w:bottom w:val="single" w:sz="4" w:space="0" w:color="000000"/>
              <w:right w:val="single" w:sz="4" w:space="0" w:color="000000"/>
            </w:tcBorders>
            <w:shd w:val="clear" w:color="auto" w:fill="auto"/>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3.</w:t>
            </w:r>
          </w:p>
        </w:tc>
        <w:tc>
          <w:tcPr>
            <w:tcW w:w="1682" w:type="dxa"/>
            <w:tcBorders>
              <w:top w:val="single" w:sz="4" w:space="0" w:color="000000"/>
              <w:left w:val="single" w:sz="4" w:space="0" w:color="000000"/>
              <w:bottom w:val="single" w:sz="4" w:space="0" w:color="000000"/>
              <w:right w:val="single" w:sz="4" w:space="0" w:color="000000"/>
            </w:tcBorders>
            <w:shd w:val="clear" w:color="auto" w:fill="auto"/>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Застосовувати механізм публічно-приватного партнерства в професійній  (професійно-технічній) освіті (спільне фінансування закладів освіти, професійно-практична підготовка) </w:t>
            </w:r>
          </w:p>
        </w:tc>
        <w:tc>
          <w:tcPr>
            <w:tcW w:w="2143" w:type="dxa"/>
            <w:gridSpan w:val="2"/>
            <w:tcBorders>
              <w:top w:val="single" w:sz="4" w:space="0" w:color="000000"/>
              <w:left w:val="single" w:sz="4" w:space="0" w:color="000000"/>
              <w:bottom w:val="single" w:sz="4" w:space="0" w:color="000000"/>
              <w:right w:val="single" w:sz="4" w:space="0" w:color="000000"/>
            </w:tcBorders>
            <w:shd w:val="clear" w:color="auto" w:fill="auto"/>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Розвиток професійної освіти регіону. Створення центрів кваліфікації на базі закладів професійно-технічної освіти </w:t>
            </w:r>
          </w:p>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Проходження курсів підвищення кваліфікації майстрами виробничого навчання, викладачами </w:t>
            </w:r>
          </w:p>
        </w:tc>
        <w:tc>
          <w:tcPr>
            <w:tcW w:w="1709" w:type="dxa"/>
            <w:tcBorders>
              <w:top w:val="single" w:sz="4" w:space="0" w:color="000000"/>
              <w:left w:val="single" w:sz="4" w:space="0" w:color="000000"/>
              <w:bottom w:val="single" w:sz="4" w:space="0" w:color="000000"/>
              <w:right w:val="single" w:sz="4" w:space="0" w:color="000000"/>
            </w:tcBorders>
            <w:shd w:val="clear" w:color="auto" w:fill="auto"/>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створених наглядових рад</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закладів з дуальною формою освіти</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Участь роботодавців у роботі НР.</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Оновлені освітні програми</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Ефективні програми  співпраці профосвіти з суб’єктами господарювання</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tc>
        <w:tc>
          <w:tcPr>
            <w:tcW w:w="702" w:type="dxa"/>
            <w:tcBorders>
              <w:top w:val="single" w:sz="4" w:space="0" w:color="000000"/>
              <w:left w:val="single" w:sz="4" w:space="0" w:color="000000"/>
              <w:bottom w:val="single" w:sz="4" w:space="0" w:color="000000"/>
              <w:right w:val="single" w:sz="4" w:space="0" w:color="000000"/>
            </w:tcBorders>
            <w:shd w:val="clear" w:color="auto" w:fill="auto"/>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p w:rsidR="008834AC" w:rsidRDefault="008834AC">
            <w:pPr>
              <w:spacing w:after="0" w:line="240" w:lineRule="auto"/>
              <w:jc w:val="center"/>
              <w:rPr>
                <w:rFonts w:ascii="Times New Roman" w:hAnsi="Times New Roman" w:cs="Times New Roman"/>
                <w:b/>
                <w:sz w:val="20"/>
                <w:szCs w:val="20"/>
              </w:rPr>
            </w:pPr>
          </w:p>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Грант</w:t>
            </w: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w:t>
            </w:r>
          </w:p>
          <w:p w:rsidR="008834AC" w:rsidRDefault="008834AC">
            <w:pPr>
              <w:spacing w:after="0" w:line="240" w:lineRule="auto"/>
              <w:jc w:val="center"/>
              <w:rPr>
                <w:rFonts w:ascii="Times New Roman" w:hAnsi="Times New Roman" w:cs="Times New Roman"/>
                <w:sz w:val="20"/>
                <w:szCs w:val="20"/>
              </w:rPr>
            </w:pPr>
          </w:p>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1000</w:t>
            </w:r>
          </w:p>
        </w:tc>
        <w:tc>
          <w:tcPr>
            <w:tcW w:w="712" w:type="dxa"/>
            <w:tcBorders>
              <w:top w:val="single" w:sz="4" w:space="0" w:color="000000"/>
              <w:left w:val="single" w:sz="4" w:space="0" w:color="000000"/>
              <w:bottom w:val="single" w:sz="4" w:space="0" w:color="000000"/>
              <w:right w:val="single" w:sz="4" w:space="0" w:color="000000"/>
            </w:tcBorders>
            <w:shd w:val="clear" w:color="auto" w:fill="auto"/>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 xml:space="preserve">Виконано робіт/надано послуг </w:t>
            </w: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Створено наглядові ради при усіх ЗП(ПТ )О області</w:t>
            </w: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Членами НР в усіх ЗП(ПТ)О області стали підприємці</w:t>
            </w:r>
          </w:p>
          <w:p w:rsidR="008834AC" w:rsidRDefault="008834AC">
            <w:pPr>
              <w:spacing w:after="0" w:line="240" w:lineRule="auto"/>
              <w:ind w:left="-22"/>
              <w:jc w:val="both"/>
              <w:rPr>
                <w:rFonts w:ascii="Times New Roman" w:hAnsi="Times New Roman" w:cs="Times New Roman"/>
                <w:sz w:val="20"/>
                <w:szCs w:val="20"/>
              </w:rPr>
            </w:pP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Розроблено програми співпраці профосвіти із суб'єктами господарювання, укладено дво-та багатосторонні угоди</w:t>
            </w:r>
          </w:p>
          <w:p w:rsidR="008834AC" w:rsidRDefault="008834AC">
            <w:pPr>
              <w:spacing w:after="0" w:line="240" w:lineRule="auto"/>
              <w:ind w:left="-22"/>
              <w:jc w:val="both"/>
              <w:rPr>
                <w:rFonts w:ascii="Times New Roman" w:hAnsi="Times New Roman" w:cs="Times New Roman"/>
                <w:sz w:val="20"/>
                <w:szCs w:val="20"/>
              </w:rPr>
            </w:pPr>
          </w:p>
          <w:p w:rsidR="008834AC" w:rsidRDefault="008834AC">
            <w:pPr>
              <w:spacing w:after="0" w:line="240" w:lineRule="auto"/>
              <w:ind w:left="-22"/>
              <w:jc w:val="both"/>
              <w:rPr>
                <w:rFonts w:ascii="Times New Roman" w:hAnsi="Times New Roman" w:cs="Times New Roman"/>
                <w:sz w:val="20"/>
                <w:szCs w:val="20"/>
              </w:rPr>
            </w:pPr>
          </w:p>
        </w:tc>
      </w:tr>
      <w:tr w:rsidR="008834AC">
        <w:trPr>
          <w:gridAfter w:val="1"/>
          <w:wAfter w:w="76" w:type="dxa"/>
        </w:trPr>
        <w:tc>
          <w:tcPr>
            <w:tcW w:w="54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b/>
                <w:sz w:val="20"/>
                <w:szCs w:val="20"/>
              </w:rPr>
            </w:pPr>
            <w:r>
              <w:rPr>
                <w:rFonts w:ascii="Times New Roman" w:hAnsi="Times New Roman" w:cs="Times New Roman"/>
                <w:b/>
                <w:sz w:val="20"/>
                <w:szCs w:val="20"/>
              </w:rPr>
              <w:t>4.</w:t>
            </w:r>
          </w:p>
        </w:tc>
        <w:tc>
          <w:tcPr>
            <w:tcW w:w="168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Залучити потенційних роботодавців до участі у підготовці кваліфікованих </w:t>
            </w:r>
            <w:r>
              <w:rPr>
                <w:rFonts w:ascii="Times New Roman" w:hAnsi="Times New Roman" w:cs="Times New Roman"/>
                <w:sz w:val="20"/>
                <w:szCs w:val="20"/>
              </w:rPr>
              <w:lastRenderedPageBreak/>
              <w:t xml:space="preserve">робітників шляхом розвитку дуальної форми освіти. Стажування майстрів виробничого навчання на підприємствах регіону </w:t>
            </w: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 xml:space="preserve">Провести профорієнтацію щодо дуальної освіти в ЗПТО. </w:t>
            </w:r>
          </w:p>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Навчання наставників, що беруть участь у </w:t>
            </w:r>
            <w:r>
              <w:rPr>
                <w:rFonts w:ascii="Times New Roman" w:hAnsi="Times New Roman" w:cs="Times New Roman"/>
                <w:sz w:val="20"/>
                <w:szCs w:val="20"/>
              </w:rPr>
              <w:lastRenderedPageBreak/>
              <w:t xml:space="preserve">впровадженні дуальної системи навчання </w:t>
            </w:r>
          </w:p>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Проведення конкурсів фахової майстерності серед майстрів виробничого навчання, нагородження переможців </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Витрат</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К-ть здобувачів, які скористались послугами  </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Участь роботодавців у підгоотовці робітників </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sz w:val="20"/>
                <w:szCs w:val="20"/>
              </w:rPr>
              <w:t xml:space="preserve">Зростання професійної компетентності </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ДОН ЛОДА</w:t>
            </w: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Проведено профорієнтацію щодо дуальної освіти в усіх ЗПТО.</w:t>
            </w: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 xml:space="preserve">Групу відповідальних осіб від ЗПТО  підготовлено до </w:t>
            </w:r>
            <w:r>
              <w:rPr>
                <w:rFonts w:ascii="Times New Roman" w:hAnsi="Times New Roman" w:cs="Times New Roman"/>
                <w:sz w:val="20"/>
                <w:szCs w:val="20"/>
              </w:rPr>
              <w:lastRenderedPageBreak/>
              <w:t>впровадження дуальної системи навчання.</w:t>
            </w: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 Підвищено проф-ну компетентність 50 вчителів та майстрів виробничого навчання.</w:t>
            </w: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Роботодавців залучено формування в учнів проф. навичок</w:t>
            </w:r>
          </w:p>
        </w:tc>
      </w:tr>
      <w:tr w:rsidR="008834AC">
        <w:trPr>
          <w:gridAfter w:val="1"/>
          <w:wAfter w:w="76" w:type="dxa"/>
        </w:trPr>
        <w:tc>
          <w:tcPr>
            <w:tcW w:w="54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b/>
                <w:sz w:val="20"/>
                <w:szCs w:val="20"/>
              </w:rPr>
            </w:pPr>
            <w:r>
              <w:rPr>
                <w:rFonts w:ascii="Times New Roman" w:hAnsi="Times New Roman" w:cs="Times New Roman"/>
                <w:b/>
                <w:sz w:val="20"/>
                <w:szCs w:val="20"/>
              </w:rPr>
              <w:lastRenderedPageBreak/>
              <w:t>5.</w:t>
            </w:r>
          </w:p>
        </w:tc>
        <w:tc>
          <w:tcPr>
            <w:tcW w:w="168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Популяризувати робітничі професії, сформувати позитивний імідж закладів професійної (професійно-технічної) освіти. Залучити бізнес до популяризації професійної освіти та робітничих професій. </w:t>
            </w:r>
          </w:p>
          <w:p w:rsidR="008834AC" w:rsidRDefault="008834AC">
            <w:pPr>
              <w:spacing w:after="0" w:line="240" w:lineRule="auto"/>
              <w:jc w:val="both"/>
              <w:rPr>
                <w:rFonts w:ascii="Times New Roman" w:hAnsi="Times New Roman" w:cs="Times New Roman"/>
                <w:b/>
                <w:sz w:val="20"/>
                <w:szCs w:val="20"/>
              </w:rPr>
            </w:pP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Підготовка і проведення профорієнтаційного Форуму професійної освіти  (промоційні відеоролики, учнівські, студентські екскурсії, виставки, друк поліграфії, реклама у ЗМІ тощо)</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К-ть залучених до участі </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проведених заходів</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учасника</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jc w:val="both"/>
              <w:rPr>
                <w:rFonts w:ascii="Times New Roman" w:hAnsi="Times New Roman" w:cs="Times New Roman"/>
                <w:i/>
                <w:sz w:val="20"/>
                <w:szCs w:val="20"/>
              </w:rPr>
            </w:pPr>
            <w:r>
              <w:rPr>
                <w:rFonts w:ascii="Times New Roman" w:hAnsi="Times New Roman" w:cs="Times New Roman"/>
                <w:sz w:val="20"/>
                <w:szCs w:val="20"/>
              </w:rPr>
              <w:t>Позитивний вплив на вибір професії (%)</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НМЦПТО</w:t>
            </w:r>
          </w:p>
          <w:p w:rsidR="008834AC" w:rsidRDefault="008834AC">
            <w:pPr>
              <w:spacing w:after="0" w:line="240" w:lineRule="auto"/>
              <w:jc w:val="center"/>
              <w:rPr>
                <w:rFonts w:ascii="Times New Roman" w:hAnsi="Times New Roman" w:cs="Times New Roman"/>
                <w:sz w:val="20"/>
                <w:szCs w:val="20"/>
              </w:rPr>
            </w:pP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8834AC" w:rsidRDefault="00AF23E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550</w:t>
            </w: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Проведено Форум професійної освіти</w:t>
            </w: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Взяло участь до 3000 учасників ЗЗСО та ЗПТО.</w:t>
            </w: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Влаштовано до 30 павільйонів ЗПТО та роботодавців.</w:t>
            </w: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 </w:t>
            </w: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Проведено учнівські екскурсії й виставки на базі  обласних підприємств та ознайомлено учнів сучасним галузями бізнесу.</w:t>
            </w: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 </w:t>
            </w: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Створено промоційні відеоролики, до яких залучено ЗПТО </w:t>
            </w:r>
          </w:p>
        </w:tc>
      </w:tr>
      <w:tr w:rsidR="008834AC">
        <w:trPr>
          <w:gridAfter w:val="1"/>
          <w:wAfter w:w="76" w:type="dxa"/>
        </w:trPr>
        <w:tc>
          <w:tcPr>
            <w:tcW w:w="54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b/>
                <w:sz w:val="20"/>
                <w:szCs w:val="20"/>
              </w:rPr>
            </w:pPr>
            <w:r>
              <w:rPr>
                <w:rFonts w:ascii="Times New Roman" w:hAnsi="Times New Roman" w:cs="Times New Roman"/>
                <w:b/>
                <w:sz w:val="20"/>
                <w:szCs w:val="20"/>
              </w:rPr>
              <w:t>6.</w:t>
            </w:r>
          </w:p>
        </w:tc>
        <w:tc>
          <w:tcPr>
            <w:tcW w:w="168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Впорядкування та розвиток мережі закладів освіти обласного підпорядкування </w:t>
            </w:r>
          </w:p>
          <w:p w:rsidR="008834AC" w:rsidRDefault="008834AC">
            <w:pPr>
              <w:spacing w:after="0" w:line="240" w:lineRule="auto"/>
              <w:jc w:val="both"/>
              <w:rPr>
                <w:rFonts w:ascii="Times New Roman" w:hAnsi="Times New Roman" w:cs="Times New Roman"/>
                <w:b/>
                <w:sz w:val="20"/>
                <w:szCs w:val="20"/>
              </w:rPr>
            </w:pP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Виготовлення та приведення у відповідність до чинного законодавства документації  закладів професійної (професійно-технічної) та фахової передвищої освіти </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Пакети установчих документів</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Середня вартість витрат на один заклад</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Модернізація норм та умов праці (%)</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ДОН ЛОДА</w:t>
            </w: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1000</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478</w:t>
            </w:r>
          </w:p>
        </w:tc>
        <w:tc>
          <w:tcPr>
            <w:tcW w:w="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w:t>
            </w: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 xml:space="preserve">Виготовлено пакет документів в закладах освіти </w:t>
            </w:r>
          </w:p>
        </w:tc>
      </w:tr>
      <w:tr w:rsidR="008834AC">
        <w:trPr>
          <w:gridAfter w:val="1"/>
          <w:wAfter w:w="76" w:type="dxa"/>
        </w:trPr>
        <w:tc>
          <w:tcPr>
            <w:tcW w:w="549" w:type="dxa"/>
            <w:tcBorders>
              <w:top w:val="single" w:sz="4" w:space="0" w:color="000000"/>
              <w:left w:val="single" w:sz="4" w:space="0" w:color="000000"/>
              <w:right w:val="single" w:sz="4" w:space="0" w:color="000000"/>
            </w:tcBorders>
          </w:tcPr>
          <w:p w:rsidR="008834AC" w:rsidRDefault="003404F6">
            <w:pPr>
              <w:spacing w:after="0" w:line="240" w:lineRule="auto"/>
              <w:rPr>
                <w:rFonts w:ascii="Times New Roman" w:hAnsi="Times New Roman" w:cs="Times New Roman"/>
                <w:b/>
                <w:sz w:val="20"/>
                <w:szCs w:val="20"/>
              </w:rPr>
            </w:pPr>
            <w:r>
              <w:rPr>
                <w:rFonts w:ascii="Times New Roman" w:hAnsi="Times New Roman" w:cs="Times New Roman"/>
                <w:b/>
                <w:sz w:val="20"/>
                <w:szCs w:val="20"/>
              </w:rPr>
              <w:t>7.</w:t>
            </w:r>
          </w:p>
        </w:tc>
        <w:tc>
          <w:tcPr>
            <w:tcW w:w="1682" w:type="dxa"/>
            <w:vMerge w:val="restart"/>
            <w:tcBorders>
              <w:top w:val="single" w:sz="4" w:space="0" w:color="000000"/>
              <w:left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Дослідження регіонального  ринку праці</w:t>
            </w: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Інструменти розвитку інституційного партнерства системи професійної освіти та бізнесу в регіоні.</w:t>
            </w:r>
          </w:p>
          <w:p w:rsidR="008834AC" w:rsidRDefault="008834AC">
            <w:pPr>
              <w:spacing w:after="0" w:line="240" w:lineRule="auto"/>
              <w:rPr>
                <w:rFonts w:ascii="Times New Roman" w:hAnsi="Times New Roman" w:cs="Times New Roman"/>
                <w:sz w:val="20"/>
                <w:szCs w:val="20"/>
              </w:rPr>
            </w:pPr>
          </w:p>
          <w:p w:rsidR="008834AC" w:rsidRDefault="008834AC">
            <w:pPr>
              <w:spacing w:after="0" w:line="240" w:lineRule="auto"/>
              <w:rPr>
                <w:rFonts w:ascii="Times New Roman" w:hAnsi="Times New Roman" w:cs="Times New Roman"/>
                <w:sz w:val="20"/>
                <w:szCs w:val="20"/>
              </w:rPr>
            </w:pPr>
          </w:p>
          <w:p w:rsidR="008834AC" w:rsidRDefault="008834AC">
            <w:pPr>
              <w:spacing w:after="0" w:line="240" w:lineRule="auto"/>
              <w:rPr>
                <w:rFonts w:ascii="Times New Roman" w:hAnsi="Times New Roman" w:cs="Times New Roman"/>
                <w:sz w:val="20"/>
                <w:szCs w:val="20"/>
              </w:rPr>
            </w:pP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К-ть залучених до участі </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К-сть проведених опитувань </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на одного учасника</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Позитивний вплив на вибір професії  (%)</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p w:rsidR="008834AC" w:rsidRDefault="008834AC">
            <w:pPr>
              <w:spacing w:after="0" w:line="240" w:lineRule="auto"/>
              <w:rPr>
                <w:rFonts w:ascii="Times New Roman" w:hAnsi="Times New Roman" w:cs="Times New Roman"/>
                <w:b/>
                <w:sz w:val="20"/>
                <w:szCs w:val="20"/>
              </w:rPr>
            </w:pP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p w:rsidR="008834AC" w:rsidRDefault="008834AC">
            <w:pPr>
              <w:spacing w:after="0" w:line="240" w:lineRule="auto"/>
              <w:jc w:val="center"/>
              <w:rPr>
                <w:rFonts w:ascii="Times New Roman" w:hAnsi="Times New Roman" w:cs="Times New Roman"/>
                <w:sz w:val="20"/>
                <w:szCs w:val="20"/>
              </w:rPr>
            </w:pPr>
          </w:p>
          <w:p w:rsidR="008834AC" w:rsidRDefault="008834AC">
            <w:pPr>
              <w:spacing w:after="0" w:line="240" w:lineRule="auto"/>
              <w:rPr>
                <w:rFonts w:ascii="Times New Roman" w:hAnsi="Times New Roman" w:cs="Times New Roman"/>
                <w:sz w:val="20"/>
                <w:szCs w:val="20"/>
              </w:rPr>
            </w:pP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Проведено соціологічне опитування</w:t>
            </w:r>
          </w:p>
          <w:p w:rsidR="008834AC" w:rsidRDefault="008834AC">
            <w:pPr>
              <w:spacing w:after="0" w:line="240" w:lineRule="auto"/>
              <w:jc w:val="both"/>
              <w:rPr>
                <w:rFonts w:ascii="Times New Roman" w:hAnsi="Times New Roman" w:cs="Times New Roman"/>
                <w:sz w:val="20"/>
                <w:szCs w:val="20"/>
              </w:rPr>
            </w:pPr>
          </w:p>
          <w:p w:rsidR="008834AC" w:rsidRDefault="008834AC">
            <w:pPr>
              <w:spacing w:after="0" w:line="240" w:lineRule="auto"/>
              <w:ind w:left="-22"/>
              <w:jc w:val="both"/>
              <w:rPr>
                <w:rFonts w:ascii="Times New Roman" w:hAnsi="Times New Roman" w:cs="Times New Roman"/>
                <w:sz w:val="20"/>
                <w:szCs w:val="20"/>
              </w:rPr>
            </w:pPr>
          </w:p>
          <w:p w:rsidR="008834AC" w:rsidRDefault="008834AC">
            <w:pPr>
              <w:spacing w:after="0" w:line="240" w:lineRule="auto"/>
              <w:ind w:left="-22"/>
              <w:jc w:val="both"/>
              <w:rPr>
                <w:rFonts w:ascii="Times New Roman" w:hAnsi="Times New Roman" w:cs="Times New Roman"/>
                <w:sz w:val="20"/>
                <w:szCs w:val="20"/>
              </w:rPr>
            </w:pPr>
          </w:p>
        </w:tc>
      </w:tr>
      <w:tr w:rsidR="008834AC">
        <w:trPr>
          <w:gridAfter w:val="1"/>
          <w:wAfter w:w="76" w:type="dxa"/>
        </w:trPr>
        <w:tc>
          <w:tcPr>
            <w:tcW w:w="549" w:type="dxa"/>
            <w:tcBorders>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b/>
                <w:sz w:val="20"/>
                <w:szCs w:val="20"/>
              </w:rPr>
            </w:pPr>
            <w:r>
              <w:rPr>
                <w:rFonts w:ascii="Times New Roman" w:hAnsi="Times New Roman" w:cs="Times New Roman"/>
                <w:b/>
                <w:sz w:val="20"/>
                <w:szCs w:val="20"/>
              </w:rPr>
              <w:t>8.</w:t>
            </w:r>
          </w:p>
        </w:tc>
        <w:tc>
          <w:tcPr>
            <w:tcW w:w="1682" w:type="dxa"/>
            <w:vMerge/>
            <w:tcBorders>
              <w:top w:val="single" w:sz="4" w:space="0" w:color="000000"/>
              <w:left w:val="single" w:sz="4" w:space="0" w:color="000000"/>
              <w:right w:val="single" w:sz="4" w:space="0" w:color="000000"/>
            </w:tcBorders>
          </w:tcPr>
          <w:p w:rsidR="008834AC" w:rsidRDefault="008834AC">
            <w:pPr>
              <w:widowControl w:val="0"/>
              <w:pBdr>
                <w:top w:val="nil"/>
                <w:left w:val="nil"/>
                <w:bottom w:val="nil"/>
                <w:right w:val="nil"/>
                <w:between w:val="nil"/>
              </w:pBdr>
              <w:spacing w:after="0" w:line="276" w:lineRule="auto"/>
              <w:rPr>
                <w:rFonts w:ascii="Times New Roman" w:hAnsi="Times New Roman" w:cs="Times New Roman"/>
                <w:b/>
                <w:sz w:val="20"/>
                <w:szCs w:val="20"/>
              </w:rPr>
            </w:pP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Аналіз тенденцій і закономірностей розвитку професійної освіти в проєкції забезпечення збалансування регіонального ринку праці</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К-ть залучених до участі </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К-сть проведених опитувань </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на одного учасника</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Позитивний вплив на вибір професії  (%)</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p w:rsidR="008834AC" w:rsidRDefault="008834AC">
            <w:pPr>
              <w:spacing w:after="0" w:line="240" w:lineRule="auto"/>
              <w:rPr>
                <w:rFonts w:ascii="Times New Roman" w:hAnsi="Times New Roman" w:cs="Times New Roman"/>
                <w:b/>
                <w:sz w:val="20"/>
                <w:szCs w:val="20"/>
              </w:rPr>
            </w:pP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p w:rsidR="008834AC" w:rsidRDefault="008834AC">
            <w:pPr>
              <w:spacing w:after="0" w:line="240" w:lineRule="auto"/>
              <w:jc w:val="center"/>
              <w:rPr>
                <w:rFonts w:ascii="Times New Roman" w:hAnsi="Times New Roman" w:cs="Times New Roman"/>
                <w:sz w:val="20"/>
                <w:szCs w:val="20"/>
              </w:rPr>
            </w:pPr>
          </w:p>
          <w:p w:rsidR="008834AC" w:rsidRDefault="008834AC">
            <w:pPr>
              <w:spacing w:after="0" w:line="240" w:lineRule="auto"/>
              <w:rPr>
                <w:rFonts w:ascii="Times New Roman" w:hAnsi="Times New Roman" w:cs="Times New Roman"/>
                <w:sz w:val="20"/>
                <w:szCs w:val="20"/>
              </w:rPr>
            </w:pP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Проведено соціологічне дослідження</w:t>
            </w:r>
          </w:p>
          <w:p w:rsidR="008834AC" w:rsidRDefault="008834AC">
            <w:pPr>
              <w:spacing w:after="0" w:line="240" w:lineRule="auto"/>
              <w:jc w:val="both"/>
              <w:rPr>
                <w:rFonts w:ascii="Times New Roman" w:hAnsi="Times New Roman" w:cs="Times New Roman"/>
                <w:sz w:val="20"/>
                <w:szCs w:val="20"/>
              </w:rPr>
            </w:pPr>
          </w:p>
          <w:p w:rsidR="008834AC" w:rsidRDefault="008834AC">
            <w:pPr>
              <w:spacing w:after="0" w:line="240" w:lineRule="auto"/>
              <w:ind w:left="-22"/>
              <w:jc w:val="both"/>
              <w:rPr>
                <w:rFonts w:ascii="Times New Roman" w:hAnsi="Times New Roman" w:cs="Times New Roman"/>
                <w:sz w:val="20"/>
                <w:szCs w:val="20"/>
              </w:rPr>
            </w:pPr>
          </w:p>
          <w:p w:rsidR="008834AC" w:rsidRDefault="008834AC">
            <w:pPr>
              <w:spacing w:after="0" w:line="240" w:lineRule="auto"/>
              <w:ind w:left="-22"/>
              <w:jc w:val="both"/>
              <w:rPr>
                <w:rFonts w:ascii="Times New Roman" w:hAnsi="Times New Roman" w:cs="Times New Roman"/>
                <w:sz w:val="20"/>
                <w:szCs w:val="20"/>
              </w:rPr>
            </w:pPr>
          </w:p>
        </w:tc>
      </w:tr>
      <w:tr w:rsidR="008834AC">
        <w:trPr>
          <w:gridAfter w:val="1"/>
          <w:wAfter w:w="76" w:type="dxa"/>
        </w:trPr>
        <w:tc>
          <w:tcPr>
            <w:tcW w:w="549"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both"/>
              <w:rPr>
                <w:rFonts w:ascii="Times New Roman" w:hAnsi="Times New Roman" w:cs="Times New Roman"/>
                <w:b/>
                <w:sz w:val="20"/>
                <w:szCs w:val="20"/>
              </w:rPr>
            </w:pPr>
          </w:p>
        </w:tc>
        <w:tc>
          <w:tcPr>
            <w:tcW w:w="7653" w:type="dxa"/>
            <w:gridSpan w:val="6"/>
            <w:tcBorders>
              <w:top w:val="single" w:sz="4" w:space="0" w:color="000000"/>
              <w:left w:val="single" w:sz="4" w:space="0" w:color="000000"/>
              <w:bottom w:val="nil"/>
              <w:right w:val="single" w:sz="4" w:space="0" w:color="000000"/>
            </w:tcBorders>
          </w:tcPr>
          <w:p w:rsidR="008834AC" w:rsidRDefault="003404F6">
            <w:pPr>
              <w:spacing w:after="0" w:line="240" w:lineRule="auto"/>
              <w:jc w:val="center"/>
              <w:rPr>
                <w:rFonts w:ascii="Times New Roman" w:hAnsi="Times New Roman" w:cs="Times New Roman"/>
                <w:b/>
                <w:i/>
                <w:sz w:val="20"/>
                <w:szCs w:val="20"/>
              </w:rPr>
            </w:pPr>
            <w:r>
              <w:rPr>
                <w:rFonts w:ascii="Times New Roman" w:hAnsi="Times New Roman" w:cs="Times New Roman"/>
                <w:b/>
                <w:i/>
                <w:sz w:val="20"/>
                <w:szCs w:val="20"/>
              </w:rPr>
              <w:t>Загалом коштів</w:t>
            </w:r>
          </w:p>
          <w:p w:rsidR="008834AC" w:rsidRDefault="008834AC">
            <w:pPr>
              <w:spacing w:after="0" w:line="240" w:lineRule="auto"/>
              <w:jc w:val="center"/>
              <w:rPr>
                <w:rFonts w:ascii="Times New Roman" w:hAnsi="Times New Roman" w:cs="Times New Roman"/>
                <w:b/>
                <w:i/>
                <w:sz w:val="20"/>
                <w:szCs w:val="20"/>
              </w:rPr>
            </w:pP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4380</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18100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30259,5</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19128,01</w:t>
            </w:r>
          </w:p>
        </w:tc>
        <w:tc>
          <w:tcPr>
            <w:tcW w:w="709" w:type="dxa"/>
            <w:tcBorders>
              <w:top w:val="single" w:sz="4" w:space="0" w:color="000000"/>
              <w:left w:val="single" w:sz="4" w:space="0" w:color="000000"/>
              <w:bottom w:val="single" w:sz="4" w:space="0" w:color="000000"/>
              <w:right w:val="single" w:sz="4" w:space="0" w:color="000000"/>
            </w:tcBorders>
          </w:tcPr>
          <w:p w:rsidR="008834AC" w:rsidRDefault="003B10D2">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236</w:t>
            </w:r>
            <w:r w:rsidR="00021836">
              <w:rPr>
                <w:rFonts w:ascii="Times New Roman" w:hAnsi="Times New Roman" w:cs="Times New Roman"/>
                <w:sz w:val="20"/>
                <w:szCs w:val="20"/>
              </w:rPr>
              <w:t>25</w:t>
            </w:r>
          </w:p>
        </w:tc>
        <w:tc>
          <w:tcPr>
            <w:tcW w:w="2976" w:type="dxa"/>
            <w:tcBorders>
              <w:top w:val="nil"/>
              <w:left w:val="single" w:sz="4" w:space="0" w:color="000000"/>
              <w:bottom w:val="single" w:sz="4" w:space="0" w:color="000000"/>
              <w:right w:val="single" w:sz="4" w:space="0" w:color="000000"/>
            </w:tcBorders>
          </w:tcPr>
          <w:p w:rsidR="008834AC" w:rsidRDefault="008834AC">
            <w:pPr>
              <w:spacing w:after="0" w:line="240" w:lineRule="auto"/>
              <w:ind w:left="-22"/>
              <w:jc w:val="center"/>
              <w:rPr>
                <w:rFonts w:ascii="Times New Roman" w:hAnsi="Times New Roman" w:cs="Times New Roman"/>
                <w:sz w:val="20"/>
                <w:szCs w:val="20"/>
              </w:rPr>
            </w:pPr>
          </w:p>
        </w:tc>
      </w:tr>
      <w:tr w:rsidR="008834AC">
        <w:tc>
          <w:tcPr>
            <w:tcW w:w="15162" w:type="dxa"/>
            <w:gridSpan w:val="13"/>
            <w:tcBorders>
              <w:top w:val="single" w:sz="4" w:space="0" w:color="000000"/>
              <w:left w:val="single" w:sz="4" w:space="0" w:color="000000"/>
              <w:bottom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Вища освіта та наука. Педагогічна освіта</w:t>
            </w:r>
          </w:p>
          <w:p w:rsidR="008834AC" w:rsidRDefault="008834AC">
            <w:pPr>
              <w:spacing w:after="0" w:line="240" w:lineRule="auto"/>
              <w:jc w:val="center"/>
            </w:pPr>
          </w:p>
        </w:tc>
        <w:tc>
          <w:tcPr>
            <w:tcW w:w="76" w:type="dxa"/>
            <w:tcBorders>
              <w:top w:val="nil"/>
            </w:tcBorders>
            <w:shd w:val="clear" w:color="auto" w:fill="auto"/>
          </w:tcPr>
          <w:p w:rsidR="008834AC" w:rsidRDefault="008834AC">
            <w:pPr>
              <w:spacing w:after="0" w:line="240" w:lineRule="auto"/>
            </w:pPr>
          </w:p>
        </w:tc>
      </w:tr>
      <w:tr w:rsidR="008834AC">
        <w:trPr>
          <w:gridAfter w:val="1"/>
          <w:wAfter w:w="76" w:type="dxa"/>
        </w:trPr>
        <w:tc>
          <w:tcPr>
            <w:tcW w:w="54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 xml:space="preserve"> 1.</w:t>
            </w:r>
          </w:p>
        </w:tc>
        <w:tc>
          <w:tcPr>
            <w:tcW w:w="168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Підтримувати винахідництво та науково-дослідницьку діяльність молодих вчених та студентів</w:t>
            </w:r>
          </w:p>
          <w:p w:rsidR="008834AC" w:rsidRDefault="008834AC">
            <w:pPr>
              <w:spacing w:after="0" w:line="240" w:lineRule="auto"/>
              <w:jc w:val="both"/>
              <w:rPr>
                <w:rFonts w:ascii="Times New Roman" w:hAnsi="Times New Roman" w:cs="Times New Roman"/>
                <w:b/>
                <w:sz w:val="20"/>
                <w:szCs w:val="20"/>
              </w:rPr>
            </w:pP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Преміювання талановитої студентської молоді</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премій</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премійованого</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Якості</w:t>
            </w:r>
            <w:r>
              <w:rPr>
                <w:rFonts w:ascii="Times New Roman" w:hAnsi="Times New Roman" w:cs="Times New Roman"/>
                <w:sz w:val="20"/>
                <w:szCs w:val="20"/>
              </w:rPr>
              <w:t xml:space="preserve"> </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Визнання учасниками об’єктивності оцінювання та справедливості преміювання</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1295</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1300</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Виплачено студентам премій </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однієї премії – 6500 гривень.</w:t>
            </w:r>
          </w:p>
          <w:p w:rsidR="008834AC" w:rsidRDefault="003404F6">
            <w:pPr>
              <w:rPr>
                <w:rFonts w:ascii="Times New Roman" w:hAnsi="Times New Roman" w:cs="Times New Roman"/>
                <w:sz w:val="20"/>
                <w:szCs w:val="20"/>
              </w:rPr>
            </w:pPr>
            <w:r>
              <w:rPr>
                <w:rFonts w:ascii="Times New Roman" w:hAnsi="Times New Roman" w:cs="Times New Roman"/>
                <w:sz w:val="20"/>
                <w:szCs w:val="20"/>
              </w:rPr>
              <w:t>Відзначено преміями  студентів області – переможців конкурсів.</w:t>
            </w:r>
          </w:p>
          <w:p w:rsidR="008834AC" w:rsidRDefault="008834AC">
            <w:pPr>
              <w:spacing w:after="0" w:line="240" w:lineRule="auto"/>
              <w:ind w:left="-22"/>
              <w:jc w:val="both"/>
              <w:rPr>
                <w:rFonts w:ascii="Times New Roman" w:hAnsi="Times New Roman" w:cs="Times New Roman"/>
                <w:sz w:val="20"/>
                <w:szCs w:val="20"/>
              </w:rPr>
            </w:pPr>
          </w:p>
        </w:tc>
      </w:tr>
      <w:tr w:rsidR="008834AC">
        <w:trPr>
          <w:gridAfter w:val="1"/>
          <w:wAfter w:w="76" w:type="dxa"/>
        </w:trPr>
        <w:tc>
          <w:tcPr>
            <w:tcW w:w="54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2.</w:t>
            </w:r>
          </w:p>
        </w:tc>
        <w:tc>
          <w:tcPr>
            <w:tcW w:w="168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Удосконалити механізми стимулювання наукової діяльності молоді шляхом переходу до грантового фінансування, підтримки творчих проєктів</w:t>
            </w:r>
          </w:p>
          <w:p w:rsidR="008834AC" w:rsidRDefault="008834AC">
            <w:pPr>
              <w:spacing w:after="0" w:line="240" w:lineRule="auto"/>
              <w:jc w:val="both"/>
              <w:rPr>
                <w:rFonts w:ascii="Times New Roman" w:hAnsi="Times New Roman" w:cs="Times New Roman"/>
                <w:b/>
                <w:sz w:val="20"/>
                <w:szCs w:val="20"/>
              </w:rPr>
            </w:pP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Преміювання та надання грантів науковцям, викладачам Львівщини за/для дослідження, корисні регіону та Україні </w:t>
            </w:r>
          </w:p>
          <w:p w:rsidR="008834AC" w:rsidRDefault="008834AC">
            <w:pPr>
              <w:spacing w:after="0" w:line="240" w:lineRule="auto"/>
              <w:rPr>
                <w:rFonts w:ascii="Times New Roman" w:hAnsi="Times New Roman" w:cs="Times New Roman"/>
                <w:sz w:val="20"/>
                <w:szCs w:val="20"/>
              </w:rPr>
            </w:pP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премій та грантів</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8834AC" w:rsidRDefault="003404F6">
            <w:pPr>
              <w:spacing w:after="0"/>
              <w:jc w:val="both"/>
              <w:rPr>
                <w:rFonts w:ascii="Times New Roman" w:hAnsi="Times New Roman" w:cs="Times New Roman"/>
                <w:sz w:val="20"/>
                <w:szCs w:val="20"/>
              </w:rPr>
            </w:pPr>
            <w:r>
              <w:rPr>
                <w:rFonts w:ascii="Times New Roman" w:hAnsi="Times New Roman" w:cs="Times New Roman"/>
                <w:sz w:val="20"/>
                <w:szCs w:val="20"/>
              </w:rPr>
              <w:t>Середня вартість однієї премії та гранту</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Отримувачі вигод визнають справедливість та об’єктивність преміювання</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3000</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3000</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Виплачено науковцям, викладачам  премії </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Вручено до 56 премій та до 20 грантів на імплементацію результатів досліджень.</w:t>
            </w:r>
          </w:p>
          <w:p w:rsidR="008834AC" w:rsidRDefault="003404F6">
            <w:pPr>
              <w:spacing w:after="0"/>
              <w:jc w:val="both"/>
              <w:rPr>
                <w:rFonts w:ascii="Times New Roman" w:hAnsi="Times New Roman" w:cs="Times New Roman"/>
                <w:sz w:val="20"/>
                <w:szCs w:val="20"/>
              </w:rPr>
            </w:pPr>
            <w:r>
              <w:rPr>
                <w:rFonts w:ascii="Times New Roman" w:hAnsi="Times New Roman" w:cs="Times New Roman"/>
                <w:sz w:val="20"/>
                <w:szCs w:val="20"/>
              </w:rPr>
              <w:t>Середня вартість однієї премії – 25 тис. грн; гранта – 80 тис. гривень.</w:t>
            </w:r>
          </w:p>
          <w:p w:rsidR="008834AC" w:rsidRDefault="003404F6">
            <w:pPr>
              <w:rPr>
                <w:rFonts w:ascii="Times New Roman" w:hAnsi="Times New Roman" w:cs="Times New Roman"/>
                <w:sz w:val="20"/>
                <w:szCs w:val="20"/>
              </w:rPr>
            </w:pPr>
            <w:r>
              <w:rPr>
                <w:rFonts w:ascii="Times New Roman" w:hAnsi="Times New Roman" w:cs="Times New Roman"/>
                <w:sz w:val="20"/>
                <w:szCs w:val="20"/>
              </w:rPr>
              <w:t>Індекс цитувань праць учених, які отримали премії, високий.</w:t>
            </w: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Характеристики  праці нагороджених відповідають вимогам до претендентів</w:t>
            </w:r>
          </w:p>
        </w:tc>
      </w:tr>
      <w:tr w:rsidR="008834AC">
        <w:trPr>
          <w:gridAfter w:val="1"/>
          <w:wAfter w:w="76" w:type="dxa"/>
        </w:trPr>
        <w:tc>
          <w:tcPr>
            <w:tcW w:w="54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3.</w:t>
            </w:r>
          </w:p>
        </w:tc>
        <w:tc>
          <w:tcPr>
            <w:tcW w:w="168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Підготовка педагогічних </w:t>
            </w:r>
            <w:r>
              <w:rPr>
                <w:rFonts w:ascii="Times New Roman" w:hAnsi="Times New Roman" w:cs="Times New Roman"/>
                <w:sz w:val="20"/>
                <w:szCs w:val="20"/>
              </w:rPr>
              <w:lastRenderedPageBreak/>
              <w:t>працівників нової генерації шляхом створення умов для залучення до майбутньої професійної діяльності талановитої молоді</w:t>
            </w: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Проведення щорічного обласного дидактико-</w:t>
            </w:r>
            <w:r>
              <w:rPr>
                <w:rFonts w:ascii="Times New Roman" w:hAnsi="Times New Roman" w:cs="Times New Roman"/>
                <w:sz w:val="20"/>
                <w:szCs w:val="20"/>
              </w:rPr>
              <w:lastRenderedPageBreak/>
              <w:t>педагогічного форуму для обміну досвідом та вироблення політики у сфері підготовки педагогічних працівників нової генерації</w:t>
            </w:r>
          </w:p>
          <w:p w:rsidR="008834AC" w:rsidRDefault="008834AC">
            <w:pPr>
              <w:spacing w:after="0" w:line="240" w:lineRule="auto"/>
              <w:rPr>
                <w:rFonts w:ascii="Times New Roman" w:hAnsi="Times New Roman" w:cs="Times New Roman"/>
                <w:sz w:val="20"/>
                <w:szCs w:val="20"/>
              </w:rPr>
            </w:pP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Витрат</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Сумарна вартість виконаних робіт/наданих послуг (тис. грн)</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К-ть учасників – педагогічних та науково-педагогічних працівників </w:t>
            </w:r>
            <w:r>
              <w:rPr>
                <w:rFonts w:ascii="Times New Roman" w:hAnsi="Times New Roman" w:cs="Times New Roman"/>
                <w:b/>
                <w:sz w:val="20"/>
                <w:szCs w:val="20"/>
              </w:rPr>
              <w:t>Ефективност</w:t>
            </w:r>
            <w:r>
              <w:rPr>
                <w:rFonts w:ascii="Times New Roman" w:hAnsi="Times New Roman" w:cs="Times New Roman"/>
                <w:sz w:val="20"/>
                <w:szCs w:val="20"/>
              </w:rPr>
              <w:t>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Представлено освітні інновації та досвід практичної педагогічної діяльності</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учасників, які визнають цінність форуму</w:t>
            </w:r>
          </w:p>
          <w:p w:rsidR="008834AC" w:rsidRDefault="008834AC">
            <w:pPr>
              <w:spacing w:after="0" w:line="240" w:lineRule="auto"/>
              <w:jc w:val="both"/>
              <w:rPr>
                <w:rFonts w:ascii="Times New Roman" w:hAnsi="Times New Roman" w:cs="Times New Roman"/>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highlight w:val="white"/>
              </w:rPr>
            </w:pPr>
            <w:r>
              <w:rPr>
                <w:rFonts w:ascii="Times New Roman" w:hAnsi="Times New Roman" w:cs="Times New Roman"/>
                <w:sz w:val="20"/>
                <w:szCs w:val="20"/>
                <w:highlight w:val="white"/>
              </w:rPr>
              <w:lastRenderedPageBreak/>
              <w:t>ДОН ЛОДА</w:t>
            </w:r>
          </w:p>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 xml:space="preserve">Дрогобицький  державний педагогічний університет імені  Івана Франка </w:t>
            </w: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lastRenderedPageBreak/>
              <w:t>ОБ</w:t>
            </w: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90</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rPr>
                <w:rFonts w:ascii="Times New Roman" w:hAnsi="Times New Roman" w:cs="Times New Roman"/>
                <w:sz w:val="20"/>
                <w:szCs w:val="20"/>
              </w:rPr>
            </w:pPr>
            <w:r>
              <w:rPr>
                <w:rFonts w:ascii="Times New Roman" w:hAnsi="Times New Roman" w:cs="Times New Roman"/>
                <w:sz w:val="20"/>
                <w:szCs w:val="20"/>
              </w:rPr>
              <w:t xml:space="preserve">Виконано робіт/надано послуг </w:t>
            </w:r>
          </w:p>
          <w:p w:rsidR="008834AC" w:rsidRDefault="003404F6">
            <w:pPr>
              <w:rPr>
                <w:rFonts w:ascii="Times New Roman" w:hAnsi="Times New Roman" w:cs="Times New Roman"/>
                <w:sz w:val="20"/>
                <w:szCs w:val="20"/>
              </w:rPr>
            </w:pPr>
            <w:r>
              <w:rPr>
                <w:rFonts w:ascii="Times New Roman" w:hAnsi="Times New Roman" w:cs="Times New Roman"/>
                <w:sz w:val="20"/>
                <w:szCs w:val="20"/>
              </w:rPr>
              <w:lastRenderedPageBreak/>
              <w:t xml:space="preserve">Залучено до 500 педагогів та науково-педагогічних працівників. </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sz w:val="20"/>
                <w:szCs w:val="20"/>
              </w:rPr>
              <w:t>Учасники ознайомлені з новітніми педагогічними практиками та досвідом колег.</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sz w:val="20"/>
                <w:szCs w:val="20"/>
              </w:rPr>
              <w:t>Понад 80% опитаних учасників форуму відзначають актуальність тематики та високий рівень організації</w:t>
            </w:r>
          </w:p>
          <w:p w:rsidR="008834AC" w:rsidRDefault="008834AC">
            <w:pPr>
              <w:rPr>
                <w:rFonts w:ascii="Times New Roman" w:hAnsi="Times New Roman" w:cs="Times New Roman"/>
                <w:sz w:val="20"/>
                <w:szCs w:val="20"/>
              </w:rPr>
            </w:pP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 xml:space="preserve"> </w:t>
            </w:r>
          </w:p>
        </w:tc>
      </w:tr>
      <w:tr w:rsidR="008834AC">
        <w:trPr>
          <w:gridAfter w:val="1"/>
          <w:wAfter w:w="76" w:type="dxa"/>
        </w:trPr>
        <w:tc>
          <w:tcPr>
            <w:tcW w:w="54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4.</w:t>
            </w:r>
          </w:p>
        </w:tc>
        <w:tc>
          <w:tcPr>
            <w:tcW w:w="168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Розвиток інноваційних фундаментальних та прикладних досліджень</w:t>
            </w: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Проведення інноваційних фундаментальних та прикладних досліджень</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К-ть учасників – педагогічних та науково-педагогічних працівників </w:t>
            </w:r>
            <w:r>
              <w:rPr>
                <w:rFonts w:ascii="Times New Roman" w:hAnsi="Times New Roman" w:cs="Times New Roman"/>
                <w:b/>
                <w:sz w:val="20"/>
                <w:szCs w:val="20"/>
              </w:rPr>
              <w:t>Ефективност</w:t>
            </w:r>
            <w:r>
              <w:rPr>
                <w:rFonts w:ascii="Times New Roman" w:hAnsi="Times New Roman" w:cs="Times New Roman"/>
                <w:sz w:val="20"/>
                <w:szCs w:val="20"/>
              </w:rPr>
              <w:t>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Представлено освітні інновації та досвід практичної педагогічної діяльності</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Забезпеченість потреби</w:t>
            </w:r>
          </w:p>
          <w:p w:rsidR="008834AC" w:rsidRDefault="008834AC">
            <w:pPr>
              <w:spacing w:after="0" w:line="240" w:lineRule="auto"/>
              <w:jc w:val="both"/>
              <w:rPr>
                <w:rFonts w:ascii="Times New Roman" w:hAnsi="Times New Roman" w:cs="Times New Roman"/>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ДОН ЛОДА</w:t>
            </w: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2308,7</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 xml:space="preserve">Придбано матеріалів та обладнання, виконано робіт/надано послуг </w:t>
            </w: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Розроблено методологію дослідження впливу молекулярного водню на інтенсивність наводнювання та корозії трубних сталей у модельному для транспортованого газу середовищі з урахуванням їх старіння. Встановлення дійсного технічного стану пошкоджених залізобетонних  конструкцій з використанням методу цифрової кореляції зображення.</w:t>
            </w:r>
          </w:p>
          <w:p w:rsidR="008834AC" w:rsidRDefault="008834AC">
            <w:pPr>
              <w:spacing w:after="0" w:line="240" w:lineRule="auto"/>
              <w:ind w:left="-22"/>
              <w:jc w:val="both"/>
              <w:rPr>
                <w:rFonts w:ascii="Times New Roman" w:hAnsi="Times New Roman" w:cs="Times New Roman"/>
                <w:sz w:val="20"/>
                <w:szCs w:val="20"/>
              </w:rPr>
            </w:pPr>
          </w:p>
          <w:p w:rsidR="008834AC" w:rsidRDefault="008834AC">
            <w:pPr>
              <w:rPr>
                <w:rFonts w:ascii="Times New Roman" w:hAnsi="Times New Roman" w:cs="Times New Roman"/>
                <w:sz w:val="20"/>
                <w:szCs w:val="20"/>
              </w:rPr>
            </w:pPr>
          </w:p>
        </w:tc>
      </w:tr>
      <w:tr w:rsidR="008834AC">
        <w:trPr>
          <w:gridAfter w:val="1"/>
          <w:wAfter w:w="76" w:type="dxa"/>
        </w:trPr>
        <w:tc>
          <w:tcPr>
            <w:tcW w:w="54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5.</w:t>
            </w:r>
          </w:p>
        </w:tc>
        <w:tc>
          <w:tcPr>
            <w:tcW w:w="168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Зміцнення матеріально-технічної бази закладів вищої освіти</w:t>
            </w: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Проведення капітального ремонту із заміною вікон та покрівлі гуртожитку №4 Національного лісотехнічного університету (наслідки ракетного удару)</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Кількість проведених ремонтів</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один заклад</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Забезпечення  потреби (%)</w:t>
            </w:r>
          </w:p>
          <w:p w:rsidR="008834AC" w:rsidRDefault="008834AC">
            <w:pPr>
              <w:spacing w:after="0" w:line="240" w:lineRule="auto"/>
              <w:jc w:val="both"/>
              <w:rPr>
                <w:rFonts w:ascii="Times New Roman" w:hAnsi="Times New Roman" w:cs="Times New Roman"/>
                <w:b/>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Національний лісотехнічний університет</w:t>
            </w: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941,2</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 xml:space="preserve">Придбано матеріалів            </w:t>
            </w: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 xml:space="preserve">та обладнання, виконано робіт/надано послуг </w:t>
            </w:r>
          </w:p>
          <w:p w:rsidR="008834AC" w:rsidRDefault="008834AC">
            <w:pPr>
              <w:spacing w:after="0" w:line="240" w:lineRule="auto"/>
              <w:ind w:left="-22"/>
              <w:jc w:val="both"/>
              <w:rPr>
                <w:rFonts w:ascii="Times New Roman" w:hAnsi="Times New Roman" w:cs="Times New Roman"/>
                <w:sz w:val="20"/>
                <w:szCs w:val="20"/>
              </w:rPr>
            </w:pPr>
          </w:p>
        </w:tc>
      </w:tr>
      <w:tr w:rsidR="008834AC">
        <w:trPr>
          <w:gridAfter w:val="1"/>
          <w:wAfter w:w="76" w:type="dxa"/>
        </w:trPr>
        <w:tc>
          <w:tcPr>
            <w:tcW w:w="54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6.</w:t>
            </w:r>
          </w:p>
        </w:tc>
        <w:tc>
          <w:tcPr>
            <w:tcW w:w="168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Проведення поточних ремонтів навчальних корпусів закладів фахової передвищої освіти</w:t>
            </w: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Проведення поточного ремонту навчального корпусу «А-3» ВСП Технічного фахового коледжу НУ «Львівська політехніка» за адресою м. Львів, вул. М. Пимоненка,17 (наслідки ракетного удару)</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Кількість проведених ремонтів</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один заклад</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Забезпечення  потреби (%)</w:t>
            </w:r>
          </w:p>
          <w:p w:rsidR="008834AC" w:rsidRDefault="008834AC">
            <w:pPr>
              <w:spacing w:after="0" w:line="240" w:lineRule="auto"/>
              <w:jc w:val="both"/>
              <w:rPr>
                <w:rFonts w:ascii="Times New Roman" w:hAnsi="Times New Roman" w:cs="Times New Roman"/>
                <w:b/>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ВСП Технічний коледж НУ «Львівська політехніка»</w:t>
            </w: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189,9</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 xml:space="preserve">Придбано матеріалів та обладнання, виконано робіт/надано послуг </w:t>
            </w: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Надано субвенцію з обласного бюджету державному бюджету на виконання програм соціально-економічного розвитку регіонів</w:t>
            </w:r>
          </w:p>
        </w:tc>
      </w:tr>
      <w:tr w:rsidR="008834AC">
        <w:trPr>
          <w:gridAfter w:val="1"/>
          <w:wAfter w:w="76" w:type="dxa"/>
        </w:trPr>
        <w:tc>
          <w:tcPr>
            <w:tcW w:w="54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7.</w:t>
            </w:r>
          </w:p>
        </w:tc>
        <w:tc>
          <w:tcPr>
            <w:tcW w:w="168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Проведення поточних ремонтів навчально-виробничих майстерень  закладів фахової передвищої освіти</w:t>
            </w: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Проведення поточного ремонту навчального- виробничої майстерні  «А-2» ВСП Технічного фахового коледжу НУ «Львівська політехніка» за адресою м. Львів, </w:t>
            </w:r>
            <w:r>
              <w:rPr>
                <w:rFonts w:ascii="Times New Roman" w:hAnsi="Times New Roman" w:cs="Times New Roman"/>
                <w:sz w:val="20"/>
                <w:szCs w:val="20"/>
              </w:rPr>
              <w:lastRenderedPageBreak/>
              <w:t>вул. М. Пимоненка,17 (наслідки ракетного удару)</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Сумарна вартість виконаних робіт/наданих послуг (тис. грн)</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Кількість проведених ремонтів</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один заклад</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Забезпечення  потреби (%)</w:t>
            </w:r>
          </w:p>
          <w:p w:rsidR="008834AC" w:rsidRDefault="008834AC">
            <w:pPr>
              <w:spacing w:after="0" w:line="240" w:lineRule="auto"/>
              <w:jc w:val="both"/>
              <w:rPr>
                <w:rFonts w:ascii="Times New Roman" w:hAnsi="Times New Roman" w:cs="Times New Roman"/>
                <w:b/>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ДОН ЛОДА</w:t>
            </w:r>
          </w:p>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ВСП Технічний коледж НУ «Львівська політехніка»</w:t>
            </w: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195,6</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 xml:space="preserve">Придбано матеріалів та обладнання, виконано робіт/надано послуг </w:t>
            </w: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Надано субвенцію з обласного бюджету державному бюджету на виконання програм соціально-економічного розвитку регіонів</w:t>
            </w:r>
          </w:p>
        </w:tc>
      </w:tr>
      <w:tr w:rsidR="008834AC">
        <w:trPr>
          <w:gridAfter w:val="1"/>
          <w:wAfter w:w="76" w:type="dxa"/>
        </w:trPr>
        <w:tc>
          <w:tcPr>
            <w:tcW w:w="549"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both"/>
              <w:rPr>
                <w:rFonts w:ascii="Times New Roman" w:hAnsi="Times New Roman" w:cs="Times New Roman"/>
                <w:b/>
                <w:sz w:val="20"/>
                <w:szCs w:val="20"/>
              </w:rPr>
            </w:pPr>
          </w:p>
        </w:tc>
        <w:tc>
          <w:tcPr>
            <w:tcW w:w="7653" w:type="dxa"/>
            <w:gridSpan w:val="6"/>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i/>
                <w:sz w:val="20"/>
                <w:szCs w:val="20"/>
              </w:rPr>
            </w:pPr>
            <w:r>
              <w:rPr>
                <w:rFonts w:ascii="Times New Roman" w:hAnsi="Times New Roman" w:cs="Times New Roman"/>
                <w:b/>
                <w:i/>
                <w:sz w:val="20"/>
                <w:szCs w:val="20"/>
              </w:rPr>
              <w:t>Загалом коштів</w:t>
            </w:r>
          </w:p>
          <w:p w:rsidR="008834AC" w:rsidRDefault="008834AC">
            <w:pPr>
              <w:spacing w:after="0" w:line="240" w:lineRule="auto"/>
              <w:jc w:val="center"/>
              <w:rPr>
                <w:rFonts w:ascii="Times New Roman" w:hAnsi="Times New Roman" w:cs="Times New Roman"/>
                <w:b/>
                <w:i/>
                <w:sz w:val="20"/>
                <w:szCs w:val="20"/>
              </w:rPr>
            </w:pP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4385</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7935,4</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0</w:t>
            </w:r>
          </w:p>
        </w:tc>
        <w:tc>
          <w:tcPr>
            <w:tcW w:w="2976"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ind w:left="-22"/>
              <w:jc w:val="both"/>
              <w:rPr>
                <w:rFonts w:ascii="Times New Roman" w:hAnsi="Times New Roman" w:cs="Times New Roman"/>
                <w:sz w:val="20"/>
                <w:szCs w:val="20"/>
              </w:rPr>
            </w:pPr>
          </w:p>
        </w:tc>
      </w:tr>
      <w:tr w:rsidR="008834AC">
        <w:trPr>
          <w:gridAfter w:val="1"/>
          <w:wAfter w:w="76" w:type="dxa"/>
        </w:trPr>
        <w:tc>
          <w:tcPr>
            <w:tcW w:w="549"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both"/>
              <w:rPr>
                <w:rFonts w:ascii="Times New Roman" w:hAnsi="Times New Roman" w:cs="Times New Roman"/>
                <w:b/>
                <w:sz w:val="20"/>
                <w:szCs w:val="20"/>
              </w:rPr>
            </w:pPr>
          </w:p>
        </w:tc>
        <w:tc>
          <w:tcPr>
            <w:tcW w:w="14613" w:type="dxa"/>
            <w:gridSpan w:val="12"/>
            <w:tcBorders>
              <w:top w:val="single" w:sz="4" w:space="0" w:color="000000"/>
              <w:bottom w:val="nil"/>
            </w:tcBorders>
            <w:shd w:val="clear" w:color="auto" w:fill="auto"/>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Управління</w:t>
            </w:r>
          </w:p>
          <w:p w:rsidR="008834AC" w:rsidRDefault="008834AC">
            <w:pPr>
              <w:spacing w:after="0" w:line="240" w:lineRule="auto"/>
              <w:jc w:val="center"/>
            </w:pPr>
          </w:p>
        </w:tc>
      </w:tr>
      <w:tr w:rsidR="008834AC">
        <w:trPr>
          <w:gridAfter w:val="1"/>
          <w:wAfter w:w="76" w:type="dxa"/>
        </w:trPr>
        <w:tc>
          <w:tcPr>
            <w:tcW w:w="54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1.</w:t>
            </w:r>
          </w:p>
        </w:tc>
        <w:tc>
          <w:tcPr>
            <w:tcW w:w="1682" w:type="dxa"/>
            <w:tcBorders>
              <w:top w:val="single" w:sz="4" w:space="0" w:color="000000"/>
              <w:left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Сформувати систему моніторингу сфери освіти з метою прийняття ефективних управлінських рішень</w:t>
            </w:r>
          </w:p>
          <w:p w:rsidR="008834AC" w:rsidRDefault="008834AC">
            <w:pPr>
              <w:spacing w:after="0" w:line="240" w:lineRule="auto"/>
              <w:jc w:val="both"/>
              <w:rPr>
                <w:rFonts w:ascii="Times New Roman" w:hAnsi="Times New Roman" w:cs="Times New Roman"/>
                <w:b/>
                <w:sz w:val="20"/>
                <w:szCs w:val="20"/>
              </w:rPr>
            </w:pP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Проєкт «Oреn Street Map». Створення на базі спеціальної е-програми самооновлюваної бази даних про стан освіти Львівщини з можливостями для узагальнень та аналітики  (так зв. датабаза)</w:t>
            </w:r>
          </w:p>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Наповнення та інформаційна підтримка електронної карти закладів освіти Львівщини </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Датабаза «Електронні карти»</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Обсяг витрат на байт продукту</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Е-продукти, що відповідають тех. завданням та потребі </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p w:rsidR="008834AC" w:rsidRDefault="008834AC">
            <w:pPr>
              <w:spacing w:after="0" w:line="240" w:lineRule="auto"/>
              <w:rPr>
                <w:rFonts w:ascii="Times New Roman" w:hAnsi="Times New Roman" w:cs="Times New Roman"/>
                <w:sz w:val="20"/>
                <w:szCs w:val="20"/>
              </w:rPr>
            </w:pP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150</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Виконано   робіт/надано послуг</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Створено самооновлювану е-базу даних про стан загальної освіти Львівщини та самооновлювані е-карти заладів освіти області.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Створені е-продукти забезпечують узагальнення статистичної інформації та аналіз стану системи загальної середньої освіти</w:t>
            </w:r>
          </w:p>
        </w:tc>
      </w:tr>
      <w:tr w:rsidR="008834AC">
        <w:trPr>
          <w:gridAfter w:val="1"/>
          <w:wAfter w:w="76" w:type="dxa"/>
        </w:trPr>
        <w:tc>
          <w:tcPr>
            <w:tcW w:w="54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2.</w:t>
            </w:r>
          </w:p>
        </w:tc>
        <w:tc>
          <w:tcPr>
            <w:tcW w:w="168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Впровадити регіональну систему е-урядування</w:t>
            </w:r>
          </w:p>
          <w:p w:rsidR="008834AC" w:rsidRDefault="008834AC">
            <w:pPr>
              <w:spacing w:after="0" w:line="240" w:lineRule="auto"/>
              <w:jc w:val="both"/>
              <w:rPr>
                <w:rFonts w:ascii="Times New Roman" w:hAnsi="Times New Roman" w:cs="Times New Roman"/>
                <w:b/>
                <w:sz w:val="20"/>
                <w:szCs w:val="20"/>
              </w:rPr>
            </w:pP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highlight w:val="white"/>
              </w:rPr>
            </w:pPr>
            <w:r>
              <w:rPr>
                <w:rFonts w:ascii="Times New Roman" w:hAnsi="Times New Roman" w:cs="Times New Roman"/>
                <w:sz w:val="20"/>
                <w:szCs w:val="20"/>
                <w:highlight w:val="white"/>
              </w:rPr>
              <w:t xml:space="preserve">Облаштування системи трекінгу (відстеження) руху шкільних автобусів та інших транспортних засобів, що перебувають в користуванні освітніх закладів та установ, в реальному часі. </w:t>
            </w:r>
            <w:r>
              <w:rPr>
                <w:rFonts w:ascii="Times New Roman" w:hAnsi="Times New Roman" w:cs="Times New Roman"/>
                <w:sz w:val="20"/>
                <w:szCs w:val="20"/>
                <w:highlight w:val="white"/>
              </w:rPr>
              <w:lastRenderedPageBreak/>
              <w:t>Придбання автомобільних  GPS-трекерів та супутнього програмного забезпе</w:t>
            </w:r>
          </w:p>
          <w:p w:rsidR="008834AC" w:rsidRDefault="003404F6">
            <w:pPr>
              <w:spacing w:after="0" w:line="240" w:lineRule="auto"/>
              <w:rPr>
                <w:rFonts w:ascii="Times New Roman" w:hAnsi="Times New Roman" w:cs="Times New Roman"/>
                <w:sz w:val="20"/>
                <w:szCs w:val="20"/>
                <w:highlight w:val="white"/>
              </w:rPr>
            </w:pPr>
            <w:r>
              <w:rPr>
                <w:rFonts w:ascii="Times New Roman" w:hAnsi="Times New Roman" w:cs="Times New Roman"/>
                <w:sz w:val="20"/>
                <w:szCs w:val="20"/>
                <w:highlight w:val="white"/>
              </w:rPr>
              <w:t xml:space="preserve">Впровадження централізованої електронної системи управління закладами освіти </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Витрат</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встановлених GPS-трекерів</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Середня вартість витрат на один автобус</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Забезпечення  потреби </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ДОН ЛОДА</w:t>
            </w: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2500</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Розроблено тендерну документацію на </w:t>
            </w:r>
          </w:p>
          <w:p w:rsidR="008834AC" w:rsidRDefault="003404F6">
            <w:pPr>
              <w:spacing w:after="0" w:line="240" w:lineRule="auto"/>
              <w:jc w:val="both"/>
              <w:rPr>
                <w:rFonts w:ascii="Times New Roman" w:hAnsi="Times New Roman" w:cs="Times New Roman"/>
                <w:sz w:val="20"/>
                <w:szCs w:val="20"/>
                <w:highlight w:val="white"/>
              </w:rPr>
            </w:pPr>
            <w:r>
              <w:rPr>
                <w:rFonts w:ascii="Times New Roman" w:hAnsi="Times New Roman" w:cs="Times New Roman"/>
                <w:sz w:val="20"/>
                <w:szCs w:val="20"/>
                <w:highlight w:val="white"/>
              </w:rPr>
              <w:t>GPS-трекери та супутнє обладнання</w:t>
            </w:r>
          </w:p>
          <w:p w:rsidR="008834AC" w:rsidRDefault="008834AC">
            <w:pPr>
              <w:spacing w:after="0" w:line="240" w:lineRule="auto"/>
              <w:jc w:val="both"/>
              <w:rPr>
                <w:rFonts w:ascii="Times New Roman" w:hAnsi="Times New Roman" w:cs="Times New Roman"/>
                <w:sz w:val="20"/>
                <w:szCs w:val="20"/>
                <w:highlight w:val="white"/>
              </w:rPr>
            </w:pPr>
          </w:p>
          <w:p w:rsidR="008834AC" w:rsidRDefault="003404F6">
            <w:pPr>
              <w:spacing w:after="0" w:line="240" w:lineRule="auto"/>
              <w:jc w:val="both"/>
              <w:rPr>
                <w:rFonts w:ascii="Times New Roman" w:hAnsi="Times New Roman" w:cs="Times New Roman"/>
                <w:sz w:val="20"/>
                <w:szCs w:val="20"/>
                <w:highlight w:val="white"/>
              </w:rPr>
            </w:pPr>
            <w:r>
              <w:rPr>
                <w:rFonts w:ascii="Times New Roman" w:hAnsi="Times New Roman" w:cs="Times New Roman"/>
                <w:sz w:val="20"/>
                <w:szCs w:val="20"/>
                <w:highlight w:val="white"/>
              </w:rPr>
              <w:t>Придбано і встановлено GPS-трекери (до 400) та супутнє обладнання</w:t>
            </w:r>
          </w:p>
          <w:p w:rsidR="008834AC" w:rsidRDefault="008834AC">
            <w:pPr>
              <w:spacing w:after="0" w:line="240" w:lineRule="auto"/>
              <w:jc w:val="both"/>
              <w:rPr>
                <w:rFonts w:ascii="Times New Roman" w:hAnsi="Times New Roman" w:cs="Times New Roman"/>
                <w:sz w:val="20"/>
                <w:szCs w:val="20"/>
              </w:rPr>
            </w:pPr>
          </w:p>
        </w:tc>
      </w:tr>
      <w:tr w:rsidR="008834AC">
        <w:trPr>
          <w:gridAfter w:val="1"/>
          <w:wAfter w:w="76" w:type="dxa"/>
        </w:trPr>
        <w:tc>
          <w:tcPr>
            <w:tcW w:w="54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3.</w:t>
            </w:r>
          </w:p>
        </w:tc>
        <w:tc>
          <w:tcPr>
            <w:tcW w:w="168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Підтримувати ініціативи з розроблення освітніх програм та організації навчання, що забезпечують ефективну професійну підготовку керівників закладів освіти та управлінців освітньої сфери в питаннях менеджменту</w:t>
            </w:r>
          </w:p>
          <w:p w:rsidR="008834AC" w:rsidRDefault="008834AC">
            <w:pPr>
              <w:spacing w:after="0" w:line="240" w:lineRule="auto"/>
              <w:jc w:val="both"/>
              <w:rPr>
                <w:rFonts w:ascii="Times New Roman" w:hAnsi="Times New Roman" w:cs="Times New Roman"/>
                <w:sz w:val="20"/>
                <w:szCs w:val="20"/>
              </w:rPr>
            </w:pP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Проведення сесій Освітньої академії Львівщини (вироблення освітньої політики та обмін досвідом управлінської діяльності між управлінським персоналом ЗО регіону, бізнесменами та науковцями, семінар-практикум для уповноважених осіб з питань державних закупівель закладів освіти та органів управління освітою</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К-ть здобувачів, які отримали послуги </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учасника Академії</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Набуття досвіду (%)</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450</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670</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350</w:t>
            </w:r>
          </w:p>
        </w:tc>
        <w:tc>
          <w:tcPr>
            <w:tcW w:w="709" w:type="dxa"/>
            <w:tcBorders>
              <w:top w:val="single" w:sz="4" w:space="0" w:color="000000"/>
              <w:left w:val="single" w:sz="4" w:space="0" w:color="000000"/>
              <w:bottom w:val="single" w:sz="4" w:space="0" w:color="000000"/>
              <w:right w:val="single" w:sz="4" w:space="0" w:color="000000"/>
            </w:tcBorders>
          </w:tcPr>
          <w:p w:rsidR="008834AC" w:rsidRDefault="00A90C9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r w:rsidR="003404F6">
              <w:rPr>
                <w:rFonts w:ascii="Times New Roman" w:hAnsi="Times New Roman" w:cs="Times New Roman"/>
                <w:sz w:val="20"/>
                <w:szCs w:val="20"/>
              </w:rPr>
              <w:t>00</w:t>
            </w:r>
          </w:p>
        </w:tc>
        <w:tc>
          <w:tcPr>
            <w:tcW w:w="2976" w:type="dxa"/>
            <w:tcBorders>
              <w:top w:val="single" w:sz="4" w:space="0" w:color="000000"/>
              <w:left w:val="single" w:sz="4" w:space="0" w:color="000000"/>
              <w:bottom w:val="single" w:sz="4" w:space="0" w:color="000000"/>
              <w:right w:val="single" w:sz="4" w:space="0" w:color="000000"/>
            </w:tcBorders>
          </w:tcPr>
          <w:p w:rsidR="008834AC" w:rsidRDefault="00A90C9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Надано послуг на суму 8</w:t>
            </w:r>
            <w:r w:rsidR="003404F6">
              <w:rPr>
                <w:rFonts w:ascii="Times New Roman" w:hAnsi="Times New Roman" w:cs="Times New Roman"/>
                <w:sz w:val="20"/>
                <w:szCs w:val="20"/>
              </w:rPr>
              <w:t>00 тис грн.</w:t>
            </w:r>
          </w:p>
          <w:p w:rsidR="008834AC" w:rsidRDefault="008834AC">
            <w:pPr>
              <w:spacing w:after="0" w:line="240" w:lineRule="auto"/>
              <w:ind w:left="-22"/>
              <w:jc w:val="both"/>
              <w:rPr>
                <w:rFonts w:ascii="Times New Roman" w:hAnsi="Times New Roman" w:cs="Times New Roman"/>
                <w:sz w:val="20"/>
                <w:szCs w:val="20"/>
              </w:rPr>
            </w:pP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Проведено 7 сесій Освітньої академії Львівщини.</w:t>
            </w:r>
          </w:p>
          <w:p w:rsidR="008834AC" w:rsidRDefault="008834AC">
            <w:pPr>
              <w:spacing w:after="0" w:line="240" w:lineRule="auto"/>
              <w:ind w:left="-22"/>
              <w:jc w:val="both"/>
              <w:rPr>
                <w:rFonts w:ascii="Times New Roman" w:hAnsi="Times New Roman" w:cs="Times New Roman"/>
                <w:sz w:val="20"/>
                <w:szCs w:val="20"/>
              </w:rPr>
            </w:pP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Збагатили професійний досвід 580 педагогів, управлінців та уповноважених осіб з питань державних закупівель закладів освіти обласного підпорядкування</w:t>
            </w:r>
          </w:p>
        </w:tc>
      </w:tr>
      <w:tr w:rsidR="008834AC">
        <w:trPr>
          <w:gridAfter w:val="1"/>
          <w:wAfter w:w="76" w:type="dxa"/>
        </w:trPr>
        <w:tc>
          <w:tcPr>
            <w:tcW w:w="54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4.</w:t>
            </w:r>
          </w:p>
        </w:tc>
        <w:tc>
          <w:tcPr>
            <w:tcW w:w="168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highlight w:val="yellow"/>
              </w:rPr>
            </w:pPr>
            <w:r>
              <w:rPr>
                <w:rFonts w:ascii="Times New Roman" w:hAnsi="Times New Roman" w:cs="Times New Roman"/>
                <w:sz w:val="20"/>
                <w:szCs w:val="20"/>
              </w:rPr>
              <w:t xml:space="preserve">Проведення </w:t>
            </w:r>
            <w:r>
              <w:rPr>
                <w:rFonts w:ascii="Times New Roman" w:hAnsi="Times New Roman" w:cs="Times New Roman"/>
                <w:sz w:val="20"/>
                <w:szCs w:val="20"/>
                <w:highlight w:val="white"/>
              </w:rPr>
              <w:t>навчання педагогічних працівників  області (дистанційні платформи)</w:t>
            </w: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К-ть здобувачів, які отримали послуги </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користувача</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Оволодіння методикою дистанційного навчання (%)</w:t>
            </w:r>
          </w:p>
          <w:p w:rsidR="008834AC" w:rsidRDefault="008834AC">
            <w:pPr>
              <w:spacing w:after="0" w:line="240" w:lineRule="auto"/>
              <w:jc w:val="both"/>
              <w:rPr>
                <w:rFonts w:ascii="Times New Roman" w:hAnsi="Times New Roman" w:cs="Times New Roman"/>
                <w:sz w:val="20"/>
                <w:szCs w:val="20"/>
              </w:rPr>
            </w:pP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ДОН ЛОДА</w:t>
            </w:r>
          </w:p>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Центр інноваційних освітніх технологій НУ «Львівська політехніка»</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p w:rsidR="008834AC" w:rsidRDefault="008834AC">
            <w:pPr>
              <w:spacing w:after="0" w:line="240" w:lineRule="auto"/>
              <w:jc w:val="center"/>
              <w:rPr>
                <w:rFonts w:ascii="Times New Roman" w:hAnsi="Times New Roman" w:cs="Times New Roman"/>
                <w:b/>
                <w:sz w:val="20"/>
                <w:szCs w:val="20"/>
              </w:rPr>
            </w:pPr>
          </w:p>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МБ</w:t>
            </w: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574</w:t>
            </w:r>
          </w:p>
          <w:p w:rsidR="008834AC" w:rsidRDefault="008834AC">
            <w:pPr>
              <w:spacing w:after="0" w:line="240" w:lineRule="auto"/>
              <w:jc w:val="center"/>
              <w:rPr>
                <w:rFonts w:ascii="Times New Roman" w:hAnsi="Times New Roman" w:cs="Times New Roman"/>
                <w:sz w:val="20"/>
                <w:szCs w:val="20"/>
              </w:rPr>
            </w:pPr>
          </w:p>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574</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400</w:t>
            </w:r>
          </w:p>
          <w:p w:rsidR="008834AC" w:rsidRDefault="008834AC">
            <w:pPr>
              <w:spacing w:after="0" w:line="240" w:lineRule="auto"/>
              <w:jc w:val="center"/>
              <w:rPr>
                <w:rFonts w:ascii="Times New Roman" w:hAnsi="Times New Roman" w:cs="Times New Roman"/>
                <w:sz w:val="20"/>
                <w:szCs w:val="20"/>
              </w:rPr>
            </w:pPr>
          </w:p>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400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350</w:t>
            </w:r>
          </w:p>
          <w:p w:rsidR="008834AC" w:rsidRDefault="008834AC">
            <w:pPr>
              <w:spacing w:after="0" w:line="240" w:lineRule="auto"/>
              <w:jc w:val="center"/>
              <w:rPr>
                <w:rFonts w:ascii="Times New Roman" w:hAnsi="Times New Roman" w:cs="Times New Roman"/>
                <w:sz w:val="20"/>
                <w:szCs w:val="20"/>
              </w:rPr>
            </w:pPr>
          </w:p>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350</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p w:rsidR="008834AC" w:rsidRDefault="008834AC">
            <w:pPr>
              <w:spacing w:after="0" w:line="240" w:lineRule="auto"/>
              <w:jc w:val="center"/>
              <w:rPr>
                <w:rFonts w:ascii="Times New Roman" w:hAnsi="Times New Roman" w:cs="Times New Roman"/>
                <w:sz w:val="20"/>
                <w:szCs w:val="20"/>
              </w:rPr>
            </w:pPr>
          </w:p>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p w:rsidR="008834AC" w:rsidRDefault="008834AC">
            <w:pPr>
              <w:spacing w:after="0" w:line="240" w:lineRule="auto"/>
              <w:jc w:val="center"/>
              <w:rPr>
                <w:rFonts w:ascii="Times New Roman" w:hAnsi="Times New Roman" w:cs="Times New Roman"/>
                <w:sz w:val="20"/>
                <w:szCs w:val="20"/>
              </w:rPr>
            </w:pPr>
          </w:p>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Надано освітніх послуг </w:t>
            </w:r>
          </w:p>
          <w:p w:rsidR="008834AC" w:rsidRDefault="008834AC">
            <w:pPr>
              <w:spacing w:after="0" w:line="240" w:lineRule="auto"/>
              <w:jc w:val="both"/>
              <w:rPr>
                <w:rFonts w:ascii="Times New Roman" w:hAnsi="Times New Roman" w:cs="Times New Roman"/>
                <w:sz w:val="20"/>
                <w:szCs w:val="20"/>
              </w:rPr>
            </w:pP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Підготовлено 2500 педпрацівників області до використання дистанційних платформ у навчальному процесі.</w:t>
            </w:r>
          </w:p>
          <w:p w:rsidR="008834AC" w:rsidRDefault="008834AC">
            <w:pPr>
              <w:spacing w:after="0" w:line="240" w:lineRule="auto"/>
              <w:jc w:val="both"/>
              <w:rPr>
                <w:rFonts w:ascii="Times New Roman" w:hAnsi="Times New Roman" w:cs="Times New Roman"/>
                <w:sz w:val="20"/>
                <w:szCs w:val="20"/>
              </w:rPr>
            </w:pP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навчання становить 320 грн на одного користувача.</w:t>
            </w:r>
          </w:p>
          <w:p w:rsidR="008834AC" w:rsidRDefault="003404F6">
            <w:pPr>
              <w:spacing w:after="0" w:line="240" w:lineRule="auto"/>
              <w:ind w:left="-22"/>
              <w:jc w:val="both"/>
              <w:rPr>
                <w:rFonts w:ascii="Times New Roman" w:hAnsi="Times New Roman" w:cs="Times New Roman"/>
                <w:sz w:val="20"/>
                <w:szCs w:val="20"/>
                <w:highlight w:val="yellow"/>
              </w:rPr>
            </w:pPr>
            <w:r>
              <w:rPr>
                <w:rFonts w:ascii="Times New Roman" w:hAnsi="Times New Roman" w:cs="Times New Roman"/>
                <w:sz w:val="20"/>
                <w:szCs w:val="20"/>
              </w:rPr>
              <w:t>Не менше 85% педпрацівників оволоділи методикою дистанційного навчання</w:t>
            </w:r>
          </w:p>
        </w:tc>
      </w:tr>
      <w:tr w:rsidR="008834AC">
        <w:trPr>
          <w:gridAfter w:val="1"/>
          <w:wAfter w:w="76" w:type="dxa"/>
        </w:trPr>
        <w:tc>
          <w:tcPr>
            <w:tcW w:w="549"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both"/>
              <w:rPr>
                <w:rFonts w:ascii="Times New Roman" w:hAnsi="Times New Roman" w:cs="Times New Roman"/>
                <w:b/>
                <w:sz w:val="20"/>
                <w:szCs w:val="20"/>
              </w:rPr>
            </w:pPr>
          </w:p>
        </w:tc>
        <w:tc>
          <w:tcPr>
            <w:tcW w:w="6951" w:type="dxa"/>
            <w:gridSpan w:val="5"/>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b/>
                <w:i/>
                <w:sz w:val="20"/>
                <w:szCs w:val="20"/>
              </w:rPr>
            </w:pPr>
          </w:p>
          <w:p w:rsidR="008834AC" w:rsidRDefault="003404F6">
            <w:pPr>
              <w:spacing w:after="0" w:line="240" w:lineRule="auto"/>
              <w:jc w:val="center"/>
              <w:rPr>
                <w:rFonts w:ascii="Times New Roman" w:hAnsi="Times New Roman" w:cs="Times New Roman"/>
                <w:b/>
                <w:i/>
                <w:sz w:val="20"/>
                <w:szCs w:val="20"/>
              </w:rPr>
            </w:pPr>
            <w:r>
              <w:rPr>
                <w:rFonts w:ascii="Times New Roman" w:hAnsi="Times New Roman" w:cs="Times New Roman"/>
                <w:b/>
                <w:i/>
                <w:sz w:val="20"/>
                <w:szCs w:val="20"/>
              </w:rPr>
              <w:t>Загалом коштів</w:t>
            </w:r>
          </w:p>
        </w:tc>
        <w:tc>
          <w:tcPr>
            <w:tcW w:w="702"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b/>
                <w:sz w:val="20"/>
                <w:szCs w:val="20"/>
              </w:rPr>
            </w:pP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4174</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400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1325</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350</w:t>
            </w:r>
          </w:p>
        </w:tc>
        <w:tc>
          <w:tcPr>
            <w:tcW w:w="709" w:type="dxa"/>
            <w:tcBorders>
              <w:top w:val="single" w:sz="4" w:space="0" w:color="000000"/>
              <w:left w:val="single" w:sz="4" w:space="0" w:color="000000"/>
              <w:bottom w:val="single" w:sz="4" w:space="0" w:color="000000"/>
              <w:right w:val="single" w:sz="4" w:space="0" w:color="000000"/>
            </w:tcBorders>
          </w:tcPr>
          <w:p w:rsidR="008834AC" w:rsidRDefault="00A90C9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r w:rsidR="003404F6">
              <w:rPr>
                <w:rFonts w:ascii="Times New Roman" w:hAnsi="Times New Roman" w:cs="Times New Roman"/>
                <w:sz w:val="20"/>
                <w:szCs w:val="20"/>
              </w:rPr>
              <w:t>00</w:t>
            </w:r>
          </w:p>
        </w:tc>
        <w:tc>
          <w:tcPr>
            <w:tcW w:w="2976"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ind w:left="-22"/>
              <w:jc w:val="both"/>
              <w:rPr>
                <w:rFonts w:ascii="Times New Roman" w:hAnsi="Times New Roman" w:cs="Times New Roman"/>
                <w:sz w:val="20"/>
                <w:szCs w:val="20"/>
              </w:rPr>
            </w:pPr>
          </w:p>
        </w:tc>
      </w:tr>
      <w:tr w:rsidR="008834AC">
        <w:trPr>
          <w:gridAfter w:val="1"/>
          <w:wAfter w:w="76" w:type="dxa"/>
        </w:trPr>
        <w:tc>
          <w:tcPr>
            <w:tcW w:w="15162" w:type="dxa"/>
            <w:gridSpan w:val="13"/>
            <w:tcBorders>
              <w:top w:val="single" w:sz="4" w:space="0" w:color="000000"/>
              <w:left w:val="single" w:sz="4" w:space="0" w:color="000000"/>
              <w:bottom w:val="single" w:sz="4" w:space="0" w:color="000000"/>
            </w:tcBorders>
          </w:tcPr>
          <w:p w:rsidR="008834AC" w:rsidRDefault="008834AC">
            <w:pPr>
              <w:spacing w:after="0" w:line="240" w:lineRule="auto"/>
              <w:jc w:val="center"/>
              <w:rPr>
                <w:rFonts w:ascii="Times New Roman" w:hAnsi="Times New Roman" w:cs="Times New Roman"/>
                <w:b/>
                <w:sz w:val="20"/>
                <w:szCs w:val="20"/>
              </w:rPr>
            </w:pPr>
          </w:p>
          <w:p w:rsidR="008834AC" w:rsidRDefault="003404F6">
            <w:pPr>
              <w:spacing w:after="0" w:line="240" w:lineRule="auto"/>
              <w:jc w:val="center"/>
            </w:pPr>
            <w:r>
              <w:rPr>
                <w:rFonts w:ascii="Times New Roman" w:hAnsi="Times New Roman" w:cs="Times New Roman"/>
                <w:b/>
                <w:sz w:val="20"/>
                <w:szCs w:val="20"/>
              </w:rPr>
              <w:t>Наскрізні проєкти</w:t>
            </w:r>
          </w:p>
        </w:tc>
      </w:tr>
      <w:tr w:rsidR="008834AC">
        <w:trPr>
          <w:gridAfter w:val="1"/>
          <w:wAfter w:w="76" w:type="dxa"/>
        </w:trPr>
        <w:tc>
          <w:tcPr>
            <w:tcW w:w="549" w:type="dxa"/>
            <w:vMerge w:val="restart"/>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1.</w:t>
            </w:r>
          </w:p>
        </w:tc>
        <w:tc>
          <w:tcPr>
            <w:tcW w:w="1682" w:type="dxa"/>
            <w:vMerge w:val="restart"/>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b/>
                <w:sz w:val="20"/>
                <w:szCs w:val="20"/>
              </w:rPr>
            </w:pPr>
            <w:r>
              <w:rPr>
                <w:rFonts w:ascii="Times New Roman" w:hAnsi="Times New Roman" w:cs="Times New Roman"/>
                <w:sz w:val="20"/>
                <w:szCs w:val="20"/>
              </w:rPr>
              <w:t>Побудувати систему виховання, орієнтовану на формування ідентичності дитини на цінностях української політичної нації – складової європейської цивілізації</w:t>
            </w: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Забезпечення переходу до виховання, зорієнтованого на цінності та ідентичність українця:</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 наданих послуг (тис. грн)</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p w:rsidR="008834AC" w:rsidRDefault="008834AC">
            <w:pPr>
              <w:spacing w:after="0" w:line="240" w:lineRule="auto"/>
              <w:jc w:val="center"/>
              <w:rPr>
                <w:rFonts w:ascii="Times New Roman" w:hAnsi="Times New Roman" w:cs="Times New Roman"/>
                <w:sz w:val="20"/>
                <w:szCs w:val="20"/>
              </w:rPr>
            </w:pP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МБ</w:t>
            </w:r>
          </w:p>
          <w:p w:rsidR="008834AC" w:rsidRDefault="008834AC">
            <w:pPr>
              <w:spacing w:after="0" w:line="240" w:lineRule="auto"/>
              <w:jc w:val="center"/>
              <w:rPr>
                <w:rFonts w:ascii="Times New Roman" w:hAnsi="Times New Roman" w:cs="Times New Roman"/>
                <w:b/>
                <w:sz w:val="20"/>
                <w:szCs w:val="20"/>
              </w:rPr>
            </w:pP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1647,5</w:t>
            </w:r>
          </w:p>
          <w:p w:rsidR="008834AC" w:rsidRDefault="008834AC">
            <w:pPr>
              <w:spacing w:after="0" w:line="240" w:lineRule="auto"/>
              <w:jc w:val="center"/>
              <w:rPr>
                <w:rFonts w:ascii="Times New Roman" w:hAnsi="Times New Roman" w:cs="Times New Roman"/>
                <w:sz w:val="20"/>
                <w:szCs w:val="20"/>
              </w:rPr>
            </w:pPr>
          </w:p>
          <w:p w:rsidR="008834AC" w:rsidRDefault="008834AC">
            <w:pPr>
              <w:spacing w:after="0" w:line="240" w:lineRule="auto"/>
              <w:jc w:val="center"/>
              <w:rPr>
                <w:rFonts w:ascii="Times New Roman" w:hAnsi="Times New Roman" w:cs="Times New Roman"/>
                <w:sz w:val="20"/>
                <w:szCs w:val="20"/>
              </w:rPr>
            </w:pP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3500</w:t>
            </w:r>
          </w:p>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3500</w:t>
            </w:r>
          </w:p>
          <w:p w:rsidR="008834AC" w:rsidRDefault="008834AC">
            <w:pPr>
              <w:spacing w:after="0" w:line="240" w:lineRule="auto"/>
              <w:jc w:val="center"/>
              <w:rPr>
                <w:rFonts w:ascii="Times New Roman" w:hAnsi="Times New Roman" w:cs="Times New Roman"/>
                <w:sz w:val="20"/>
                <w:szCs w:val="20"/>
              </w:rPr>
            </w:pP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18533,3</w:t>
            </w:r>
          </w:p>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15800</w:t>
            </w:r>
          </w:p>
          <w:p w:rsidR="008834AC" w:rsidRDefault="008834AC">
            <w:pPr>
              <w:spacing w:after="0" w:line="240" w:lineRule="auto"/>
              <w:jc w:val="center"/>
              <w:rPr>
                <w:rFonts w:ascii="Times New Roman" w:hAnsi="Times New Roman" w:cs="Times New Roman"/>
                <w:sz w:val="20"/>
                <w:szCs w:val="20"/>
              </w:rPr>
            </w:pP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485</w:t>
            </w:r>
          </w:p>
          <w:p w:rsidR="008834AC" w:rsidRDefault="008834AC">
            <w:pPr>
              <w:spacing w:after="0" w:line="240" w:lineRule="auto"/>
              <w:jc w:val="center"/>
              <w:rPr>
                <w:rFonts w:ascii="Times New Roman" w:hAnsi="Times New Roman" w:cs="Times New Roman"/>
                <w:sz w:val="20"/>
                <w:szCs w:val="20"/>
              </w:rPr>
            </w:pPr>
          </w:p>
          <w:p w:rsidR="008834AC" w:rsidRDefault="008834AC">
            <w:pPr>
              <w:spacing w:after="0" w:line="240" w:lineRule="auto"/>
              <w:jc w:val="center"/>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p w:rsidR="008834AC" w:rsidRDefault="008834AC">
            <w:pPr>
              <w:spacing w:after="0" w:line="240" w:lineRule="auto"/>
              <w:jc w:val="center"/>
              <w:rPr>
                <w:rFonts w:ascii="Times New Roman" w:hAnsi="Times New Roman" w:cs="Times New Roman"/>
                <w:sz w:val="20"/>
                <w:szCs w:val="20"/>
              </w:rPr>
            </w:pPr>
          </w:p>
          <w:p w:rsidR="008834AC" w:rsidRDefault="008834AC">
            <w:pPr>
              <w:spacing w:after="0" w:line="240" w:lineRule="auto"/>
              <w:jc w:val="center"/>
              <w:rPr>
                <w:rFonts w:ascii="Times New Roman" w:hAnsi="Times New Roman" w:cs="Times New Roman"/>
                <w:sz w:val="20"/>
                <w:szCs w:val="20"/>
              </w:rPr>
            </w:pP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 xml:space="preserve">Придбано  обладнання і матеріали / виконано роботи / надано послуги </w:t>
            </w:r>
          </w:p>
        </w:tc>
      </w:tr>
      <w:tr w:rsidR="008834AC">
        <w:trPr>
          <w:gridAfter w:val="1"/>
          <w:wAfter w:w="76" w:type="dxa"/>
        </w:trPr>
        <w:tc>
          <w:tcPr>
            <w:tcW w:w="549" w:type="dxa"/>
            <w:vMerge/>
            <w:tcBorders>
              <w:top w:val="single" w:sz="4" w:space="0" w:color="000000"/>
              <w:left w:val="single" w:sz="4" w:space="0" w:color="000000"/>
              <w:bottom w:val="single" w:sz="4" w:space="0" w:color="000000"/>
              <w:right w:val="single" w:sz="4" w:space="0" w:color="000000"/>
            </w:tcBorders>
          </w:tcPr>
          <w:p w:rsidR="008834AC" w:rsidRDefault="008834AC">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1682" w:type="dxa"/>
            <w:vMerge/>
            <w:tcBorders>
              <w:top w:val="single" w:sz="4" w:space="0" w:color="000000"/>
              <w:left w:val="single" w:sz="4" w:space="0" w:color="000000"/>
              <w:bottom w:val="single" w:sz="4" w:space="0" w:color="000000"/>
              <w:right w:val="single" w:sz="4" w:space="0" w:color="000000"/>
            </w:tcBorders>
          </w:tcPr>
          <w:p w:rsidR="008834AC" w:rsidRDefault="008834AC">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1.1. Проєкт «Плекаймо характер!». Впровадження в ЗЗСО області програм формування емоційного інтелекту дитини на традиційних для українців моральних цінностях в процесі урочної, позакласної та позашкільної діяльності з використанням переважно ігрової та проєктної методик. Навчання педагогічних працівників, розроблення методичних матеріалів, проведення обласної педагогічної конференції «Головне – характер!» (2024 р.)</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ЗЗСО, в яких укладені програми формування емоційного інтелекту дитини.</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Загальний обсяг розроблених методичних матеріалів (др.арк.).</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педагогів, які розвинули професійні навички</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Ефективності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ЗЗСО, де впроваджена програма (%)</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Характеристики виховного простору ЗЗСО, у яких діє програма</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КЗ ЛОР «ЛОІППО»</w:t>
            </w:r>
          </w:p>
        </w:tc>
        <w:tc>
          <w:tcPr>
            <w:tcW w:w="702"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b/>
                <w:sz w:val="20"/>
                <w:szCs w:val="20"/>
              </w:rPr>
            </w:pPr>
          </w:p>
        </w:tc>
        <w:tc>
          <w:tcPr>
            <w:tcW w:w="716"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sz w:val="20"/>
                <w:szCs w:val="20"/>
              </w:rPr>
            </w:pPr>
          </w:p>
        </w:tc>
        <w:tc>
          <w:tcPr>
            <w:tcW w:w="712"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sz w:val="20"/>
                <w:szCs w:val="20"/>
              </w:rPr>
            </w:pPr>
          </w:p>
        </w:tc>
        <w:tc>
          <w:tcPr>
            <w:tcW w:w="847"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sz w:val="20"/>
                <w:szCs w:val="20"/>
              </w:rPr>
            </w:pPr>
          </w:p>
        </w:tc>
        <w:tc>
          <w:tcPr>
            <w:tcW w:w="1000"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sz w:val="20"/>
                <w:szCs w:val="20"/>
              </w:rPr>
            </w:pP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Програми формування емоційного інтелекту дитини укладені в 42 ЗЗСО.</w:t>
            </w:r>
          </w:p>
          <w:p w:rsidR="008834AC" w:rsidRDefault="008834AC">
            <w:pPr>
              <w:spacing w:after="0" w:line="240" w:lineRule="auto"/>
              <w:jc w:val="both"/>
              <w:rPr>
                <w:rFonts w:ascii="Times New Roman" w:hAnsi="Times New Roman" w:cs="Times New Roman"/>
                <w:sz w:val="20"/>
                <w:szCs w:val="20"/>
              </w:rPr>
            </w:pP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Підготовлено до друку методичні матеріали обсягом до 3 др.арк.</w:t>
            </w:r>
          </w:p>
          <w:p w:rsidR="008834AC" w:rsidRDefault="008834AC">
            <w:pPr>
              <w:spacing w:after="0" w:line="240" w:lineRule="auto"/>
              <w:jc w:val="both"/>
              <w:rPr>
                <w:rFonts w:ascii="Times New Roman" w:hAnsi="Times New Roman" w:cs="Times New Roman"/>
                <w:sz w:val="20"/>
                <w:szCs w:val="20"/>
              </w:rPr>
            </w:pP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Проведено 9 тренінгів. Професійні навички розвинули до 270 педагогів.</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У 42 ЗЗСО розпочато формування сучасного освітнього простору, який відповідає критеріям</w:t>
            </w:r>
          </w:p>
        </w:tc>
      </w:tr>
      <w:tr w:rsidR="008834AC">
        <w:trPr>
          <w:gridAfter w:val="1"/>
          <w:wAfter w:w="76" w:type="dxa"/>
        </w:trPr>
        <w:tc>
          <w:tcPr>
            <w:tcW w:w="549" w:type="dxa"/>
            <w:vMerge/>
            <w:tcBorders>
              <w:top w:val="single" w:sz="4" w:space="0" w:color="000000"/>
              <w:left w:val="single" w:sz="4" w:space="0" w:color="000000"/>
              <w:bottom w:val="single" w:sz="4" w:space="0" w:color="000000"/>
              <w:right w:val="single" w:sz="4" w:space="0" w:color="000000"/>
            </w:tcBorders>
          </w:tcPr>
          <w:p w:rsidR="008834AC" w:rsidRDefault="008834AC">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1682" w:type="dxa"/>
            <w:vMerge/>
            <w:tcBorders>
              <w:top w:val="single" w:sz="4" w:space="0" w:color="000000"/>
              <w:left w:val="single" w:sz="4" w:space="0" w:color="000000"/>
              <w:bottom w:val="single" w:sz="4" w:space="0" w:color="000000"/>
              <w:right w:val="single" w:sz="4" w:space="0" w:color="000000"/>
            </w:tcBorders>
          </w:tcPr>
          <w:p w:rsidR="008834AC" w:rsidRDefault="008834AC">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1.2. Повне комплектування навчальних кабінетів предмета «Захист України» закладів освіти  засобами </w:t>
            </w:r>
            <w:r>
              <w:rPr>
                <w:rFonts w:ascii="Times New Roman" w:hAnsi="Times New Roman" w:cs="Times New Roman"/>
                <w:sz w:val="20"/>
                <w:szCs w:val="20"/>
              </w:rPr>
              <w:lastRenderedPageBreak/>
              <w:t>навчання та обладнанням</w:t>
            </w:r>
          </w:p>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Придбання електронних лазерних тирів </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Кількість укомплектованих кабінетів</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Ефективності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Відповідність комплектації </w:t>
            </w:r>
            <w:r>
              <w:rPr>
                <w:rFonts w:ascii="Times New Roman" w:hAnsi="Times New Roman" w:cs="Times New Roman"/>
                <w:sz w:val="20"/>
                <w:szCs w:val="20"/>
              </w:rPr>
              <w:lastRenderedPageBreak/>
              <w:t>вимогам до обладнання</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Забезпечення потреби </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ДОН ЛОДА</w:t>
            </w: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p w:rsidR="008834AC" w:rsidRDefault="008834AC">
            <w:pPr>
              <w:spacing w:after="0" w:line="240" w:lineRule="auto"/>
              <w:jc w:val="center"/>
              <w:rPr>
                <w:rFonts w:ascii="Times New Roman" w:hAnsi="Times New Roman" w:cs="Times New Roman"/>
                <w:b/>
                <w:sz w:val="20"/>
                <w:szCs w:val="20"/>
              </w:rPr>
            </w:pPr>
          </w:p>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МБ</w:t>
            </w:r>
          </w:p>
          <w:p w:rsidR="008834AC" w:rsidRDefault="008834AC">
            <w:pPr>
              <w:spacing w:after="0" w:line="240" w:lineRule="auto"/>
              <w:jc w:val="center"/>
              <w:rPr>
                <w:rFonts w:ascii="Times New Roman" w:hAnsi="Times New Roman" w:cs="Times New Roman"/>
                <w:b/>
                <w:sz w:val="20"/>
                <w:szCs w:val="20"/>
              </w:rPr>
            </w:pP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p w:rsidR="008834AC" w:rsidRDefault="008834AC">
            <w:pPr>
              <w:spacing w:after="0" w:line="240" w:lineRule="auto"/>
              <w:jc w:val="center"/>
              <w:rPr>
                <w:rFonts w:ascii="Times New Roman" w:hAnsi="Times New Roman" w:cs="Times New Roman"/>
                <w:sz w:val="20"/>
                <w:szCs w:val="20"/>
              </w:rPr>
            </w:pPr>
          </w:p>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p w:rsidR="008834AC" w:rsidRDefault="008834AC">
            <w:pPr>
              <w:spacing w:after="0" w:line="240" w:lineRule="auto"/>
              <w:jc w:val="center"/>
              <w:rPr>
                <w:rFonts w:ascii="Times New Roman" w:hAnsi="Times New Roman" w:cs="Times New Roman"/>
                <w:sz w:val="20"/>
                <w:szCs w:val="20"/>
              </w:rPr>
            </w:pPr>
          </w:p>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18533,3</w:t>
            </w:r>
          </w:p>
          <w:p w:rsidR="008834AC" w:rsidRDefault="008834AC">
            <w:pPr>
              <w:spacing w:after="0" w:line="240" w:lineRule="auto"/>
              <w:jc w:val="center"/>
              <w:rPr>
                <w:rFonts w:ascii="Times New Roman" w:hAnsi="Times New Roman" w:cs="Times New Roman"/>
                <w:sz w:val="20"/>
                <w:szCs w:val="20"/>
              </w:rPr>
            </w:pPr>
          </w:p>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15800</w:t>
            </w:r>
          </w:p>
          <w:p w:rsidR="008834AC" w:rsidRDefault="008834AC">
            <w:pPr>
              <w:spacing w:after="0" w:line="240" w:lineRule="auto"/>
              <w:jc w:val="center"/>
              <w:rPr>
                <w:rFonts w:ascii="Times New Roman" w:hAnsi="Times New Roman" w:cs="Times New Roman"/>
                <w:sz w:val="20"/>
                <w:szCs w:val="20"/>
              </w:rPr>
            </w:pPr>
          </w:p>
          <w:p w:rsidR="008834AC" w:rsidRDefault="008834AC">
            <w:pPr>
              <w:spacing w:after="0" w:line="240" w:lineRule="auto"/>
              <w:jc w:val="center"/>
              <w:rPr>
                <w:rFonts w:ascii="Times New Roman" w:hAnsi="Times New Roman" w:cs="Times New Roman"/>
                <w:sz w:val="20"/>
                <w:szCs w:val="20"/>
              </w:rPr>
            </w:pPr>
          </w:p>
          <w:p w:rsidR="008834AC" w:rsidRDefault="008834AC">
            <w:pPr>
              <w:spacing w:after="0" w:line="240" w:lineRule="auto"/>
              <w:jc w:val="center"/>
              <w:rPr>
                <w:rFonts w:ascii="Times New Roman" w:hAnsi="Times New Roman" w:cs="Times New Roman"/>
                <w:sz w:val="20"/>
                <w:szCs w:val="20"/>
              </w:rPr>
            </w:pPr>
          </w:p>
          <w:p w:rsidR="008834AC" w:rsidRDefault="008834AC">
            <w:pPr>
              <w:spacing w:after="0" w:line="240" w:lineRule="auto"/>
              <w:jc w:val="center"/>
              <w:rPr>
                <w:rFonts w:ascii="Times New Roman" w:hAnsi="Times New Roman" w:cs="Times New Roman"/>
                <w:sz w:val="20"/>
                <w:szCs w:val="20"/>
              </w:rPr>
            </w:pPr>
          </w:p>
          <w:p w:rsidR="008834AC" w:rsidRDefault="008834AC">
            <w:pPr>
              <w:spacing w:after="0" w:line="240" w:lineRule="auto"/>
              <w:jc w:val="center"/>
              <w:rPr>
                <w:rFonts w:ascii="Times New Roman" w:hAnsi="Times New Roman" w:cs="Times New Roman"/>
                <w:sz w:val="20"/>
                <w:szCs w:val="20"/>
              </w:rPr>
            </w:pPr>
          </w:p>
          <w:p w:rsidR="008834AC" w:rsidRDefault="008834AC">
            <w:pPr>
              <w:spacing w:after="0" w:line="240" w:lineRule="auto"/>
              <w:jc w:val="center"/>
              <w:rPr>
                <w:rFonts w:ascii="Times New Roman" w:hAnsi="Times New Roman" w:cs="Times New Roman"/>
                <w:sz w:val="20"/>
                <w:szCs w:val="20"/>
              </w:rPr>
            </w:pPr>
          </w:p>
          <w:p w:rsidR="008834AC" w:rsidRDefault="008834AC">
            <w:pPr>
              <w:spacing w:after="0" w:line="240" w:lineRule="auto"/>
              <w:jc w:val="center"/>
              <w:rPr>
                <w:rFonts w:ascii="Times New Roman" w:hAnsi="Times New Roman" w:cs="Times New Roman"/>
                <w:sz w:val="20"/>
                <w:szCs w:val="20"/>
              </w:rPr>
            </w:pPr>
          </w:p>
          <w:p w:rsidR="008834AC" w:rsidRDefault="008834AC">
            <w:pPr>
              <w:spacing w:after="0" w:line="240" w:lineRule="auto"/>
              <w:jc w:val="center"/>
              <w:rPr>
                <w:rFonts w:ascii="Times New Roman" w:hAnsi="Times New Roman" w:cs="Times New Roman"/>
                <w:sz w:val="20"/>
                <w:szCs w:val="20"/>
              </w:rPr>
            </w:pPr>
          </w:p>
          <w:p w:rsidR="008834AC" w:rsidRDefault="008834AC">
            <w:pPr>
              <w:spacing w:after="0" w:line="240" w:lineRule="auto"/>
              <w:jc w:val="center"/>
              <w:rPr>
                <w:rFonts w:ascii="Times New Roman" w:hAnsi="Times New Roman" w:cs="Times New Roman"/>
                <w:sz w:val="20"/>
                <w:szCs w:val="20"/>
              </w:rPr>
            </w:pPr>
          </w:p>
          <w:p w:rsidR="008834AC" w:rsidRDefault="008834AC">
            <w:pPr>
              <w:spacing w:after="0" w:line="240" w:lineRule="auto"/>
              <w:jc w:val="center"/>
              <w:rPr>
                <w:rFonts w:ascii="Times New Roman" w:hAnsi="Times New Roman" w:cs="Times New Roman"/>
                <w:sz w:val="20"/>
                <w:szCs w:val="20"/>
              </w:rPr>
            </w:pPr>
          </w:p>
          <w:p w:rsidR="008834AC" w:rsidRDefault="008834AC">
            <w:pPr>
              <w:spacing w:after="0" w:line="240" w:lineRule="auto"/>
              <w:jc w:val="center"/>
              <w:rPr>
                <w:rFonts w:ascii="Times New Roman" w:hAnsi="Times New Roman" w:cs="Times New Roman"/>
                <w:sz w:val="20"/>
                <w:szCs w:val="20"/>
              </w:rPr>
            </w:pPr>
          </w:p>
          <w:p w:rsidR="008834AC" w:rsidRDefault="008834AC">
            <w:pPr>
              <w:spacing w:after="0" w:line="240" w:lineRule="auto"/>
              <w:jc w:val="center"/>
              <w:rPr>
                <w:rFonts w:ascii="Times New Roman" w:hAnsi="Times New Roman" w:cs="Times New Roman"/>
                <w:sz w:val="20"/>
                <w:szCs w:val="20"/>
              </w:rPr>
            </w:pP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485</w:t>
            </w:r>
          </w:p>
        </w:tc>
        <w:tc>
          <w:tcPr>
            <w:tcW w:w="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 xml:space="preserve">Повне оснащення навчальних кабінетів предмета «Захист України» на умовах співфінансування коштів з місцевих бюджетів </w:t>
            </w: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Придбано електронні лазерні тири</w:t>
            </w:r>
          </w:p>
          <w:p w:rsidR="008834AC" w:rsidRDefault="003404F6">
            <w:pPr>
              <w:spacing w:after="0" w:line="240" w:lineRule="auto"/>
              <w:jc w:val="both"/>
              <w:rPr>
                <w:i/>
                <w:color w:val="404040"/>
                <w:sz w:val="20"/>
                <w:szCs w:val="20"/>
              </w:rPr>
            </w:pPr>
            <w:r>
              <w:rPr>
                <w:rFonts w:ascii="Times New Roman" w:hAnsi="Times New Roman" w:cs="Times New Roman"/>
                <w:sz w:val="20"/>
                <w:szCs w:val="20"/>
              </w:rPr>
              <w:lastRenderedPageBreak/>
              <w:t>Комплектація  відповідає вимогам до обладнання.</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Забезпечено до 50%  від потреби</w:t>
            </w:r>
          </w:p>
          <w:p w:rsidR="008834AC" w:rsidRDefault="008834AC">
            <w:pPr>
              <w:spacing w:after="0" w:line="240" w:lineRule="auto"/>
              <w:jc w:val="both"/>
              <w:rPr>
                <w:rFonts w:ascii="Times New Roman" w:hAnsi="Times New Roman" w:cs="Times New Roman"/>
                <w:sz w:val="20"/>
                <w:szCs w:val="20"/>
              </w:rPr>
            </w:pPr>
          </w:p>
        </w:tc>
      </w:tr>
      <w:tr w:rsidR="008834AC">
        <w:trPr>
          <w:gridAfter w:val="1"/>
          <w:wAfter w:w="76" w:type="dxa"/>
        </w:trPr>
        <w:tc>
          <w:tcPr>
            <w:tcW w:w="549" w:type="dxa"/>
            <w:vMerge w:val="restart"/>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2.</w:t>
            </w:r>
          </w:p>
        </w:tc>
        <w:tc>
          <w:tcPr>
            <w:tcW w:w="1682" w:type="dxa"/>
            <w:vMerge w:val="restart"/>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Стимулювати професійне зростання педагогічних працівників</w:t>
            </w:r>
          </w:p>
        </w:tc>
        <w:tc>
          <w:tcPr>
            <w:tcW w:w="76" w:type="dxa"/>
            <w:tcBorders>
              <w:top w:val="single" w:sz="4" w:space="0" w:color="000000"/>
              <w:left w:val="single" w:sz="4" w:space="0" w:color="000000"/>
              <w:bottom w:val="single" w:sz="4" w:space="0" w:color="000000"/>
              <w:right w:val="nil"/>
            </w:tcBorders>
          </w:tcPr>
          <w:p w:rsidR="008834AC" w:rsidRDefault="008834AC">
            <w:pPr>
              <w:spacing w:after="0" w:line="240" w:lineRule="auto"/>
              <w:rPr>
                <w:rFonts w:ascii="Times New Roman" w:hAnsi="Times New Roman" w:cs="Times New Roman"/>
                <w:sz w:val="20"/>
                <w:szCs w:val="20"/>
              </w:rPr>
            </w:pPr>
          </w:p>
        </w:tc>
        <w:tc>
          <w:tcPr>
            <w:tcW w:w="2067" w:type="dxa"/>
            <w:tcBorders>
              <w:top w:val="single" w:sz="4" w:space="0" w:color="000000"/>
              <w:left w:val="nil"/>
              <w:bottom w:val="single" w:sz="4" w:space="0" w:color="000000"/>
              <w:right w:val="single" w:sz="4" w:space="0" w:color="000000"/>
            </w:tcBorders>
          </w:tcPr>
          <w:p w:rsidR="008834AC" w:rsidRDefault="003404F6">
            <w:pPr>
              <w:shd w:val="clear" w:color="auto" w:fill="FFFFFF"/>
              <w:spacing w:after="0" w:line="240" w:lineRule="auto"/>
              <w:rPr>
                <w:rFonts w:ascii="Times New Roman" w:hAnsi="Times New Roman" w:cs="Times New Roman"/>
                <w:sz w:val="20"/>
                <w:szCs w:val="20"/>
              </w:rPr>
            </w:pPr>
            <w:r>
              <w:rPr>
                <w:rFonts w:ascii="Times New Roman" w:hAnsi="Times New Roman" w:cs="Times New Roman"/>
                <w:sz w:val="20"/>
                <w:szCs w:val="20"/>
              </w:rPr>
              <w:t xml:space="preserve">2.1. Проєкт «Інфомедійна грамотність у закладах освіти Львівщини». Проведення заходів для розвитку медіаграмотності  в педагогічних працівників та учнів: здатності аналізувати медіаконтент, розрізняти фейки, дезінформацію і пропаганду, стереотипи і мову ворожнечі, виявляти маніпуляції у медіа та ін. </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К-ть здобувачів, які отримали послуги </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учня</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Позитивний вплив на особистісний розвиток (%)</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КЗ ЛОР «ЛОІППО»</w:t>
            </w:r>
          </w:p>
        </w:tc>
        <w:tc>
          <w:tcPr>
            <w:tcW w:w="702"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b/>
                <w:sz w:val="20"/>
                <w:szCs w:val="20"/>
              </w:rPr>
            </w:pPr>
          </w:p>
        </w:tc>
        <w:tc>
          <w:tcPr>
            <w:tcW w:w="716"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sz w:val="20"/>
                <w:szCs w:val="20"/>
              </w:rPr>
            </w:pPr>
          </w:p>
        </w:tc>
        <w:tc>
          <w:tcPr>
            <w:tcW w:w="712" w:type="dxa"/>
            <w:tcBorders>
              <w:top w:val="single" w:sz="4" w:space="0" w:color="000000"/>
              <w:left w:val="single" w:sz="4" w:space="0" w:color="000000"/>
              <w:bottom w:val="single" w:sz="4" w:space="0" w:color="000000"/>
              <w:right w:val="single" w:sz="4" w:space="0" w:color="000000"/>
            </w:tcBorders>
          </w:tcPr>
          <w:p w:rsidR="008834AC" w:rsidRDefault="008834AC">
            <w:pPr>
              <w:tabs>
                <w:tab w:val="center" w:pos="287"/>
              </w:tabs>
              <w:spacing w:after="0" w:line="240" w:lineRule="auto"/>
              <w:jc w:val="center"/>
              <w:rPr>
                <w:rFonts w:ascii="Times New Roman" w:hAnsi="Times New Roman" w:cs="Times New Roman"/>
                <w:sz w:val="20"/>
                <w:szCs w:val="20"/>
              </w:rPr>
            </w:pPr>
          </w:p>
        </w:tc>
        <w:tc>
          <w:tcPr>
            <w:tcW w:w="847"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rPr>
                <w:rFonts w:ascii="Times New Roman" w:hAnsi="Times New Roman" w:cs="Times New Roman"/>
                <w:sz w:val="20"/>
                <w:szCs w:val="20"/>
              </w:rPr>
            </w:pPr>
          </w:p>
        </w:tc>
        <w:tc>
          <w:tcPr>
            <w:tcW w:w="1000"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rPr>
                <w:rFonts w:ascii="Times New Roman" w:hAnsi="Times New Roman" w:cs="Times New Roman"/>
                <w:sz w:val="20"/>
                <w:szCs w:val="20"/>
              </w:rPr>
            </w:pP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Підготовлено тренерів та </w:t>
            </w:r>
          </w:p>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проведено тренінги для педагогічних працівників  області на базі опорних шкіл із залученням ЗПТО.</w:t>
            </w:r>
          </w:p>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Проведено конкурс для учнів  «Я у  медіапросторі»</w:t>
            </w: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 xml:space="preserve">Розроблено програму та матеріали для роботи з батьками «Медіаграмотність для батьків»  </w:t>
            </w:r>
          </w:p>
        </w:tc>
      </w:tr>
      <w:tr w:rsidR="008834AC">
        <w:trPr>
          <w:gridAfter w:val="1"/>
          <w:wAfter w:w="76" w:type="dxa"/>
        </w:trPr>
        <w:tc>
          <w:tcPr>
            <w:tcW w:w="549" w:type="dxa"/>
            <w:vMerge/>
            <w:tcBorders>
              <w:top w:val="single" w:sz="4" w:space="0" w:color="000000"/>
              <w:left w:val="single" w:sz="4" w:space="0" w:color="000000"/>
              <w:bottom w:val="single" w:sz="4" w:space="0" w:color="000000"/>
              <w:right w:val="single" w:sz="4" w:space="0" w:color="000000"/>
            </w:tcBorders>
          </w:tcPr>
          <w:p w:rsidR="008834AC" w:rsidRDefault="008834AC">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1682" w:type="dxa"/>
            <w:vMerge/>
            <w:tcBorders>
              <w:top w:val="single" w:sz="4" w:space="0" w:color="000000"/>
              <w:left w:val="single" w:sz="4" w:space="0" w:color="000000"/>
              <w:bottom w:val="single" w:sz="4" w:space="0" w:color="000000"/>
              <w:right w:val="single" w:sz="4" w:space="0" w:color="000000"/>
            </w:tcBorders>
          </w:tcPr>
          <w:p w:rsidR="008834AC" w:rsidRDefault="008834AC">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76" w:type="dxa"/>
            <w:tcBorders>
              <w:top w:val="single" w:sz="4" w:space="0" w:color="000000"/>
              <w:left w:val="single" w:sz="4" w:space="0" w:color="000000"/>
              <w:bottom w:val="single" w:sz="4" w:space="0" w:color="000000"/>
              <w:right w:val="nil"/>
            </w:tcBorders>
          </w:tcPr>
          <w:p w:rsidR="008834AC" w:rsidRDefault="008834AC">
            <w:pPr>
              <w:spacing w:after="0" w:line="240" w:lineRule="auto"/>
              <w:rPr>
                <w:rFonts w:ascii="Times New Roman" w:hAnsi="Times New Roman" w:cs="Times New Roman"/>
                <w:sz w:val="20"/>
                <w:szCs w:val="20"/>
              </w:rPr>
            </w:pPr>
          </w:p>
        </w:tc>
        <w:tc>
          <w:tcPr>
            <w:tcW w:w="2067" w:type="dxa"/>
            <w:tcBorders>
              <w:top w:val="single" w:sz="4" w:space="0" w:color="000000"/>
              <w:left w:val="nil"/>
              <w:bottom w:val="single" w:sz="4" w:space="0" w:color="000000"/>
              <w:right w:val="single" w:sz="4" w:space="0" w:color="000000"/>
            </w:tcBorders>
          </w:tcPr>
          <w:p w:rsidR="008834AC" w:rsidRDefault="003404F6">
            <w:pPr>
              <w:shd w:val="clear" w:color="auto" w:fill="FFFFFF"/>
              <w:spacing w:after="0" w:line="240" w:lineRule="auto"/>
              <w:rPr>
                <w:rFonts w:ascii="Times New Roman" w:hAnsi="Times New Roman" w:cs="Times New Roman"/>
                <w:sz w:val="20"/>
                <w:szCs w:val="20"/>
              </w:rPr>
            </w:pPr>
            <w:r>
              <w:rPr>
                <w:rFonts w:ascii="Times New Roman" w:hAnsi="Times New Roman" w:cs="Times New Roman"/>
                <w:sz w:val="20"/>
                <w:szCs w:val="20"/>
              </w:rPr>
              <w:t xml:space="preserve">2.2. Проєкт «Профілактика емоційного вигорання вчителів». Формування  емоційної стійкості та вмотивованості до навчання впродовж життя. Сприяння психічному процвітанню через навчання творчому мисленню, роботі в команді і т. ін., формуванню </w:t>
            </w:r>
            <w:r>
              <w:rPr>
                <w:rFonts w:ascii="Times New Roman" w:hAnsi="Times New Roman" w:cs="Times New Roman"/>
                <w:sz w:val="20"/>
                <w:szCs w:val="20"/>
              </w:rPr>
              <w:lastRenderedPageBreak/>
              <w:t>компетентності бути щасливим/ою</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К-ть здобувачів, які отримали послуги </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учасника</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Оволодіння методикою (%)</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p w:rsidR="008834AC" w:rsidRDefault="008834AC">
            <w:pPr>
              <w:spacing w:after="0" w:line="240" w:lineRule="auto"/>
              <w:jc w:val="center"/>
              <w:rPr>
                <w:rFonts w:ascii="Times New Roman" w:hAnsi="Times New Roman" w:cs="Times New Roman"/>
                <w:sz w:val="20"/>
                <w:szCs w:val="20"/>
              </w:rPr>
            </w:pPr>
          </w:p>
        </w:tc>
        <w:tc>
          <w:tcPr>
            <w:tcW w:w="702" w:type="dxa"/>
            <w:tcBorders>
              <w:top w:val="single" w:sz="4" w:space="0" w:color="000000"/>
              <w:left w:val="single" w:sz="4" w:space="0" w:color="000000"/>
              <w:bottom w:val="single" w:sz="4" w:space="0" w:color="000000"/>
              <w:right w:val="single" w:sz="4" w:space="0" w:color="000000"/>
            </w:tcBorders>
          </w:tcPr>
          <w:p w:rsidR="008834AC" w:rsidRDefault="008834AC">
            <w:pPr>
              <w:spacing w:after="0"/>
              <w:jc w:val="center"/>
              <w:rPr>
                <w:rFonts w:ascii="Times New Roman" w:hAnsi="Times New Roman" w:cs="Times New Roman"/>
                <w:b/>
                <w:sz w:val="20"/>
                <w:szCs w:val="20"/>
              </w:rPr>
            </w:pPr>
          </w:p>
        </w:tc>
        <w:tc>
          <w:tcPr>
            <w:tcW w:w="716" w:type="dxa"/>
            <w:tcBorders>
              <w:top w:val="single" w:sz="4" w:space="0" w:color="000000"/>
              <w:left w:val="single" w:sz="4" w:space="0" w:color="000000"/>
              <w:bottom w:val="single" w:sz="4" w:space="0" w:color="000000"/>
              <w:right w:val="single" w:sz="4" w:space="0" w:color="000000"/>
            </w:tcBorders>
          </w:tcPr>
          <w:p w:rsidR="008834AC" w:rsidRDefault="008834AC">
            <w:pPr>
              <w:spacing w:after="0"/>
              <w:jc w:val="center"/>
              <w:rPr>
                <w:rFonts w:ascii="Times New Roman" w:hAnsi="Times New Roman" w:cs="Times New Roman"/>
                <w:sz w:val="20"/>
                <w:szCs w:val="20"/>
              </w:rPr>
            </w:pPr>
          </w:p>
        </w:tc>
        <w:tc>
          <w:tcPr>
            <w:tcW w:w="712" w:type="dxa"/>
            <w:tcBorders>
              <w:top w:val="single" w:sz="4" w:space="0" w:color="000000"/>
              <w:left w:val="single" w:sz="4" w:space="0" w:color="000000"/>
              <w:bottom w:val="single" w:sz="4" w:space="0" w:color="000000"/>
              <w:right w:val="single" w:sz="4" w:space="0" w:color="000000"/>
            </w:tcBorders>
          </w:tcPr>
          <w:p w:rsidR="008834AC" w:rsidRDefault="008834AC">
            <w:pPr>
              <w:tabs>
                <w:tab w:val="center" w:pos="287"/>
              </w:tabs>
              <w:spacing w:after="0"/>
              <w:rPr>
                <w:rFonts w:ascii="Times New Roman" w:hAnsi="Times New Roman" w:cs="Times New Roman"/>
                <w:sz w:val="20"/>
                <w:szCs w:val="20"/>
              </w:rPr>
            </w:pPr>
          </w:p>
        </w:tc>
        <w:tc>
          <w:tcPr>
            <w:tcW w:w="847" w:type="dxa"/>
            <w:tcBorders>
              <w:top w:val="single" w:sz="4" w:space="0" w:color="000000"/>
              <w:left w:val="single" w:sz="4" w:space="0" w:color="000000"/>
              <w:bottom w:val="single" w:sz="4" w:space="0" w:color="000000"/>
              <w:right w:val="single" w:sz="4" w:space="0" w:color="000000"/>
            </w:tcBorders>
          </w:tcPr>
          <w:p w:rsidR="008834AC" w:rsidRDefault="008834AC">
            <w:pPr>
              <w:spacing w:after="0"/>
              <w:rPr>
                <w:rFonts w:ascii="Times New Roman" w:hAnsi="Times New Roman" w:cs="Times New Roman"/>
                <w:sz w:val="20"/>
                <w:szCs w:val="20"/>
              </w:rPr>
            </w:pPr>
          </w:p>
        </w:tc>
        <w:tc>
          <w:tcPr>
            <w:tcW w:w="1000" w:type="dxa"/>
            <w:tcBorders>
              <w:top w:val="single" w:sz="4" w:space="0" w:color="000000"/>
              <w:left w:val="single" w:sz="4" w:space="0" w:color="000000"/>
              <w:bottom w:val="single" w:sz="4" w:space="0" w:color="000000"/>
              <w:right w:val="single" w:sz="4" w:space="0" w:color="000000"/>
            </w:tcBorders>
          </w:tcPr>
          <w:p w:rsidR="008834AC" w:rsidRDefault="008834AC">
            <w:pPr>
              <w:spacing w:after="0"/>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8834AC" w:rsidRDefault="008834AC">
            <w:pPr>
              <w:spacing w:after="0"/>
              <w:rPr>
                <w:rFonts w:ascii="Times New Roman" w:hAnsi="Times New Roman" w:cs="Times New Roman"/>
                <w:sz w:val="20"/>
                <w:szCs w:val="20"/>
              </w:rPr>
            </w:pP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Підготовлено до 10% класних керівників шкіл Львова та Львівської області.</w:t>
            </w:r>
          </w:p>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Забезпечено: </w:t>
            </w:r>
          </w:p>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 профілактику емоційного вигорання вчителів;</w:t>
            </w:r>
          </w:p>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 формування в учнів цілісної системи цінностей;</w:t>
            </w:r>
          </w:p>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 розвиток у вчителів та учнів емоційної стійкості, гнучкості та вміння адаптуватись до зовнішніх обставин та ін.</w:t>
            </w:r>
          </w:p>
        </w:tc>
      </w:tr>
      <w:tr w:rsidR="008834AC">
        <w:trPr>
          <w:gridAfter w:val="1"/>
          <w:wAfter w:w="76" w:type="dxa"/>
        </w:trPr>
        <w:tc>
          <w:tcPr>
            <w:tcW w:w="549" w:type="dxa"/>
            <w:vMerge w:val="restart"/>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3.</w:t>
            </w:r>
          </w:p>
        </w:tc>
        <w:tc>
          <w:tcPr>
            <w:tcW w:w="1682" w:type="dxa"/>
            <w:vMerge w:val="restart"/>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Стимулювати науково-пізнавальну, пошуково-дослідницьку діяльність учасників освітнього процесу для підвищення у них мотивації до навчання, розвитку творчого і критичного мислення  </w:t>
            </w:r>
          </w:p>
          <w:p w:rsidR="008834AC" w:rsidRDefault="008834AC">
            <w:pPr>
              <w:spacing w:after="0" w:line="240" w:lineRule="auto"/>
              <w:jc w:val="both"/>
              <w:rPr>
                <w:rFonts w:ascii="Times New Roman" w:hAnsi="Times New Roman" w:cs="Times New Roman"/>
                <w:sz w:val="20"/>
                <w:szCs w:val="20"/>
              </w:rPr>
            </w:pP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Забезпечення розвитку творчих здібностей молоді:</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придбаного обладнання і матеріалів / виконаних робіт / наданих послуг (тис. грн)</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187</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tabs>
                <w:tab w:val="center" w:pos="287"/>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350</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200</w:t>
            </w:r>
          </w:p>
        </w:tc>
        <w:tc>
          <w:tcPr>
            <w:tcW w:w="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w:t>
            </w: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Премійовано команди-переможці і учасниці конкурсів-стартапів  на суму 300 тис. грн.</w:t>
            </w:r>
          </w:p>
          <w:p w:rsidR="008834AC" w:rsidRDefault="008834AC">
            <w:pPr>
              <w:spacing w:after="0" w:line="240" w:lineRule="auto"/>
              <w:ind w:left="-22"/>
              <w:jc w:val="both"/>
              <w:rPr>
                <w:rFonts w:ascii="Times New Roman" w:hAnsi="Times New Roman" w:cs="Times New Roman"/>
                <w:sz w:val="20"/>
                <w:szCs w:val="20"/>
              </w:rPr>
            </w:pPr>
          </w:p>
        </w:tc>
      </w:tr>
      <w:tr w:rsidR="008834AC">
        <w:trPr>
          <w:gridAfter w:val="1"/>
          <w:wAfter w:w="76" w:type="dxa"/>
        </w:trPr>
        <w:tc>
          <w:tcPr>
            <w:tcW w:w="549" w:type="dxa"/>
            <w:vMerge/>
            <w:tcBorders>
              <w:top w:val="single" w:sz="4" w:space="0" w:color="000000"/>
              <w:left w:val="single" w:sz="4" w:space="0" w:color="000000"/>
              <w:bottom w:val="single" w:sz="4" w:space="0" w:color="000000"/>
              <w:right w:val="single" w:sz="4" w:space="0" w:color="000000"/>
            </w:tcBorders>
          </w:tcPr>
          <w:p w:rsidR="008834AC" w:rsidRDefault="008834AC">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1682" w:type="dxa"/>
            <w:vMerge/>
            <w:tcBorders>
              <w:top w:val="single" w:sz="4" w:space="0" w:color="000000"/>
              <w:left w:val="single" w:sz="4" w:space="0" w:color="000000"/>
              <w:bottom w:val="single" w:sz="4" w:space="0" w:color="000000"/>
              <w:right w:val="single" w:sz="4" w:space="0" w:color="000000"/>
            </w:tcBorders>
          </w:tcPr>
          <w:p w:rsidR="008834AC" w:rsidRDefault="008834AC">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highlight w:val="white"/>
              </w:rPr>
              <w:t>3.1. Проєкт «Центр винахідництва та креативних індустрій». Створення на базі Львівського державного Будинку техніки</w:t>
            </w:r>
            <w:r>
              <w:rPr>
                <w:rFonts w:ascii="Times New Roman" w:hAnsi="Times New Roman" w:cs="Times New Roman"/>
                <w:sz w:val="20"/>
                <w:szCs w:val="20"/>
              </w:rPr>
              <w:t xml:space="preserve"> </w:t>
            </w:r>
            <w:r>
              <w:rPr>
                <w:rFonts w:ascii="Times New Roman" w:hAnsi="Times New Roman" w:cs="Times New Roman"/>
                <w:sz w:val="20"/>
                <w:szCs w:val="20"/>
                <w:highlight w:val="white"/>
              </w:rPr>
              <w:t>гуртків  сучасних інноваційних технологій у сфері ІТ, дизайну, фото- та кіношколи.</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К-ть гуртків та здобувачів, які отримали послуги </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учня/студента</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Позитивний вплив на особистісний розвиток (%)</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ДЗ Будинок техніки</w:t>
            </w:r>
          </w:p>
        </w:tc>
        <w:tc>
          <w:tcPr>
            <w:tcW w:w="702"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b/>
                <w:sz w:val="20"/>
                <w:szCs w:val="20"/>
              </w:rPr>
            </w:pPr>
          </w:p>
        </w:tc>
        <w:tc>
          <w:tcPr>
            <w:tcW w:w="716"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sz w:val="20"/>
                <w:szCs w:val="20"/>
              </w:rPr>
            </w:pPr>
          </w:p>
        </w:tc>
        <w:tc>
          <w:tcPr>
            <w:tcW w:w="712"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sz w:val="20"/>
                <w:szCs w:val="20"/>
              </w:rPr>
            </w:pPr>
          </w:p>
        </w:tc>
        <w:tc>
          <w:tcPr>
            <w:tcW w:w="847"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sz w:val="20"/>
                <w:szCs w:val="20"/>
              </w:rPr>
            </w:pPr>
          </w:p>
        </w:tc>
        <w:tc>
          <w:tcPr>
            <w:tcW w:w="1000"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sz w:val="20"/>
                <w:szCs w:val="20"/>
              </w:rPr>
            </w:pP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highlight w:val="white"/>
              </w:rPr>
              <w:t>Створено Центр винахідництва та креативних індустрій на базі Львівського державного Будинку техніки (гуртки  інноваційних технологій у сфері ІТ, дизайну, фото- та кіношколи).</w:t>
            </w: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Отримали освітні послуги до 100 учнів та студентів.</w:t>
            </w: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До 80% опитаних здобувачів освіти відзначають позитивний вплив гуртка на особистісний розвиток</w:t>
            </w:r>
          </w:p>
        </w:tc>
      </w:tr>
      <w:tr w:rsidR="008834AC">
        <w:trPr>
          <w:gridAfter w:val="1"/>
          <w:wAfter w:w="76" w:type="dxa"/>
        </w:trPr>
        <w:tc>
          <w:tcPr>
            <w:tcW w:w="549" w:type="dxa"/>
            <w:vMerge/>
            <w:tcBorders>
              <w:top w:val="single" w:sz="4" w:space="0" w:color="000000"/>
              <w:left w:val="single" w:sz="4" w:space="0" w:color="000000"/>
              <w:bottom w:val="single" w:sz="4" w:space="0" w:color="000000"/>
              <w:right w:val="single" w:sz="4" w:space="0" w:color="000000"/>
            </w:tcBorders>
          </w:tcPr>
          <w:p w:rsidR="008834AC" w:rsidRDefault="008834AC">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1682" w:type="dxa"/>
            <w:vMerge/>
            <w:tcBorders>
              <w:top w:val="single" w:sz="4" w:space="0" w:color="000000"/>
              <w:left w:val="single" w:sz="4" w:space="0" w:color="000000"/>
              <w:bottom w:val="single" w:sz="4" w:space="0" w:color="000000"/>
              <w:right w:val="single" w:sz="4" w:space="0" w:color="000000"/>
            </w:tcBorders>
          </w:tcPr>
          <w:p w:rsidR="008834AC" w:rsidRDefault="008834AC">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3.2. Проєкт «Живи органічно!». Залучення дітей дошкільного і шкільного віку до процесу вирощування овочевих культур на базі теплиць та пришкільних ділянок ЗДО, ЗЗСО, ЗП(ПТ)О, вивчення і дослідження дітьми процесів обробітку землі, вирощування рослин, приготування їжі тощо</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К-ть здобувачів, які отримали послуги </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учня</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Позитивний вплив на особистісний розвиток (%)</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КЗ ЛОР ЛОЦЕНТУМ</w:t>
            </w:r>
          </w:p>
          <w:p w:rsidR="008834AC" w:rsidRDefault="008834AC">
            <w:pPr>
              <w:spacing w:after="0" w:line="240" w:lineRule="auto"/>
              <w:jc w:val="center"/>
              <w:rPr>
                <w:rFonts w:ascii="Times New Roman" w:hAnsi="Times New Roman" w:cs="Times New Roman"/>
                <w:sz w:val="20"/>
                <w:szCs w:val="20"/>
              </w:rPr>
            </w:pPr>
          </w:p>
        </w:tc>
        <w:tc>
          <w:tcPr>
            <w:tcW w:w="702"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b/>
                <w:sz w:val="20"/>
                <w:szCs w:val="20"/>
              </w:rPr>
            </w:pPr>
          </w:p>
        </w:tc>
        <w:tc>
          <w:tcPr>
            <w:tcW w:w="716"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sz w:val="20"/>
                <w:szCs w:val="20"/>
              </w:rPr>
            </w:pPr>
          </w:p>
        </w:tc>
        <w:tc>
          <w:tcPr>
            <w:tcW w:w="712" w:type="dxa"/>
            <w:tcBorders>
              <w:top w:val="single" w:sz="4" w:space="0" w:color="000000"/>
              <w:left w:val="single" w:sz="4" w:space="0" w:color="000000"/>
              <w:bottom w:val="single" w:sz="4" w:space="0" w:color="000000"/>
              <w:right w:val="single" w:sz="4" w:space="0" w:color="000000"/>
            </w:tcBorders>
          </w:tcPr>
          <w:p w:rsidR="008834AC" w:rsidRDefault="008834AC">
            <w:pPr>
              <w:tabs>
                <w:tab w:val="center" w:pos="287"/>
              </w:tabs>
              <w:spacing w:after="0" w:line="240" w:lineRule="auto"/>
              <w:rPr>
                <w:rFonts w:ascii="Times New Roman" w:hAnsi="Times New Roman" w:cs="Times New Roman"/>
                <w:sz w:val="20"/>
                <w:szCs w:val="20"/>
              </w:rPr>
            </w:pPr>
          </w:p>
        </w:tc>
        <w:tc>
          <w:tcPr>
            <w:tcW w:w="847"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rPr>
                <w:rFonts w:ascii="Times New Roman" w:hAnsi="Times New Roman" w:cs="Times New Roman"/>
                <w:sz w:val="20"/>
                <w:szCs w:val="20"/>
              </w:rPr>
            </w:pPr>
          </w:p>
        </w:tc>
        <w:tc>
          <w:tcPr>
            <w:tcW w:w="1000"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rPr>
                <w:rFonts w:ascii="Times New Roman" w:hAnsi="Times New Roman" w:cs="Times New Roman"/>
                <w:sz w:val="20"/>
                <w:szCs w:val="20"/>
              </w:rPr>
            </w:pP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До проєкту залучено 5 ЗЗСО та 5 ЗДО.</w:t>
            </w: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Учасниками проєкту є орієнтовно 200 учнів та 150 дошкільнят.</w:t>
            </w: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 xml:space="preserve">До 75% опитаних дітей та батьків відзначають позитивний вплив вивчення і дослідження дітьми процесів обробітку землі, вирощування рослин, приготування їжі тощо на особистісний розвиток </w:t>
            </w:r>
          </w:p>
        </w:tc>
      </w:tr>
      <w:tr w:rsidR="008834AC">
        <w:trPr>
          <w:gridAfter w:val="1"/>
          <w:wAfter w:w="76" w:type="dxa"/>
        </w:trPr>
        <w:tc>
          <w:tcPr>
            <w:tcW w:w="549" w:type="dxa"/>
            <w:vMerge/>
            <w:tcBorders>
              <w:top w:val="single" w:sz="4" w:space="0" w:color="000000"/>
              <w:left w:val="single" w:sz="4" w:space="0" w:color="000000"/>
              <w:bottom w:val="single" w:sz="4" w:space="0" w:color="000000"/>
              <w:right w:val="single" w:sz="4" w:space="0" w:color="000000"/>
            </w:tcBorders>
          </w:tcPr>
          <w:p w:rsidR="008834AC" w:rsidRDefault="008834AC">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1682" w:type="dxa"/>
            <w:vMerge/>
            <w:tcBorders>
              <w:top w:val="single" w:sz="4" w:space="0" w:color="000000"/>
              <w:left w:val="single" w:sz="4" w:space="0" w:color="000000"/>
              <w:bottom w:val="single" w:sz="4" w:space="0" w:color="000000"/>
              <w:right w:val="single" w:sz="4" w:space="0" w:color="000000"/>
            </w:tcBorders>
          </w:tcPr>
          <w:p w:rsidR="008834AC" w:rsidRDefault="008834AC">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3.3. Проєкт «Сходинки професійного зростання». Забезпечення профільного навчання </w:t>
            </w:r>
            <w:r>
              <w:rPr>
                <w:rFonts w:ascii="Times New Roman" w:hAnsi="Times New Roman" w:cs="Times New Roman"/>
                <w:sz w:val="20"/>
                <w:szCs w:val="20"/>
              </w:rPr>
              <w:lastRenderedPageBreak/>
              <w:t>та допрофесійної підготовки учнів закладів загальної середньої та позашкільної освіти в галузі лісівництва на базі «кабінетів лісу», створених за підтримки управління лісового господарства Львівської ОДА та лісгоспів</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здобувачів, які користуються послугами</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Середня вартість витрат на одного учня</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Позитивний вплив на особистісний розвиток (%)</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КЗ ЛОР ЛОЦЕНТУМ</w:t>
            </w:r>
          </w:p>
          <w:p w:rsidR="008834AC" w:rsidRDefault="008834AC">
            <w:pPr>
              <w:spacing w:after="0" w:line="240" w:lineRule="auto"/>
              <w:jc w:val="center"/>
              <w:rPr>
                <w:rFonts w:ascii="Times New Roman" w:hAnsi="Times New Roman" w:cs="Times New Roman"/>
                <w:sz w:val="20"/>
                <w:szCs w:val="20"/>
              </w:rPr>
            </w:pPr>
          </w:p>
          <w:p w:rsidR="008834AC" w:rsidRDefault="008834AC">
            <w:pPr>
              <w:spacing w:after="0" w:line="240" w:lineRule="auto"/>
              <w:jc w:val="center"/>
              <w:rPr>
                <w:rFonts w:ascii="Times New Roman" w:hAnsi="Times New Roman" w:cs="Times New Roman"/>
                <w:sz w:val="20"/>
                <w:szCs w:val="20"/>
              </w:rPr>
            </w:pPr>
          </w:p>
        </w:tc>
        <w:tc>
          <w:tcPr>
            <w:tcW w:w="702"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b/>
                <w:sz w:val="20"/>
                <w:szCs w:val="20"/>
              </w:rPr>
            </w:pPr>
          </w:p>
        </w:tc>
        <w:tc>
          <w:tcPr>
            <w:tcW w:w="716"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sz w:val="20"/>
                <w:szCs w:val="20"/>
              </w:rPr>
            </w:pPr>
          </w:p>
        </w:tc>
        <w:tc>
          <w:tcPr>
            <w:tcW w:w="712"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sz w:val="20"/>
                <w:szCs w:val="20"/>
              </w:rPr>
            </w:pPr>
          </w:p>
        </w:tc>
        <w:tc>
          <w:tcPr>
            <w:tcW w:w="847"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sz w:val="20"/>
                <w:szCs w:val="20"/>
              </w:rPr>
            </w:pPr>
          </w:p>
        </w:tc>
        <w:tc>
          <w:tcPr>
            <w:tcW w:w="1000"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sz w:val="20"/>
                <w:szCs w:val="20"/>
              </w:rPr>
            </w:pP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Створено та обладнано 5 кабінетів лісу.</w:t>
            </w: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 xml:space="preserve">Виділено робочі місця та навчально-виробничі ділянки на територіях державних </w:t>
            </w:r>
            <w:r>
              <w:rPr>
                <w:rFonts w:ascii="Times New Roman" w:hAnsi="Times New Roman" w:cs="Times New Roman"/>
                <w:sz w:val="20"/>
                <w:szCs w:val="20"/>
              </w:rPr>
              <w:lastRenderedPageBreak/>
              <w:t>лісогосподарських підприємств для проходження здобувачами освіти практичної підготовки</w:t>
            </w: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випускники ЗПО за лісівничим профілем набули компетентності з лісознавства та лісівництва</w:t>
            </w:r>
          </w:p>
        </w:tc>
      </w:tr>
      <w:tr w:rsidR="008834AC">
        <w:trPr>
          <w:gridAfter w:val="1"/>
          <w:wAfter w:w="76" w:type="dxa"/>
        </w:trPr>
        <w:tc>
          <w:tcPr>
            <w:tcW w:w="549" w:type="dxa"/>
            <w:vMerge/>
            <w:tcBorders>
              <w:top w:val="single" w:sz="4" w:space="0" w:color="000000"/>
              <w:left w:val="single" w:sz="4" w:space="0" w:color="000000"/>
              <w:bottom w:val="single" w:sz="4" w:space="0" w:color="000000"/>
              <w:right w:val="single" w:sz="4" w:space="0" w:color="000000"/>
            </w:tcBorders>
          </w:tcPr>
          <w:p w:rsidR="008834AC" w:rsidRDefault="008834AC">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1682" w:type="dxa"/>
            <w:vMerge/>
            <w:tcBorders>
              <w:top w:val="single" w:sz="4" w:space="0" w:color="000000"/>
              <w:left w:val="single" w:sz="4" w:space="0" w:color="000000"/>
              <w:bottom w:val="single" w:sz="4" w:space="0" w:color="000000"/>
              <w:right w:val="single" w:sz="4" w:space="0" w:color="000000"/>
            </w:tcBorders>
          </w:tcPr>
          <w:p w:rsidR="008834AC" w:rsidRDefault="008834AC">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keepNext/>
              <w:keepLines/>
              <w:shd w:val="clear" w:color="auto" w:fill="FFFFFF"/>
              <w:spacing w:after="0"/>
              <w:rPr>
                <w:rFonts w:ascii="Times New Roman" w:hAnsi="Times New Roman" w:cs="Times New Roman"/>
                <w:b/>
                <w:sz w:val="20"/>
                <w:szCs w:val="20"/>
              </w:rPr>
            </w:pPr>
            <w:r>
              <w:rPr>
                <w:rFonts w:ascii="Times New Roman" w:hAnsi="Times New Roman" w:cs="Times New Roman"/>
                <w:sz w:val="20"/>
                <w:szCs w:val="20"/>
              </w:rPr>
              <w:t>3.4.  Проєкт «Мобільна лабораторія Tech LabInno». Створення і функціонування технологічної лабораторії, де учні зможуть розробляти і виготовляти зразки інноваційної продукції</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здобувачів, які користуються послугами</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учня</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Позитивний вплив на особистісний розвиток (%)</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КЗ ЛОР «ЛОМАН»</w:t>
            </w:r>
          </w:p>
          <w:p w:rsidR="008834AC" w:rsidRDefault="008834AC">
            <w:pPr>
              <w:spacing w:after="0" w:line="240" w:lineRule="auto"/>
              <w:jc w:val="center"/>
              <w:rPr>
                <w:rFonts w:ascii="Times New Roman" w:hAnsi="Times New Roman" w:cs="Times New Roman"/>
                <w:sz w:val="20"/>
                <w:szCs w:val="20"/>
              </w:rPr>
            </w:pPr>
          </w:p>
        </w:tc>
        <w:tc>
          <w:tcPr>
            <w:tcW w:w="702"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b/>
                <w:sz w:val="20"/>
                <w:szCs w:val="20"/>
              </w:rPr>
            </w:pPr>
          </w:p>
        </w:tc>
        <w:tc>
          <w:tcPr>
            <w:tcW w:w="716"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sz w:val="20"/>
                <w:szCs w:val="20"/>
              </w:rPr>
            </w:pPr>
          </w:p>
        </w:tc>
        <w:tc>
          <w:tcPr>
            <w:tcW w:w="712"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sz w:val="20"/>
                <w:szCs w:val="20"/>
              </w:rPr>
            </w:pPr>
          </w:p>
        </w:tc>
        <w:tc>
          <w:tcPr>
            <w:tcW w:w="847"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sz w:val="20"/>
                <w:szCs w:val="20"/>
              </w:rPr>
            </w:pPr>
          </w:p>
        </w:tc>
        <w:tc>
          <w:tcPr>
            <w:tcW w:w="1000"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sz w:val="20"/>
                <w:szCs w:val="20"/>
              </w:rPr>
            </w:pP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ind w:left="-22"/>
              <w:jc w:val="both"/>
              <w:rPr>
                <w:rFonts w:ascii="Times New Roman" w:hAnsi="Times New Roman" w:cs="Times New Roman"/>
                <w:sz w:val="20"/>
                <w:szCs w:val="20"/>
                <w:highlight w:val="white"/>
              </w:rPr>
            </w:pPr>
            <w:r>
              <w:rPr>
                <w:rFonts w:ascii="Times New Roman" w:hAnsi="Times New Roman" w:cs="Times New Roman"/>
                <w:sz w:val="20"/>
                <w:szCs w:val="20"/>
              </w:rPr>
              <w:t xml:space="preserve">Користуються  послугами </w:t>
            </w:r>
            <w:r>
              <w:rPr>
                <w:rFonts w:ascii="Times New Roman" w:hAnsi="Times New Roman" w:cs="Times New Roman"/>
                <w:sz w:val="20"/>
                <w:szCs w:val="20"/>
                <w:highlight w:val="white"/>
              </w:rPr>
              <w:t>2 000 учнів шкіл Львівської області.</w:t>
            </w: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highlight w:val="white"/>
              </w:rPr>
              <w:t>До 60% опитаних відвідувачів лабораторії відзначають, що здобули знання та зацікавились технічними спеціальностями, використанням набутих навичок та інноваційних процесів у житті</w:t>
            </w:r>
          </w:p>
        </w:tc>
      </w:tr>
      <w:tr w:rsidR="008834AC">
        <w:trPr>
          <w:gridAfter w:val="1"/>
          <w:wAfter w:w="76" w:type="dxa"/>
        </w:trPr>
        <w:tc>
          <w:tcPr>
            <w:tcW w:w="549" w:type="dxa"/>
            <w:vMerge/>
            <w:tcBorders>
              <w:top w:val="single" w:sz="4" w:space="0" w:color="000000"/>
              <w:left w:val="single" w:sz="4" w:space="0" w:color="000000"/>
              <w:bottom w:val="single" w:sz="4" w:space="0" w:color="000000"/>
              <w:right w:val="single" w:sz="4" w:space="0" w:color="000000"/>
            </w:tcBorders>
          </w:tcPr>
          <w:p w:rsidR="008834AC" w:rsidRDefault="008834AC">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1682" w:type="dxa"/>
            <w:vMerge/>
            <w:tcBorders>
              <w:top w:val="single" w:sz="4" w:space="0" w:color="000000"/>
              <w:left w:val="single" w:sz="4" w:space="0" w:color="000000"/>
              <w:bottom w:val="single" w:sz="4" w:space="0" w:color="000000"/>
              <w:right w:val="single" w:sz="4" w:space="0" w:color="000000"/>
            </w:tcBorders>
          </w:tcPr>
          <w:p w:rsidR="008834AC" w:rsidRDefault="008834AC">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hd w:val="clear" w:color="auto" w:fill="FFFFFF"/>
              <w:spacing w:after="0" w:line="240" w:lineRule="auto"/>
              <w:jc w:val="both"/>
              <w:rPr>
                <w:rFonts w:ascii="Times New Roman" w:hAnsi="Times New Roman" w:cs="Times New Roman"/>
                <w:sz w:val="20"/>
                <w:szCs w:val="20"/>
              </w:rPr>
            </w:pPr>
            <w:r>
              <w:rPr>
                <w:rFonts w:ascii="Times New Roman" w:hAnsi="Times New Roman" w:cs="Times New Roman"/>
                <w:sz w:val="20"/>
                <w:szCs w:val="20"/>
              </w:rPr>
              <w:t>3.5. Сприяння</w:t>
            </w:r>
          </w:p>
          <w:p w:rsidR="008834AC" w:rsidRDefault="003404F6">
            <w:pPr>
              <w:shd w:val="clear" w:color="auto" w:fill="FFFFFF"/>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учням-винахідникам, які навчаються в ЗЗСО, ЗПТО та коледжах, у розвитку вмінь створювати власні стартап-проєкти та подавати їх на участь у конкурсі стартапів, преміювання команд-переможців та учасників конкурсів-стартапів, надання грантової підтримки. Найкращі команди отримають індивідуальну </w:t>
            </w:r>
            <w:r>
              <w:rPr>
                <w:rFonts w:ascii="Times New Roman" w:hAnsi="Times New Roman" w:cs="Times New Roman"/>
                <w:sz w:val="20"/>
                <w:szCs w:val="20"/>
              </w:rPr>
              <w:lastRenderedPageBreak/>
              <w:t xml:space="preserve">менторську підтримку від партнерів проєкту. </w:t>
            </w:r>
          </w:p>
          <w:p w:rsidR="008834AC" w:rsidRDefault="003404F6">
            <w:pPr>
              <w:shd w:val="clear" w:color="auto" w:fill="FFFFFF"/>
              <w:spacing w:after="0" w:line="240" w:lineRule="auto"/>
              <w:jc w:val="both"/>
              <w:rPr>
                <w:rFonts w:ascii="Times New Roman" w:hAnsi="Times New Roman" w:cs="Times New Roman"/>
                <w:sz w:val="20"/>
                <w:szCs w:val="20"/>
              </w:rPr>
            </w:pPr>
            <w:r>
              <w:rPr>
                <w:rFonts w:ascii="Times New Roman" w:hAnsi="Times New Roman" w:cs="Times New Roman"/>
                <w:sz w:val="20"/>
                <w:szCs w:val="20"/>
              </w:rPr>
              <w:t>Проєкт «Tech StartUp School».</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К-ть здобувачів, які отримали послуги </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учня</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Якості</w:t>
            </w:r>
            <w:r>
              <w:rPr>
                <w:rFonts w:ascii="Times New Roman" w:hAnsi="Times New Roman" w:cs="Times New Roman"/>
                <w:sz w:val="20"/>
                <w:szCs w:val="20"/>
              </w:rPr>
              <w:t xml:space="preserve"> </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Позитивний вплив на особистісний розвиток (%)</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 ТГ,            НУ  Львівська політехніка</w:t>
            </w: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tabs>
                <w:tab w:val="center" w:pos="287"/>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350</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200</w:t>
            </w:r>
          </w:p>
        </w:tc>
        <w:tc>
          <w:tcPr>
            <w:tcW w:w="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w:t>
            </w: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Премійовано команди-переможці і учасниці конкурсів-стартапів  на суму 200 тис. грн.</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Навчання учнів/студентів -винахідників у Tech StartUp School. </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До 80% опитаних учнів Tech StartUp School визнають розвиток вмінь створювати власні стартап-проєкти та вміють подавати їх на участь у конкурсі стартапів </w:t>
            </w:r>
          </w:p>
        </w:tc>
      </w:tr>
      <w:tr w:rsidR="008834AC" w:rsidTr="00251C88">
        <w:trPr>
          <w:gridAfter w:val="1"/>
          <w:wAfter w:w="76" w:type="dxa"/>
        </w:trPr>
        <w:tc>
          <w:tcPr>
            <w:tcW w:w="549" w:type="dxa"/>
            <w:vMerge w:val="restart"/>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 xml:space="preserve">4. </w:t>
            </w:r>
          </w:p>
        </w:tc>
        <w:tc>
          <w:tcPr>
            <w:tcW w:w="168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834AC" w:rsidRPr="00251C88" w:rsidRDefault="003404F6">
            <w:pPr>
              <w:spacing w:after="0" w:line="240" w:lineRule="auto"/>
              <w:jc w:val="both"/>
              <w:rPr>
                <w:rFonts w:ascii="Times New Roman" w:hAnsi="Times New Roman" w:cs="Times New Roman"/>
                <w:sz w:val="20"/>
                <w:szCs w:val="20"/>
              </w:rPr>
            </w:pPr>
            <w:r w:rsidRPr="00251C88">
              <w:rPr>
                <w:rFonts w:ascii="Times New Roman" w:hAnsi="Times New Roman" w:cs="Times New Roman"/>
                <w:sz w:val="20"/>
                <w:szCs w:val="20"/>
              </w:rPr>
              <w:t>Підтримувати та поширювати позитивні приклади використання цифрових технологій та віддаленого навчання для різних категорій здобувачів освіти</w:t>
            </w:r>
          </w:p>
          <w:p w:rsidR="008834AC" w:rsidRPr="00251C88" w:rsidRDefault="008834AC">
            <w:pPr>
              <w:spacing w:after="0" w:line="240" w:lineRule="auto"/>
              <w:jc w:val="both"/>
              <w:rPr>
                <w:rFonts w:ascii="Times New Roman" w:hAnsi="Times New Roman" w:cs="Times New Roman"/>
                <w:sz w:val="20"/>
                <w:szCs w:val="20"/>
              </w:rPr>
            </w:pPr>
          </w:p>
        </w:tc>
        <w:tc>
          <w:tcPr>
            <w:tcW w:w="2143" w:type="dxa"/>
            <w:gridSpan w:val="2"/>
            <w:tcBorders>
              <w:top w:val="single" w:sz="4" w:space="0" w:color="000000"/>
              <w:left w:val="single" w:sz="4" w:space="0" w:color="000000"/>
              <w:bottom w:val="single" w:sz="4" w:space="0" w:color="000000"/>
              <w:right w:val="single" w:sz="4" w:space="0" w:color="000000"/>
            </w:tcBorders>
            <w:shd w:val="clear" w:color="auto" w:fill="auto"/>
          </w:tcPr>
          <w:p w:rsidR="008834AC" w:rsidRPr="00251C88" w:rsidRDefault="003404F6">
            <w:pPr>
              <w:keepNext/>
              <w:keepLines/>
              <w:shd w:val="clear" w:color="auto" w:fill="FFFFFF"/>
              <w:spacing w:after="0"/>
              <w:rPr>
                <w:rFonts w:ascii="Times New Roman" w:hAnsi="Times New Roman" w:cs="Times New Roman"/>
                <w:sz w:val="20"/>
                <w:szCs w:val="20"/>
              </w:rPr>
            </w:pPr>
            <w:r w:rsidRPr="00251C88">
              <w:rPr>
                <w:rFonts w:ascii="Times New Roman" w:hAnsi="Times New Roman" w:cs="Times New Roman"/>
                <w:sz w:val="20"/>
                <w:szCs w:val="20"/>
              </w:rPr>
              <w:t>Забезпечення цифровізації освітнього простору, дистанційне і змішане навчання</w:t>
            </w:r>
          </w:p>
        </w:tc>
        <w:tc>
          <w:tcPr>
            <w:tcW w:w="1709" w:type="dxa"/>
            <w:tcBorders>
              <w:top w:val="single" w:sz="4" w:space="0" w:color="000000"/>
              <w:left w:val="single" w:sz="4" w:space="0" w:color="000000"/>
              <w:bottom w:val="single" w:sz="4" w:space="0" w:color="000000"/>
              <w:right w:val="single" w:sz="4" w:space="0" w:color="000000"/>
            </w:tcBorders>
            <w:shd w:val="clear" w:color="auto" w:fill="auto"/>
          </w:tcPr>
          <w:p w:rsidR="008834AC" w:rsidRPr="00251C88" w:rsidRDefault="003404F6">
            <w:pPr>
              <w:spacing w:after="0" w:line="240" w:lineRule="auto"/>
              <w:jc w:val="both"/>
              <w:rPr>
                <w:rFonts w:ascii="Times New Roman" w:hAnsi="Times New Roman" w:cs="Times New Roman"/>
                <w:b/>
                <w:sz w:val="20"/>
                <w:szCs w:val="20"/>
              </w:rPr>
            </w:pPr>
            <w:r w:rsidRPr="00251C88">
              <w:rPr>
                <w:rFonts w:ascii="Times New Roman" w:hAnsi="Times New Roman" w:cs="Times New Roman"/>
                <w:b/>
                <w:sz w:val="20"/>
                <w:szCs w:val="20"/>
              </w:rPr>
              <w:t>Витрат</w:t>
            </w:r>
          </w:p>
          <w:p w:rsidR="008834AC" w:rsidRPr="00251C88" w:rsidRDefault="003404F6">
            <w:pPr>
              <w:spacing w:after="0" w:line="240" w:lineRule="auto"/>
              <w:jc w:val="both"/>
              <w:rPr>
                <w:rFonts w:ascii="Times New Roman" w:hAnsi="Times New Roman" w:cs="Times New Roman"/>
                <w:sz w:val="20"/>
                <w:szCs w:val="20"/>
              </w:rPr>
            </w:pPr>
            <w:r w:rsidRPr="00251C88">
              <w:rPr>
                <w:rFonts w:ascii="Times New Roman" w:hAnsi="Times New Roman" w:cs="Times New Roman"/>
                <w:sz w:val="20"/>
                <w:szCs w:val="20"/>
              </w:rPr>
              <w:t>Сумарна вартість виконаних робіт/наданих послуг (тис. грн)</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834AC" w:rsidRPr="00251C88" w:rsidRDefault="003404F6">
            <w:pPr>
              <w:spacing w:after="0" w:line="240" w:lineRule="auto"/>
              <w:jc w:val="center"/>
              <w:rPr>
                <w:rFonts w:ascii="Times New Roman" w:hAnsi="Times New Roman" w:cs="Times New Roman"/>
                <w:sz w:val="20"/>
                <w:szCs w:val="20"/>
              </w:rPr>
            </w:pPr>
            <w:r w:rsidRPr="00251C88">
              <w:rPr>
                <w:rFonts w:ascii="Times New Roman" w:hAnsi="Times New Roman" w:cs="Times New Roman"/>
                <w:sz w:val="20"/>
                <w:szCs w:val="20"/>
              </w:rPr>
              <w:t>ДОН ЛОДА</w:t>
            </w:r>
          </w:p>
          <w:p w:rsidR="008834AC" w:rsidRPr="00251C88" w:rsidRDefault="008834AC">
            <w:pPr>
              <w:spacing w:after="0" w:line="240" w:lineRule="auto"/>
              <w:jc w:val="center"/>
              <w:rPr>
                <w:rFonts w:ascii="Times New Roman" w:hAnsi="Times New Roman" w:cs="Times New Roman"/>
                <w:sz w:val="20"/>
                <w:szCs w:val="20"/>
              </w:rPr>
            </w:pPr>
          </w:p>
        </w:tc>
        <w:tc>
          <w:tcPr>
            <w:tcW w:w="702" w:type="dxa"/>
            <w:tcBorders>
              <w:top w:val="single" w:sz="4" w:space="0" w:color="000000"/>
              <w:left w:val="single" w:sz="4" w:space="0" w:color="000000"/>
              <w:bottom w:val="single" w:sz="4" w:space="0" w:color="000000"/>
              <w:right w:val="single" w:sz="4" w:space="0" w:color="000000"/>
            </w:tcBorders>
            <w:shd w:val="clear" w:color="auto" w:fill="auto"/>
          </w:tcPr>
          <w:p w:rsidR="008834AC" w:rsidRPr="00251C88" w:rsidRDefault="003404F6">
            <w:pPr>
              <w:spacing w:after="0" w:line="240" w:lineRule="auto"/>
              <w:jc w:val="center"/>
              <w:rPr>
                <w:rFonts w:ascii="Times New Roman" w:hAnsi="Times New Roman" w:cs="Times New Roman"/>
                <w:b/>
                <w:sz w:val="20"/>
                <w:szCs w:val="20"/>
              </w:rPr>
            </w:pPr>
            <w:r w:rsidRPr="00251C88">
              <w:rPr>
                <w:rFonts w:ascii="Times New Roman" w:hAnsi="Times New Roman" w:cs="Times New Roman"/>
                <w:b/>
                <w:sz w:val="20"/>
                <w:szCs w:val="20"/>
              </w:rPr>
              <w:t>ОБ</w:t>
            </w: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8834AC" w:rsidRPr="00251C88" w:rsidRDefault="003404F6">
            <w:pPr>
              <w:spacing w:after="0" w:line="240" w:lineRule="auto"/>
              <w:jc w:val="center"/>
              <w:rPr>
                <w:rFonts w:ascii="Times New Roman" w:hAnsi="Times New Roman" w:cs="Times New Roman"/>
                <w:sz w:val="20"/>
                <w:szCs w:val="20"/>
              </w:rPr>
            </w:pPr>
            <w:r w:rsidRPr="00251C88">
              <w:rPr>
                <w:rFonts w:ascii="Times New Roman" w:hAnsi="Times New Roman" w:cs="Times New Roman"/>
                <w:sz w:val="20"/>
                <w:szCs w:val="20"/>
              </w:rPr>
              <w:t>285</w:t>
            </w:r>
          </w:p>
        </w:tc>
        <w:tc>
          <w:tcPr>
            <w:tcW w:w="712" w:type="dxa"/>
            <w:tcBorders>
              <w:top w:val="single" w:sz="4" w:space="0" w:color="000000"/>
              <w:left w:val="single" w:sz="4" w:space="0" w:color="000000"/>
              <w:bottom w:val="single" w:sz="4" w:space="0" w:color="000000"/>
              <w:right w:val="single" w:sz="4" w:space="0" w:color="000000"/>
            </w:tcBorders>
            <w:shd w:val="clear" w:color="auto" w:fill="auto"/>
          </w:tcPr>
          <w:p w:rsidR="008834AC" w:rsidRPr="00251C88" w:rsidRDefault="003404F6">
            <w:pPr>
              <w:spacing w:after="0" w:line="240" w:lineRule="auto"/>
              <w:jc w:val="center"/>
              <w:rPr>
                <w:rFonts w:ascii="Times New Roman" w:hAnsi="Times New Roman" w:cs="Times New Roman"/>
                <w:sz w:val="20"/>
                <w:szCs w:val="20"/>
              </w:rPr>
            </w:pPr>
            <w:r w:rsidRPr="00251C88">
              <w:rPr>
                <w:rFonts w:ascii="Times New Roman" w:hAnsi="Times New Roman" w:cs="Times New Roman"/>
                <w:sz w:val="20"/>
                <w:szCs w:val="20"/>
              </w:rPr>
              <w:t>362</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8834AC" w:rsidRPr="00251C88" w:rsidRDefault="003404F6">
            <w:pPr>
              <w:spacing w:after="0" w:line="240" w:lineRule="auto"/>
              <w:jc w:val="center"/>
              <w:rPr>
                <w:rFonts w:ascii="Times New Roman" w:hAnsi="Times New Roman" w:cs="Times New Roman"/>
                <w:sz w:val="20"/>
                <w:szCs w:val="20"/>
              </w:rPr>
            </w:pPr>
            <w:r w:rsidRPr="00251C88">
              <w:rPr>
                <w:rFonts w:ascii="Times New Roman" w:hAnsi="Times New Roman" w:cs="Times New Roman"/>
                <w:sz w:val="20"/>
                <w:szCs w:val="20"/>
              </w:rPr>
              <w:t>330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Pr>
          <w:p w:rsidR="008834AC" w:rsidRPr="00251C88" w:rsidRDefault="003404F6">
            <w:pPr>
              <w:spacing w:after="0" w:line="240" w:lineRule="auto"/>
              <w:jc w:val="center"/>
              <w:rPr>
                <w:rFonts w:ascii="Times New Roman" w:hAnsi="Times New Roman" w:cs="Times New Roman"/>
                <w:sz w:val="20"/>
                <w:szCs w:val="20"/>
              </w:rPr>
            </w:pPr>
            <w:r w:rsidRPr="00251C88">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8834AC" w:rsidRPr="00251C88" w:rsidRDefault="003404F6">
            <w:pPr>
              <w:spacing w:after="0" w:line="240" w:lineRule="auto"/>
              <w:jc w:val="center"/>
              <w:rPr>
                <w:rFonts w:ascii="Times New Roman" w:hAnsi="Times New Roman" w:cs="Times New Roman"/>
                <w:sz w:val="20"/>
                <w:szCs w:val="20"/>
              </w:rPr>
            </w:pPr>
            <w:r w:rsidRPr="00251C88">
              <w:rPr>
                <w:rFonts w:ascii="Times New Roman" w:hAnsi="Times New Roman" w:cs="Times New Roman"/>
                <w:sz w:val="20"/>
                <w:szCs w:val="20"/>
              </w:rPr>
              <w:t>300</w:t>
            </w: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Придбано  обладнання і матеріали / виконано роботи/надано послуги </w:t>
            </w:r>
          </w:p>
        </w:tc>
      </w:tr>
      <w:tr w:rsidR="008834AC" w:rsidTr="00251C88">
        <w:trPr>
          <w:gridAfter w:val="1"/>
          <w:wAfter w:w="76" w:type="dxa"/>
        </w:trPr>
        <w:tc>
          <w:tcPr>
            <w:tcW w:w="549" w:type="dxa"/>
            <w:vMerge/>
            <w:tcBorders>
              <w:top w:val="single" w:sz="4" w:space="0" w:color="000000"/>
              <w:left w:val="single" w:sz="4" w:space="0" w:color="000000"/>
              <w:bottom w:val="single" w:sz="4" w:space="0" w:color="000000"/>
              <w:right w:val="single" w:sz="4" w:space="0" w:color="000000"/>
            </w:tcBorders>
          </w:tcPr>
          <w:p w:rsidR="008834AC" w:rsidRDefault="008834AC">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1682" w:type="dxa"/>
            <w:vMerge/>
            <w:tcBorders>
              <w:top w:val="single" w:sz="4" w:space="0" w:color="000000"/>
              <w:left w:val="single" w:sz="4" w:space="0" w:color="000000"/>
              <w:bottom w:val="single" w:sz="4" w:space="0" w:color="000000"/>
              <w:right w:val="single" w:sz="4" w:space="0" w:color="000000"/>
            </w:tcBorders>
            <w:shd w:val="clear" w:color="auto" w:fill="auto"/>
          </w:tcPr>
          <w:p w:rsidR="008834AC" w:rsidRPr="00251C88" w:rsidRDefault="008834AC">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2143" w:type="dxa"/>
            <w:gridSpan w:val="2"/>
            <w:tcBorders>
              <w:top w:val="single" w:sz="4" w:space="0" w:color="000000"/>
              <w:left w:val="single" w:sz="4" w:space="0" w:color="000000"/>
              <w:bottom w:val="single" w:sz="4" w:space="0" w:color="000000"/>
              <w:right w:val="single" w:sz="4" w:space="0" w:color="000000"/>
            </w:tcBorders>
            <w:shd w:val="clear" w:color="auto" w:fill="auto"/>
          </w:tcPr>
          <w:p w:rsidR="00251C88" w:rsidRPr="00251C88" w:rsidRDefault="003404F6" w:rsidP="00251C88">
            <w:pPr>
              <w:spacing w:after="0" w:line="240" w:lineRule="auto"/>
              <w:rPr>
                <w:rFonts w:ascii="Times New Roman" w:hAnsi="Times New Roman" w:cs="Times New Roman"/>
                <w:sz w:val="20"/>
                <w:szCs w:val="20"/>
              </w:rPr>
            </w:pPr>
            <w:r w:rsidRPr="00251C88">
              <w:rPr>
                <w:rFonts w:ascii="Times New Roman" w:hAnsi="Times New Roman" w:cs="Times New Roman"/>
                <w:sz w:val="20"/>
                <w:szCs w:val="20"/>
              </w:rPr>
              <w:t>4.1.</w:t>
            </w:r>
            <w:r w:rsidR="00251C88" w:rsidRPr="00251C88">
              <w:rPr>
                <w:rFonts w:ascii="Times New Roman" w:hAnsi="Times New Roman" w:cs="Times New Roman"/>
                <w:sz w:val="20"/>
                <w:szCs w:val="20"/>
              </w:rPr>
              <w:t xml:space="preserve"> Створення умов для впровадження, підтримки дистанційної платформи Moodle у ЗЗСО області</w:t>
            </w:r>
          </w:p>
          <w:p w:rsidR="00251C88" w:rsidRPr="00251C88" w:rsidRDefault="003404F6" w:rsidP="00251C88">
            <w:pPr>
              <w:spacing w:after="0" w:line="240" w:lineRule="auto"/>
              <w:rPr>
                <w:rFonts w:ascii="Times New Roman" w:hAnsi="Times New Roman" w:cs="Times New Roman"/>
                <w:sz w:val="20"/>
                <w:szCs w:val="20"/>
              </w:rPr>
            </w:pPr>
            <w:r w:rsidRPr="00251C88">
              <w:rPr>
                <w:rFonts w:ascii="Times New Roman" w:hAnsi="Times New Roman" w:cs="Times New Roman"/>
                <w:sz w:val="20"/>
                <w:szCs w:val="20"/>
              </w:rPr>
              <w:t xml:space="preserve"> </w:t>
            </w:r>
          </w:p>
          <w:p w:rsidR="008834AC" w:rsidRPr="00251C88" w:rsidRDefault="008834AC">
            <w:pPr>
              <w:spacing w:after="0" w:line="240" w:lineRule="auto"/>
              <w:rPr>
                <w:rFonts w:ascii="Times New Roman" w:hAnsi="Times New Roman" w:cs="Times New Roman"/>
                <w:sz w:val="20"/>
                <w:szCs w:val="20"/>
              </w:rPr>
            </w:pPr>
          </w:p>
        </w:tc>
        <w:tc>
          <w:tcPr>
            <w:tcW w:w="1709" w:type="dxa"/>
            <w:tcBorders>
              <w:top w:val="single" w:sz="4" w:space="0" w:color="000000"/>
              <w:left w:val="single" w:sz="4" w:space="0" w:color="000000"/>
              <w:bottom w:val="single" w:sz="4" w:space="0" w:color="000000"/>
              <w:right w:val="single" w:sz="4" w:space="0" w:color="000000"/>
            </w:tcBorders>
            <w:shd w:val="clear" w:color="auto" w:fill="auto"/>
          </w:tcPr>
          <w:p w:rsidR="008834AC" w:rsidRPr="00251C88" w:rsidRDefault="003404F6">
            <w:pPr>
              <w:spacing w:after="0" w:line="240" w:lineRule="auto"/>
              <w:jc w:val="both"/>
              <w:rPr>
                <w:rFonts w:ascii="Times New Roman" w:hAnsi="Times New Roman" w:cs="Times New Roman"/>
                <w:sz w:val="20"/>
                <w:szCs w:val="20"/>
              </w:rPr>
            </w:pPr>
            <w:r w:rsidRPr="00251C88">
              <w:rPr>
                <w:rFonts w:ascii="Times New Roman" w:hAnsi="Times New Roman" w:cs="Times New Roman"/>
                <w:b/>
                <w:sz w:val="20"/>
                <w:szCs w:val="20"/>
              </w:rPr>
              <w:t>Продукту</w:t>
            </w:r>
          </w:p>
          <w:p w:rsidR="008834AC" w:rsidRPr="00251C88" w:rsidRDefault="003404F6">
            <w:pPr>
              <w:spacing w:after="0" w:line="240" w:lineRule="auto"/>
              <w:jc w:val="both"/>
              <w:rPr>
                <w:rFonts w:ascii="Times New Roman" w:hAnsi="Times New Roman" w:cs="Times New Roman"/>
                <w:sz w:val="20"/>
                <w:szCs w:val="20"/>
              </w:rPr>
            </w:pPr>
            <w:r w:rsidRPr="00251C88">
              <w:rPr>
                <w:rFonts w:ascii="Times New Roman" w:hAnsi="Times New Roman" w:cs="Times New Roman"/>
                <w:sz w:val="20"/>
                <w:szCs w:val="20"/>
              </w:rPr>
              <w:t>К-ть ЗО, які встановили платформу Moodle.</w:t>
            </w:r>
          </w:p>
          <w:p w:rsidR="008834AC" w:rsidRPr="00251C88" w:rsidRDefault="003404F6">
            <w:pPr>
              <w:spacing w:after="0" w:line="240" w:lineRule="auto"/>
              <w:jc w:val="both"/>
              <w:rPr>
                <w:rFonts w:ascii="Times New Roman" w:hAnsi="Times New Roman" w:cs="Times New Roman"/>
                <w:sz w:val="20"/>
                <w:szCs w:val="20"/>
              </w:rPr>
            </w:pPr>
            <w:r w:rsidRPr="00251C88">
              <w:rPr>
                <w:rFonts w:ascii="Times New Roman" w:hAnsi="Times New Roman" w:cs="Times New Roman"/>
                <w:sz w:val="20"/>
                <w:szCs w:val="20"/>
              </w:rPr>
              <w:t>К-ть педпрацівників, які розмістили навчальні курси на дистанційній платформі Moodle </w:t>
            </w:r>
          </w:p>
          <w:p w:rsidR="008834AC" w:rsidRPr="00251C88" w:rsidRDefault="003404F6">
            <w:pPr>
              <w:spacing w:after="0" w:line="240" w:lineRule="auto"/>
              <w:jc w:val="both"/>
              <w:rPr>
                <w:rFonts w:ascii="Times New Roman" w:hAnsi="Times New Roman" w:cs="Times New Roman"/>
                <w:sz w:val="20"/>
                <w:szCs w:val="20"/>
              </w:rPr>
            </w:pPr>
            <w:r w:rsidRPr="00251C88">
              <w:rPr>
                <w:rFonts w:ascii="Times New Roman" w:hAnsi="Times New Roman" w:cs="Times New Roman"/>
                <w:b/>
                <w:sz w:val="20"/>
                <w:szCs w:val="20"/>
              </w:rPr>
              <w:t>Ефективност</w:t>
            </w:r>
            <w:r w:rsidRPr="00251C88">
              <w:rPr>
                <w:rFonts w:ascii="Times New Roman" w:hAnsi="Times New Roman" w:cs="Times New Roman"/>
                <w:sz w:val="20"/>
                <w:szCs w:val="20"/>
              </w:rPr>
              <w:t>і</w:t>
            </w:r>
          </w:p>
          <w:p w:rsidR="008834AC" w:rsidRPr="00251C88" w:rsidRDefault="003404F6">
            <w:pPr>
              <w:spacing w:after="0" w:line="240" w:lineRule="auto"/>
              <w:jc w:val="both"/>
              <w:rPr>
                <w:rFonts w:ascii="Times New Roman" w:hAnsi="Times New Roman" w:cs="Times New Roman"/>
                <w:sz w:val="20"/>
                <w:szCs w:val="20"/>
              </w:rPr>
            </w:pPr>
            <w:r w:rsidRPr="00251C88">
              <w:rPr>
                <w:rFonts w:ascii="Times New Roman" w:hAnsi="Times New Roman" w:cs="Times New Roman"/>
                <w:sz w:val="20"/>
                <w:szCs w:val="20"/>
              </w:rPr>
              <w:t>Середня вартість витрат на одну школу</w:t>
            </w:r>
          </w:p>
          <w:p w:rsidR="008834AC" w:rsidRPr="00251C88" w:rsidRDefault="003404F6">
            <w:pPr>
              <w:spacing w:after="0" w:line="240" w:lineRule="auto"/>
              <w:jc w:val="both"/>
              <w:rPr>
                <w:rFonts w:ascii="Times New Roman" w:hAnsi="Times New Roman" w:cs="Times New Roman"/>
                <w:sz w:val="20"/>
                <w:szCs w:val="20"/>
              </w:rPr>
            </w:pPr>
            <w:r w:rsidRPr="00251C88">
              <w:rPr>
                <w:rFonts w:ascii="Times New Roman" w:hAnsi="Times New Roman" w:cs="Times New Roman"/>
                <w:b/>
                <w:sz w:val="20"/>
                <w:szCs w:val="20"/>
              </w:rPr>
              <w:t>Якості</w:t>
            </w:r>
          </w:p>
          <w:p w:rsidR="008834AC" w:rsidRPr="00251C88" w:rsidRDefault="003404F6">
            <w:pPr>
              <w:spacing w:after="0" w:line="240" w:lineRule="auto"/>
              <w:jc w:val="both"/>
              <w:rPr>
                <w:rFonts w:ascii="Times New Roman" w:hAnsi="Times New Roman" w:cs="Times New Roman"/>
                <w:sz w:val="20"/>
                <w:szCs w:val="20"/>
              </w:rPr>
            </w:pPr>
            <w:r w:rsidRPr="00251C88">
              <w:rPr>
                <w:rFonts w:ascii="Times New Roman" w:hAnsi="Times New Roman" w:cs="Times New Roman"/>
                <w:sz w:val="20"/>
                <w:szCs w:val="20"/>
              </w:rPr>
              <w:t>Відповідність платформи потребам школи</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251C88" w:rsidRPr="00251C88" w:rsidRDefault="00251C88">
            <w:pPr>
              <w:spacing w:after="0" w:line="240" w:lineRule="auto"/>
              <w:jc w:val="center"/>
              <w:rPr>
                <w:rFonts w:ascii="Times New Roman" w:hAnsi="Times New Roman" w:cs="Times New Roman"/>
                <w:sz w:val="20"/>
                <w:szCs w:val="20"/>
              </w:rPr>
            </w:pPr>
            <w:r w:rsidRPr="00251C88">
              <w:rPr>
                <w:rFonts w:ascii="Times New Roman" w:hAnsi="Times New Roman" w:cs="Times New Roman"/>
                <w:sz w:val="20"/>
                <w:szCs w:val="20"/>
              </w:rPr>
              <w:t>ДОН ЛОДА</w:t>
            </w:r>
          </w:p>
          <w:p w:rsidR="008834AC" w:rsidRDefault="00251C88">
            <w:pPr>
              <w:spacing w:after="0" w:line="240" w:lineRule="auto"/>
              <w:jc w:val="center"/>
              <w:rPr>
                <w:rFonts w:ascii="Times New Roman" w:hAnsi="Times New Roman" w:cs="Times New Roman"/>
                <w:sz w:val="20"/>
                <w:szCs w:val="20"/>
              </w:rPr>
            </w:pPr>
            <w:r w:rsidRPr="00251C88">
              <w:rPr>
                <w:rFonts w:ascii="Times New Roman" w:hAnsi="Times New Roman" w:cs="Times New Roman"/>
                <w:sz w:val="20"/>
                <w:szCs w:val="20"/>
              </w:rPr>
              <w:t>КЗ ЛОР «ЛОІППО»</w:t>
            </w:r>
          </w:p>
          <w:p w:rsidR="00F719A6" w:rsidRPr="00251C88" w:rsidRDefault="00F719A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Самбірський фпаховий коледж економіки та інформаційних технологій</w:t>
            </w:r>
          </w:p>
        </w:tc>
        <w:tc>
          <w:tcPr>
            <w:tcW w:w="702" w:type="dxa"/>
            <w:tcBorders>
              <w:top w:val="single" w:sz="4" w:space="0" w:color="000000"/>
              <w:left w:val="single" w:sz="4" w:space="0" w:color="000000"/>
              <w:bottom w:val="single" w:sz="4" w:space="0" w:color="000000"/>
              <w:right w:val="single" w:sz="4" w:space="0" w:color="000000"/>
            </w:tcBorders>
            <w:shd w:val="clear" w:color="auto" w:fill="auto"/>
          </w:tcPr>
          <w:p w:rsidR="008834AC" w:rsidRPr="00251C88" w:rsidRDefault="008834AC">
            <w:pPr>
              <w:spacing w:after="0" w:line="240" w:lineRule="auto"/>
              <w:jc w:val="center"/>
              <w:rPr>
                <w:rFonts w:ascii="Times New Roman" w:hAnsi="Times New Roman" w:cs="Times New Roman"/>
                <w:b/>
                <w:sz w:val="20"/>
                <w:szCs w:val="20"/>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8834AC" w:rsidRPr="00251C88" w:rsidRDefault="008834AC">
            <w:pPr>
              <w:spacing w:after="0" w:line="240" w:lineRule="auto"/>
              <w:jc w:val="center"/>
              <w:rPr>
                <w:rFonts w:ascii="Times New Roman" w:hAnsi="Times New Roman" w:cs="Times New Roman"/>
                <w:sz w:val="20"/>
                <w:szCs w:val="20"/>
              </w:rPr>
            </w:pPr>
          </w:p>
        </w:tc>
        <w:tc>
          <w:tcPr>
            <w:tcW w:w="712" w:type="dxa"/>
            <w:tcBorders>
              <w:top w:val="single" w:sz="4" w:space="0" w:color="000000"/>
              <w:left w:val="single" w:sz="4" w:space="0" w:color="000000"/>
              <w:bottom w:val="single" w:sz="4" w:space="0" w:color="000000"/>
              <w:right w:val="single" w:sz="4" w:space="0" w:color="000000"/>
            </w:tcBorders>
            <w:shd w:val="clear" w:color="auto" w:fill="auto"/>
          </w:tcPr>
          <w:p w:rsidR="008834AC" w:rsidRPr="00251C88" w:rsidRDefault="008834AC">
            <w:pPr>
              <w:spacing w:after="0" w:line="240" w:lineRule="auto"/>
              <w:jc w:val="center"/>
              <w:rPr>
                <w:rFonts w:ascii="Times New Roman" w:hAnsi="Times New Roman" w:cs="Times New Roman"/>
                <w:sz w:val="20"/>
                <w:szCs w:val="20"/>
              </w:rPr>
            </w:pP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8834AC" w:rsidRPr="00251C88" w:rsidRDefault="008834AC">
            <w:pPr>
              <w:spacing w:after="0" w:line="240" w:lineRule="auto"/>
              <w:jc w:val="center"/>
              <w:rPr>
                <w:rFonts w:ascii="Times New Roman" w:hAnsi="Times New Roman" w:cs="Times New Roman"/>
                <w:sz w:val="20"/>
                <w:szCs w:val="20"/>
              </w:rPr>
            </w:pPr>
          </w:p>
        </w:tc>
        <w:tc>
          <w:tcPr>
            <w:tcW w:w="1000" w:type="dxa"/>
            <w:tcBorders>
              <w:top w:val="single" w:sz="4" w:space="0" w:color="000000"/>
              <w:left w:val="single" w:sz="4" w:space="0" w:color="000000"/>
              <w:bottom w:val="single" w:sz="4" w:space="0" w:color="000000"/>
              <w:right w:val="single" w:sz="4" w:space="0" w:color="000000"/>
            </w:tcBorders>
            <w:shd w:val="clear" w:color="auto" w:fill="auto"/>
          </w:tcPr>
          <w:p w:rsidR="008834AC" w:rsidRPr="00251C88" w:rsidRDefault="008834AC">
            <w:pPr>
              <w:spacing w:after="0" w:line="240" w:lineRule="auto"/>
              <w:jc w:val="center"/>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8834AC" w:rsidRPr="00251C88" w:rsidRDefault="003404F6">
            <w:pPr>
              <w:spacing w:after="0" w:line="240" w:lineRule="auto"/>
              <w:jc w:val="center"/>
              <w:rPr>
                <w:rFonts w:ascii="Times New Roman" w:hAnsi="Times New Roman" w:cs="Times New Roman"/>
                <w:sz w:val="20"/>
                <w:szCs w:val="20"/>
              </w:rPr>
            </w:pPr>
            <w:r w:rsidRPr="00251C88">
              <w:rPr>
                <w:rFonts w:ascii="Times New Roman" w:hAnsi="Times New Roman" w:cs="Times New Roman"/>
                <w:sz w:val="20"/>
                <w:szCs w:val="20"/>
              </w:rPr>
              <w:t>300</w:t>
            </w:r>
          </w:p>
        </w:tc>
        <w:tc>
          <w:tcPr>
            <w:tcW w:w="2976" w:type="dxa"/>
            <w:tcBorders>
              <w:top w:val="single" w:sz="4" w:space="0" w:color="000000"/>
              <w:left w:val="single" w:sz="4" w:space="0" w:color="000000"/>
              <w:bottom w:val="single" w:sz="4" w:space="0" w:color="000000"/>
              <w:right w:val="single" w:sz="4" w:space="0" w:color="000000"/>
            </w:tcBorders>
          </w:tcPr>
          <w:p w:rsidR="00251C88" w:rsidRDefault="00251C88" w:rsidP="00251C88">
            <w:pPr>
              <w:spacing w:after="0" w:line="240" w:lineRule="auto"/>
              <w:jc w:val="both"/>
              <w:rPr>
                <w:rFonts w:ascii="Times New Roman" w:hAnsi="Times New Roman" w:cs="Times New Roman"/>
                <w:sz w:val="20"/>
                <w:szCs w:val="20"/>
                <w:lang w:val="ru-RU"/>
              </w:rPr>
            </w:pPr>
            <w:r>
              <w:rPr>
                <w:rFonts w:ascii="Times New Roman" w:hAnsi="Times New Roman" w:cs="Times New Roman"/>
                <w:sz w:val="20"/>
                <w:szCs w:val="20"/>
              </w:rPr>
              <w:t xml:space="preserve">Для забезпечення ефективного функціонування </w:t>
            </w:r>
            <w:r>
              <w:rPr>
                <w:rFonts w:ascii="Times New Roman" w:hAnsi="Times New Roman" w:cs="Times New Roman"/>
                <w:sz w:val="20"/>
                <w:szCs w:val="20"/>
                <w:lang w:val="en-US"/>
              </w:rPr>
              <w:t>LMS</w:t>
            </w:r>
            <w:r>
              <w:rPr>
                <w:rFonts w:ascii="Times New Roman" w:hAnsi="Times New Roman" w:cs="Times New Roman"/>
                <w:sz w:val="20"/>
                <w:szCs w:val="20"/>
                <w:highlight w:val="white"/>
              </w:rPr>
              <w:t xml:space="preserve"> Moodle</w:t>
            </w:r>
            <w:r w:rsidRPr="006779A2">
              <w:rPr>
                <w:rFonts w:ascii="Times New Roman" w:hAnsi="Times New Roman" w:cs="Times New Roman"/>
                <w:sz w:val="20"/>
                <w:szCs w:val="20"/>
              </w:rPr>
              <w:t xml:space="preserve">  </w:t>
            </w:r>
            <w:r w:rsidRPr="006779A2">
              <w:rPr>
                <w:rFonts w:ascii="Times New Roman" w:hAnsi="Times New Roman" w:cs="Times New Roman"/>
                <w:sz w:val="20"/>
                <w:szCs w:val="20"/>
                <w:lang w:val="ru-RU"/>
              </w:rPr>
              <w:t>передбачається</w:t>
            </w:r>
            <w:r>
              <w:rPr>
                <w:rFonts w:ascii="Times New Roman" w:hAnsi="Times New Roman" w:cs="Times New Roman"/>
                <w:sz w:val="20"/>
                <w:szCs w:val="20"/>
                <w:lang w:val="ru-RU"/>
              </w:rPr>
              <w:t>:</w:t>
            </w:r>
          </w:p>
          <w:p w:rsidR="00251C88" w:rsidRDefault="00251C88" w:rsidP="00251C8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Оплата домену </w:t>
            </w:r>
            <w:r>
              <w:rPr>
                <w:rFonts w:ascii="Times New Roman" w:hAnsi="Times New Roman" w:cs="Times New Roman"/>
                <w:sz w:val="20"/>
                <w:szCs w:val="20"/>
                <w:lang w:val="en-US"/>
              </w:rPr>
              <w:t>pro</w:t>
            </w:r>
            <w:r w:rsidRPr="00DE16E5">
              <w:rPr>
                <w:rFonts w:ascii="Times New Roman" w:hAnsi="Times New Roman" w:cs="Times New Roman"/>
                <w:sz w:val="20"/>
                <w:szCs w:val="20"/>
              </w:rPr>
              <w:t>-</w:t>
            </w:r>
            <w:r>
              <w:rPr>
                <w:rFonts w:ascii="Times New Roman" w:hAnsi="Times New Roman" w:cs="Times New Roman"/>
                <w:sz w:val="20"/>
                <w:szCs w:val="20"/>
              </w:rPr>
              <w:t>100</w:t>
            </w:r>
            <w:r w:rsidRPr="00DE16E5">
              <w:rPr>
                <w:rFonts w:ascii="Times New Roman" w:hAnsi="Times New Roman" w:cs="Times New Roman"/>
                <w:sz w:val="20"/>
                <w:szCs w:val="20"/>
              </w:rPr>
              <w:t>.</w:t>
            </w:r>
            <w:r>
              <w:rPr>
                <w:rFonts w:ascii="Times New Roman" w:hAnsi="Times New Roman" w:cs="Times New Roman"/>
                <w:sz w:val="20"/>
                <w:szCs w:val="20"/>
                <w:lang w:val="en-US"/>
              </w:rPr>
              <w:t>center</w:t>
            </w:r>
            <w:r>
              <w:rPr>
                <w:rFonts w:ascii="Times New Roman" w:hAnsi="Times New Roman" w:cs="Times New Roman"/>
                <w:sz w:val="20"/>
                <w:szCs w:val="20"/>
              </w:rPr>
              <w:t xml:space="preserve"> для забезпечення доступності платформи</w:t>
            </w:r>
          </w:p>
          <w:p w:rsidR="00251C88" w:rsidRDefault="00251C88" w:rsidP="00251C8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Закупівля необхідного обладнання:</w:t>
            </w:r>
          </w:p>
          <w:p w:rsidR="00251C88" w:rsidRDefault="00251C88" w:rsidP="00251C8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Джерела безперебійного живлення (ДБЖ) для сервера, маршрутизатора, а також інших товарів та послуг, пов</w:t>
            </w:r>
            <w:r w:rsidRPr="00EE7703">
              <w:rPr>
                <w:rFonts w:ascii="Times New Roman" w:hAnsi="Times New Roman" w:cs="Times New Roman"/>
                <w:sz w:val="20"/>
                <w:szCs w:val="20"/>
                <w:lang w:val="ru-RU"/>
              </w:rPr>
              <w:t>’</w:t>
            </w:r>
            <w:r>
              <w:rPr>
                <w:rFonts w:ascii="Times New Roman" w:hAnsi="Times New Roman" w:cs="Times New Roman"/>
                <w:sz w:val="20"/>
                <w:szCs w:val="20"/>
              </w:rPr>
              <w:t>язаних із підключенням</w:t>
            </w:r>
          </w:p>
          <w:p w:rsidR="00251C88" w:rsidRDefault="00251C88" w:rsidP="00251C8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Проведення додаткових підключень для забезпечення безперебійної роботи сервера, включаючи оплату за інтернет на 12 місяців із виділеною </w:t>
            </w:r>
            <w:r w:rsidRPr="00EE7703">
              <w:rPr>
                <w:rFonts w:ascii="Times New Roman" w:hAnsi="Times New Roman" w:cs="Times New Roman"/>
                <w:sz w:val="20"/>
                <w:szCs w:val="20"/>
                <w:lang w:val="ru-RU"/>
              </w:rPr>
              <w:t xml:space="preserve">                   </w:t>
            </w:r>
            <w:r>
              <w:rPr>
                <w:rFonts w:ascii="Times New Roman" w:hAnsi="Times New Roman" w:cs="Times New Roman"/>
                <w:sz w:val="20"/>
                <w:szCs w:val="20"/>
              </w:rPr>
              <w:t>ІР-адресою</w:t>
            </w:r>
          </w:p>
          <w:p w:rsidR="008834AC" w:rsidRPr="00443855" w:rsidRDefault="008834AC" w:rsidP="00251C88">
            <w:pPr>
              <w:spacing w:after="0" w:line="240" w:lineRule="auto"/>
              <w:jc w:val="both"/>
              <w:rPr>
                <w:rFonts w:ascii="Times New Roman" w:hAnsi="Times New Roman" w:cs="Times New Roman"/>
                <w:sz w:val="20"/>
                <w:szCs w:val="20"/>
                <w:highlight w:val="yellow"/>
              </w:rPr>
            </w:pPr>
          </w:p>
        </w:tc>
      </w:tr>
      <w:tr w:rsidR="008834AC">
        <w:trPr>
          <w:gridAfter w:val="1"/>
          <w:wAfter w:w="76" w:type="dxa"/>
        </w:trPr>
        <w:tc>
          <w:tcPr>
            <w:tcW w:w="549" w:type="dxa"/>
            <w:vMerge/>
            <w:tcBorders>
              <w:top w:val="single" w:sz="4" w:space="0" w:color="000000"/>
              <w:left w:val="single" w:sz="4" w:space="0" w:color="000000"/>
              <w:bottom w:val="single" w:sz="4" w:space="0" w:color="000000"/>
              <w:right w:val="single" w:sz="4" w:space="0" w:color="000000"/>
            </w:tcBorders>
          </w:tcPr>
          <w:p w:rsidR="008834AC" w:rsidRDefault="008834AC">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1682" w:type="dxa"/>
            <w:vMerge/>
            <w:tcBorders>
              <w:top w:val="single" w:sz="4" w:space="0" w:color="000000"/>
              <w:left w:val="single" w:sz="4" w:space="0" w:color="000000"/>
              <w:bottom w:val="single" w:sz="4" w:space="0" w:color="000000"/>
              <w:right w:val="single" w:sz="4" w:space="0" w:color="000000"/>
            </w:tcBorders>
          </w:tcPr>
          <w:p w:rsidR="008834AC" w:rsidRDefault="008834AC">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highlight w:val="white"/>
              </w:rPr>
            </w:pPr>
            <w:r>
              <w:rPr>
                <w:rFonts w:ascii="Times New Roman" w:hAnsi="Times New Roman" w:cs="Times New Roman"/>
                <w:sz w:val="20"/>
                <w:szCs w:val="20"/>
              </w:rPr>
              <w:t xml:space="preserve">4.2. Створення нового цифрового продукту для учнів, студентів, педагогічних і науково-педагогічних працівників (проста візуалізація, цікавий наратив, цікава та «молодіжна» мова) про ефективне навчання, права людини, </w:t>
            </w:r>
            <w:r>
              <w:rPr>
                <w:rFonts w:ascii="Times New Roman" w:hAnsi="Times New Roman" w:cs="Times New Roman"/>
                <w:sz w:val="20"/>
                <w:szCs w:val="20"/>
              </w:rPr>
              <w:lastRenderedPageBreak/>
              <w:t>толерантність та психологічну підтримку</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створених продуктів (у байтах)</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один продукт</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Позитивний вплив на особистісний розвиток (%)</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ЦІОТ НУ Львівська політехніка</w:t>
            </w:r>
          </w:p>
        </w:tc>
        <w:tc>
          <w:tcPr>
            <w:tcW w:w="702"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b/>
                <w:sz w:val="20"/>
                <w:szCs w:val="20"/>
              </w:rPr>
            </w:pPr>
          </w:p>
        </w:tc>
        <w:tc>
          <w:tcPr>
            <w:tcW w:w="716"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sz w:val="20"/>
                <w:szCs w:val="20"/>
              </w:rPr>
            </w:pPr>
          </w:p>
        </w:tc>
        <w:tc>
          <w:tcPr>
            <w:tcW w:w="712" w:type="dxa"/>
            <w:tcBorders>
              <w:top w:val="single" w:sz="4" w:space="0" w:color="000000"/>
              <w:left w:val="single" w:sz="4" w:space="0" w:color="000000"/>
              <w:bottom w:val="single" w:sz="4" w:space="0" w:color="000000"/>
              <w:right w:val="single" w:sz="4" w:space="0" w:color="000000"/>
            </w:tcBorders>
          </w:tcPr>
          <w:p w:rsidR="008834AC" w:rsidRDefault="008834AC">
            <w:pPr>
              <w:tabs>
                <w:tab w:val="center" w:pos="287"/>
              </w:tabs>
              <w:spacing w:after="0" w:line="240" w:lineRule="auto"/>
              <w:rPr>
                <w:rFonts w:ascii="Times New Roman" w:hAnsi="Times New Roman" w:cs="Times New Roman"/>
                <w:sz w:val="20"/>
                <w:szCs w:val="20"/>
              </w:rPr>
            </w:pPr>
          </w:p>
        </w:tc>
        <w:tc>
          <w:tcPr>
            <w:tcW w:w="847"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sz w:val="20"/>
                <w:szCs w:val="20"/>
              </w:rPr>
            </w:pPr>
          </w:p>
        </w:tc>
        <w:tc>
          <w:tcPr>
            <w:tcW w:w="1000"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sz w:val="20"/>
                <w:szCs w:val="20"/>
              </w:rPr>
            </w:pP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Створено навчальні та інформаційні матеріали з використанням цифрових технологій, призначені для  промоції навчання.</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До 80% опитаних учнів, студентів, педагогічних і науково-педагогічних працівників відзначають позитивний вплив продукту на особистісний розвиток дитини</w:t>
            </w:r>
          </w:p>
        </w:tc>
      </w:tr>
      <w:tr w:rsidR="008834AC">
        <w:trPr>
          <w:gridAfter w:val="1"/>
          <w:wAfter w:w="76" w:type="dxa"/>
        </w:trPr>
        <w:tc>
          <w:tcPr>
            <w:tcW w:w="549" w:type="dxa"/>
            <w:vMerge/>
            <w:tcBorders>
              <w:top w:val="single" w:sz="4" w:space="0" w:color="000000"/>
              <w:left w:val="single" w:sz="4" w:space="0" w:color="000000"/>
              <w:bottom w:val="single" w:sz="4" w:space="0" w:color="000000"/>
              <w:right w:val="single" w:sz="4" w:space="0" w:color="000000"/>
            </w:tcBorders>
          </w:tcPr>
          <w:p w:rsidR="008834AC" w:rsidRDefault="008834AC">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1682" w:type="dxa"/>
            <w:vMerge/>
            <w:tcBorders>
              <w:top w:val="single" w:sz="4" w:space="0" w:color="000000"/>
              <w:left w:val="single" w:sz="4" w:space="0" w:color="000000"/>
              <w:bottom w:val="single" w:sz="4" w:space="0" w:color="000000"/>
              <w:right w:val="single" w:sz="4" w:space="0" w:color="000000"/>
            </w:tcBorders>
          </w:tcPr>
          <w:p w:rsidR="008834AC" w:rsidRDefault="008834AC">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4.3. Підготовка психологів та соціальних працівників закладів освіти (дошкільної, загальної середньої, професійно-технічної, фахової передвищої, вищої) в умовах дистанційного та змішаного навчання</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К-ть здобувачів, які отримали послуги </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здобувача</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Якості</w:t>
            </w:r>
            <w:r>
              <w:rPr>
                <w:rFonts w:ascii="Times New Roman" w:hAnsi="Times New Roman" w:cs="Times New Roman"/>
                <w:sz w:val="20"/>
                <w:szCs w:val="20"/>
              </w:rPr>
              <w:t xml:space="preserve"> </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Оволодіння методикою (%)</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КЗ ЛОР  «ЛОІППО»</w:t>
            </w:r>
          </w:p>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 «Міжнародна психологічна асоціація проективних методик»</w:t>
            </w:r>
          </w:p>
        </w:tc>
        <w:tc>
          <w:tcPr>
            <w:tcW w:w="702"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b/>
                <w:sz w:val="20"/>
                <w:szCs w:val="20"/>
              </w:rPr>
            </w:pPr>
          </w:p>
          <w:p w:rsidR="008834AC" w:rsidRDefault="008834AC">
            <w:pPr>
              <w:spacing w:after="0" w:line="240" w:lineRule="auto"/>
              <w:jc w:val="center"/>
              <w:rPr>
                <w:rFonts w:ascii="Times New Roman" w:hAnsi="Times New Roman" w:cs="Times New Roman"/>
                <w:b/>
                <w:sz w:val="20"/>
                <w:szCs w:val="20"/>
              </w:rPr>
            </w:pPr>
          </w:p>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ІД</w:t>
            </w:r>
          </w:p>
        </w:tc>
        <w:tc>
          <w:tcPr>
            <w:tcW w:w="716"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sz w:val="20"/>
                <w:szCs w:val="20"/>
              </w:rPr>
            </w:pPr>
          </w:p>
          <w:p w:rsidR="008834AC" w:rsidRDefault="008834AC">
            <w:pPr>
              <w:spacing w:after="0" w:line="240" w:lineRule="auto"/>
              <w:jc w:val="center"/>
              <w:rPr>
                <w:rFonts w:ascii="Times New Roman" w:hAnsi="Times New Roman" w:cs="Times New Roman"/>
                <w:sz w:val="20"/>
                <w:szCs w:val="20"/>
              </w:rPr>
            </w:pPr>
          </w:p>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80</w:t>
            </w:r>
          </w:p>
        </w:tc>
        <w:tc>
          <w:tcPr>
            <w:tcW w:w="712"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sz w:val="20"/>
                <w:szCs w:val="20"/>
              </w:rPr>
            </w:pPr>
          </w:p>
          <w:p w:rsidR="008834AC" w:rsidRDefault="008834AC">
            <w:pPr>
              <w:spacing w:after="0" w:line="240" w:lineRule="auto"/>
              <w:jc w:val="center"/>
              <w:rPr>
                <w:rFonts w:ascii="Times New Roman" w:hAnsi="Times New Roman" w:cs="Times New Roman"/>
                <w:sz w:val="20"/>
                <w:szCs w:val="20"/>
              </w:rPr>
            </w:pPr>
          </w:p>
          <w:p w:rsidR="008834AC" w:rsidRDefault="008834AC">
            <w:pPr>
              <w:spacing w:after="0" w:line="240" w:lineRule="auto"/>
              <w:jc w:val="center"/>
              <w:rPr>
                <w:rFonts w:ascii="Times New Roman" w:hAnsi="Times New Roman" w:cs="Times New Roman"/>
                <w:sz w:val="20"/>
                <w:szCs w:val="20"/>
              </w:rPr>
            </w:pPr>
          </w:p>
        </w:tc>
        <w:tc>
          <w:tcPr>
            <w:tcW w:w="847"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sz w:val="20"/>
                <w:szCs w:val="20"/>
              </w:rPr>
            </w:pPr>
          </w:p>
          <w:p w:rsidR="008834AC" w:rsidRDefault="008834AC">
            <w:pPr>
              <w:spacing w:after="0" w:line="240" w:lineRule="auto"/>
              <w:jc w:val="center"/>
              <w:rPr>
                <w:rFonts w:ascii="Times New Roman" w:hAnsi="Times New Roman" w:cs="Times New Roman"/>
                <w:sz w:val="20"/>
                <w:szCs w:val="20"/>
              </w:rPr>
            </w:pPr>
          </w:p>
          <w:p w:rsidR="008834AC" w:rsidRDefault="008834AC">
            <w:pPr>
              <w:spacing w:after="0" w:line="240" w:lineRule="auto"/>
              <w:jc w:val="center"/>
              <w:rPr>
                <w:rFonts w:ascii="Times New Roman" w:hAnsi="Times New Roman" w:cs="Times New Roman"/>
                <w:sz w:val="20"/>
                <w:szCs w:val="20"/>
              </w:rPr>
            </w:pPr>
          </w:p>
        </w:tc>
        <w:tc>
          <w:tcPr>
            <w:tcW w:w="1000"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sz w:val="20"/>
                <w:szCs w:val="20"/>
              </w:rPr>
            </w:pPr>
          </w:p>
          <w:p w:rsidR="008834AC" w:rsidRDefault="008834AC">
            <w:pPr>
              <w:spacing w:after="0" w:line="240" w:lineRule="auto"/>
              <w:jc w:val="center"/>
              <w:rPr>
                <w:rFonts w:ascii="Times New Roman" w:hAnsi="Times New Roman" w:cs="Times New Roman"/>
                <w:sz w:val="20"/>
                <w:szCs w:val="20"/>
              </w:rPr>
            </w:pPr>
          </w:p>
          <w:p w:rsidR="008834AC" w:rsidRDefault="008834AC">
            <w:pPr>
              <w:spacing w:after="0" w:line="240" w:lineRule="auto"/>
              <w:jc w:val="center"/>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sz w:val="20"/>
                <w:szCs w:val="20"/>
              </w:rPr>
            </w:pPr>
          </w:p>
          <w:p w:rsidR="008834AC" w:rsidRDefault="008834AC">
            <w:pPr>
              <w:spacing w:after="0" w:line="240" w:lineRule="auto"/>
              <w:jc w:val="center"/>
              <w:rPr>
                <w:rFonts w:ascii="Times New Roman" w:hAnsi="Times New Roman" w:cs="Times New Roman"/>
                <w:sz w:val="20"/>
                <w:szCs w:val="20"/>
              </w:rPr>
            </w:pPr>
          </w:p>
          <w:p w:rsidR="008834AC" w:rsidRDefault="008834AC">
            <w:pPr>
              <w:spacing w:after="0" w:line="240" w:lineRule="auto"/>
              <w:jc w:val="center"/>
              <w:rPr>
                <w:rFonts w:ascii="Times New Roman" w:hAnsi="Times New Roman" w:cs="Times New Roman"/>
                <w:sz w:val="20"/>
                <w:szCs w:val="20"/>
              </w:rPr>
            </w:pP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Отримали послуги психологи та соціальні працівники закладів дошкільної, загальної середньої, професійно-технічної, фахової передвищої, вищої освіти;</w:t>
            </w: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психологи та соціальні працівники оволоділи необхідними їм методиками</w:t>
            </w:r>
          </w:p>
        </w:tc>
      </w:tr>
      <w:tr w:rsidR="008834AC">
        <w:trPr>
          <w:gridAfter w:val="1"/>
          <w:wAfter w:w="76" w:type="dxa"/>
        </w:trPr>
        <w:tc>
          <w:tcPr>
            <w:tcW w:w="549" w:type="dxa"/>
            <w:vMerge w:val="restart"/>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5.</w:t>
            </w:r>
          </w:p>
        </w:tc>
        <w:tc>
          <w:tcPr>
            <w:tcW w:w="1682" w:type="dxa"/>
            <w:vMerge w:val="restart"/>
            <w:tcBorders>
              <w:top w:val="single" w:sz="4" w:space="0" w:color="000000"/>
              <w:left w:val="single" w:sz="4" w:space="0" w:color="000000"/>
              <w:bottom w:val="single" w:sz="4" w:space="0" w:color="000000"/>
              <w:right w:val="single" w:sz="4" w:space="0" w:color="000000"/>
            </w:tcBorders>
          </w:tcPr>
          <w:p w:rsidR="008834AC" w:rsidRDefault="003404F6">
            <w:pPr>
              <w:widowControl w:val="0"/>
              <w:spacing w:line="240" w:lineRule="auto"/>
              <w:jc w:val="both"/>
              <w:rPr>
                <w:rFonts w:ascii="Times New Roman" w:hAnsi="Times New Roman" w:cs="Times New Roman"/>
                <w:sz w:val="20"/>
                <w:szCs w:val="20"/>
              </w:rPr>
            </w:pPr>
            <w:r>
              <w:rPr>
                <w:rFonts w:ascii="Times New Roman" w:hAnsi="Times New Roman" w:cs="Times New Roman"/>
                <w:sz w:val="20"/>
                <w:szCs w:val="20"/>
              </w:rPr>
              <w:t>Позиціонувати бренд освіти Львівщини в національному інформаційному просторі, популяризувати освітній потенціал Львівщини за межами регіону</w:t>
            </w: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hd w:val="clear" w:color="auto" w:fill="FFFFFF"/>
              <w:spacing w:after="0" w:line="240" w:lineRule="auto"/>
              <w:jc w:val="both"/>
              <w:rPr>
                <w:rFonts w:ascii="Times New Roman" w:hAnsi="Times New Roman" w:cs="Times New Roman"/>
                <w:sz w:val="20"/>
                <w:szCs w:val="20"/>
              </w:rPr>
            </w:pPr>
            <w:r>
              <w:rPr>
                <w:rFonts w:ascii="Times New Roman" w:hAnsi="Times New Roman" w:cs="Times New Roman"/>
                <w:sz w:val="20"/>
                <w:szCs w:val="20"/>
              </w:rPr>
              <w:t>Формування українського освітнього простору в країнах діаспори:</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555</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tabs>
                <w:tab w:val="center" w:pos="287"/>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150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276</w:t>
            </w:r>
          </w:p>
        </w:tc>
        <w:tc>
          <w:tcPr>
            <w:tcW w:w="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1000</w:t>
            </w: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Придбано техніки/виконано  робіт/надано послуг сумарною вартістю  1000 тис. гривень</w:t>
            </w:r>
          </w:p>
        </w:tc>
      </w:tr>
      <w:tr w:rsidR="008834AC">
        <w:trPr>
          <w:gridAfter w:val="1"/>
          <w:wAfter w:w="76" w:type="dxa"/>
        </w:trPr>
        <w:tc>
          <w:tcPr>
            <w:tcW w:w="549" w:type="dxa"/>
            <w:vMerge/>
            <w:tcBorders>
              <w:top w:val="single" w:sz="4" w:space="0" w:color="000000"/>
              <w:left w:val="single" w:sz="4" w:space="0" w:color="000000"/>
              <w:bottom w:val="single" w:sz="4" w:space="0" w:color="000000"/>
              <w:right w:val="single" w:sz="4" w:space="0" w:color="000000"/>
            </w:tcBorders>
          </w:tcPr>
          <w:p w:rsidR="008834AC" w:rsidRDefault="008834AC">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1682" w:type="dxa"/>
            <w:vMerge/>
            <w:tcBorders>
              <w:top w:val="single" w:sz="4" w:space="0" w:color="000000"/>
              <w:left w:val="single" w:sz="4" w:space="0" w:color="000000"/>
              <w:bottom w:val="single" w:sz="4" w:space="0" w:color="000000"/>
              <w:right w:val="single" w:sz="4" w:space="0" w:color="000000"/>
            </w:tcBorders>
          </w:tcPr>
          <w:p w:rsidR="008834AC" w:rsidRDefault="008834AC">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5.1.  Портал «Український освітній всесвіт». Інтерактивна карта та форум українознавчих освітніх закладів за кордоном</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Портал, що відповідає тех. завданню</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користувачів</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Відповідність порталу вимогам та очікуванням (%)</w:t>
            </w:r>
          </w:p>
        </w:tc>
        <w:tc>
          <w:tcPr>
            <w:tcW w:w="1417"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sz w:val="20"/>
                <w:szCs w:val="20"/>
              </w:rPr>
            </w:pPr>
          </w:p>
        </w:tc>
        <w:tc>
          <w:tcPr>
            <w:tcW w:w="702"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b/>
                <w:sz w:val="20"/>
                <w:szCs w:val="20"/>
              </w:rPr>
            </w:pPr>
          </w:p>
        </w:tc>
        <w:tc>
          <w:tcPr>
            <w:tcW w:w="716"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sz w:val="20"/>
                <w:szCs w:val="20"/>
              </w:rPr>
            </w:pPr>
          </w:p>
        </w:tc>
        <w:tc>
          <w:tcPr>
            <w:tcW w:w="712" w:type="dxa"/>
            <w:tcBorders>
              <w:top w:val="single" w:sz="4" w:space="0" w:color="000000"/>
              <w:left w:val="single" w:sz="4" w:space="0" w:color="000000"/>
              <w:bottom w:val="single" w:sz="4" w:space="0" w:color="000000"/>
              <w:right w:val="single" w:sz="4" w:space="0" w:color="000000"/>
            </w:tcBorders>
          </w:tcPr>
          <w:p w:rsidR="008834AC" w:rsidRDefault="008834AC">
            <w:pPr>
              <w:tabs>
                <w:tab w:val="center" w:pos="287"/>
              </w:tabs>
              <w:spacing w:after="0" w:line="240" w:lineRule="auto"/>
              <w:jc w:val="center"/>
              <w:rPr>
                <w:rFonts w:ascii="Times New Roman" w:hAnsi="Times New Roman" w:cs="Times New Roman"/>
                <w:sz w:val="20"/>
                <w:szCs w:val="20"/>
              </w:rPr>
            </w:pPr>
          </w:p>
        </w:tc>
        <w:tc>
          <w:tcPr>
            <w:tcW w:w="847"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rPr>
                <w:rFonts w:ascii="Times New Roman" w:hAnsi="Times New Roman" w:cs="Times New Roman"/>
                <w:sz w:val="20"/>
                <w:szCs w:val="20"/>
              </w:rPr>
            </w:pPr>
          </w:p>
        </w:tc>
        <w:tc>
          <w:tcPr>
            <w:tcW w:w="1000"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rPr>
                <w:rFonts w:ascii="Times New Roman" w:hAnsi="Times New Roman" w:cs="Times New Roman"/>
                <w:sz w:val="20"/>
                <w:szCs w:val="20"/>
              </w:rPr>
            </w:pP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Створено інтерактивну карту та форум українознавчих освітніх закладів за кордоном.</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Створено  мережу комунікації між освітянами зі 100 українознавчих шкіл  з 36 країн світу</w:t>
            </w:r>
          </w:p>
        </w:tc>
      </w:tr>
      <w:tr w:rsidR="008834AC">
        <w:trPr>
          <w:gridAfter w:val="1"/>
          <w:wAfter w:w="76" w:type="dxa"/>
        </w:trPr>
        <w:tc>
          <w:tcPr>
            <w:tcW w:w="549" w:type="dxa"/>
            <w:vMerge/>
            <w:tcBorders>
              <w:top w:val="single" w:sz="4" w:space="0" w:color="000000"/>
              <w:left w:val="single" w:sz="4" w:space="0" w:color="000000"/>
              <w:bottom w:val="single" w:sz="4" w:space="0" w:color="000000"/>
              <w:right w:val="single" w:sz="4" w:space="0" w:color="000000"/>
            </w:tcBorders>
          </w:tcPr>
          <w:p w:rsidR="008834AC" w:rsidRDefault="008834AC">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1682" w:type="dxa"/>
            <w:vMerge/>
            <w:tcBorders>
              <w:top w:val="single" w:sz="4" w:space="0" w:color="000000"/>
              <w:left w:val="single" w:sz="4" w:space="0" w:color="000000"/>
              <w:bottom w:val="single" w:sz="4" w:space="0" w:color="000000"/>
              <w:right w:val="single" w:sz="4" w:space="0" w:color="000000"/>
            </w:tcBorders>
          </w:tcPr>
          <w:p w:rsidR="008834AC" w:rsidRDefault="008834AC">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5.2. Проєкт “Крок до України”.</w:t>
            </w:r>
          </w:p>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Створення освітнього порталу для навчання української мови як іноземної. Забезпечення учнів українських суботніх та недільних шкіл за кордоном, студентів українознавчих студій за кордоном та студентів-іноземців в </w:t>
            </w:r>
            <w:r>
              <w:rPr>
                <w:rFonts w:ascii="Times New Roman" w:hAnsi="Times New Roman" w:cs="Times New Roman"/>
                <w:sz w:val="20"/>
                <w:szCs w:val="20"/>
              </w:rPr>
              <w:lastRenderedPageBreak/>
              <w:t>Україні сучасними навчальними матеріалами для самостійного вивчення української мови як іноземної (УМІ), учителів суботніх та недільних шкіл - сучасними методичними розробками та навчальними ресурсами, доступними в режимі онлайн</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К-ть здобувачів, які отримали послуги </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учня/студента</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Забезпечення  потреби (%)</w:t>
            </w:r>
          </w:p>
        </w:tc>
        <w:tc>
          <w:tcPr>
            <w:tcW w:w="1417"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rPr>
                <w:rFonts w:ascii="Times New Roman" w:hAnsi="Times New Roman" w:cs="Times New Roman"/>
                <w:sz w:val="20"/>
                <w:szCs w:val="20"/>
              </w:rPr>
            </w:pPr>
          </w:p>
          <w:p w:rsidR="008834AC" w:rsidRDefault="008834AC">
            <w:pPr>
              <w:jc w:val="center"/>
              <w:rPr>
                <w:rFonts w:ascii="Times New Roman" w:hAnsi="Times New Roman" w:cs="Times New Roman"/>
                <w:sz w:val="20"/>
                <w:szCs w:val="20"/>
              </w:rPr>
            </w:pPr>
          </w:p>
        </w:tc>
        <w:tc>
          <w:tcPr>
            <w:tcW w:w="702"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b/>
                <w:sz w:val="20"/>
                <w:szCs w:val="20"/>
              </w:rPr>
            </w:pPr>
          </w:p>
        </w:tc>
        <w:tc>
          <w:tcPr>
            <w:tcW w:w="716"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sz w:val="20"/>
                <w:szCs w:val="20"/>
              </w:rPr>
            </w:pPr>
          </w:p>
        </w:tc>
        <w:tc>
          <w:tcPr>
            <w:tcW w:w="712"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sz w:val="20"/>
                <w:szCs w:val="20"/>
              </w:rPr>
            </w:pPr>
          </w:p>
        </w:tc>
        <w:tc>
          <w:tcPr>
            <w:tcW w:w="847"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rPr>
                <w:rFonts w:ascii="Times New Roman" w:hAnsi="Times New Roman" w:cs="Times New Roman"/>
                <w:sz w:val="20"/>
                <w:szCs w:val="20"/>
              </w:rPr>
            </w:pPr>
          </w:p>
        </w:tc>
        <w:tc>
          <w:tcPr>
            <w:tcW w:w="1000"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rPr>
                <w:rFonts w:ascii="Times New Roman" w:hAnsi="Times New Roman" w:cs="Times New Roman"/>
                <w:sz w:val="20"/>
                <w:szCs w:val="20"/>
              </w:rPr>
            </w:pPr>
          </w:p>
        </w:tc>
        <w:tc>
          <w:tcPr>
            <w:tcW w:w="297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Запущено освітній інтерактивний ресурс для вивчення української мови та промоції її у світі – портал  та його мобільна версія.</w:t>
            </w:r>
          </w:p>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Створено сучасні навчальні та методичні матеріали для навчання української мови в УМІ.</w:t>
            </w:r>
          </w:p>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Створено умови для зростання в міжнародній спільноті кількості мовців, які володіють українською мовою; поширення </w:t>
            </w:r>
            <w:r>
              <w:rPr>
                <w:rFonts w:ascii="Times New Roman" w:hAnsi="Times New Roman" w:cs="Times New Roman"/>
                <w:sz w:val="20"/>
                <w:szCs w:val="20"/>
              </w:rPr>
              <w:lastRenderedPageBreak/>
              <w:t xml:space="preserve">знань про українську культуру, історію </w:t>
            </w:r>
          </w:p>
        </w:tc>
      </w:tr>
      <w:tr w:rsidR="008834AC">
        <w:trPr>
          <w:gridAfter w:val="1"/>
          <w:wAfter w:w="76" w:type="dxa"/>
        </w:trPr>
        <w:tc>
          <w:tcPr>
            <w:tcW w:w="549" w:type="dxa"/>
            <w:vMerge/>
            <w:tcBorders>
              <w:top w:val="single" w:sz="4" w:space="0" w:color="000000"/>
              <w:left w:val="single" w:sz="4" w:space="0" w:color="000000"/>
              <w:bottom w:val="single" w:sz="4" w:space="0" w:color="000000"/>
              <w:right w:val="single" w:sz="4" w:space="0" w:color="000000"/>
            </w:tcBorders>
          </w:tcPr>
          <w:p w:rsidR="008834AC" w:rsidRDefault="008834AC">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1682" w:type="dxa"/>
            <w:vMerge/>
            <w:tcBorders>
              <w:top w:val="single" w:sz="4" w:space="0" w:color="000000"/>
              <w:left w:val="single" w:sz="4" w:space="0" w:color="000000"/>
              <w:bottom w:val="single" w:sz="4" w:space="0" w:color="000000"/>
              <w:right w:val="single" w:sz="4" w:space="0" w:color="000000"/>
            </w:tcBorders>
          </w:tcPr>
          <w:p w:rsidR="008834AC" w:rsidRDefault="008834AC">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rPr>
                <w:rFonts w:ascii="Times New Roman" w:hAnsi="Times New Roman" w:cs="Times New Roman"/>
                <w:sz w:val="20"/>
                <w:szCs w:val="20"/>
              </w:rPr>
            </w:pPr>
          </w:p>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5.3.  Заходи з підтримки української мови, в т. ч. VІІ Міжнародна науково-практична конференція «Українська мова у світі» </w:t>
            </w:r>
          </w:p>
        </w:tc>
        <w:tc>
          <w:tcPr>
            <w:tcW w:w="1709"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both"/>
              <w:rPr>
                <w:rFonts w:ascii="Times New Roman" w:hAnsi="Times New Roman" w:cs="Times New Roman"/>
                <w:b/>
                <w:sz w:val="20"/>
                <w:szCs w:val="20"/>
              </w:rPr>
            </w:pPr>
          </w:p>
          <w:p w:rsidR="008834AC" w:rsidRDefault="008834AC">
            <w:pPr>
              <w:spacing w:after="0" w:line="240" w:lineRule="auto"/>
              <w:jc w:val="both"/>
              <w:rPr>
                <w:rFonts w:ascii="Times New Roman" w:hAnsi="Times New Roman" w:cs="Times New Roman"/>
                <w:b/>
                <w:sz w:val="20"/>
                <w:szCs w:val="20"/>
              </w:rPr>
            </w:pP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Доповіді та виступи</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учасника</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Позитивний вплив на професійний розвиток (%)</w:t>
            </w:r>
          </w:p>
        </w:tc>
        <w:tc>
          <w:tcPr>
            <w:tcW w:w="1417"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sz w:val="20"/>
                <w:szCs w:val="20"/>
              </w:rPr>
            </w:pPr>
          </w:p>
        </w:tc>
        <w:tc>
          <w:tcPr>
            <w:tcW w:w="702"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b/>
                <w:sz w:val="20"/>
                <w:szCs w:val="20"/>
              </w:rPr>
            </w:pPr>
          </w:p>
          <w:p w:rsidR="008834AC" w:rsidRDefault="008834AC">
            <w:pPr>
              <w:spacing w:after="0" w:line="240" w:lineRule="auto"/>
              <w:jc w:val="center"/>
              <w:rPr>
                <w:rFonts w:ascii="Times New Roman" w:hAnsi="Times New Roman" w:cs="Times New Roman"/>
                <w:b/>
                <w:sz w:val="20"/>
                <w:szCs w:val="20"/>
              </w:rPr>
            </w:pPr>
          </w:p>
          <w:p w:rsidR="008834AC" w:rsidRDefault="008834AC">
            <w:pPr>
              <w:spacing w:after="0" w:line="240" w:lineRule="auto"/>
              <w:jc w:val="center"/>
              <w:rPr>
                <w:rFonts w:ascii="Times New Roman" w:hAnsi="Times New Roman" w:cs="Times New Roman"/>
                <w:b/>
                <w:sz w:val="20"/>
                <w:szCs w:val="20"/>
              </w:rPr>
            </w:pPr>
          </w:p>
        </w:tc>
        <w:tc>
          <w:tcPr>
            <w:tcW w:w="716"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sz w:val="20"/>
                <w:szCs w:val="20"/>
              </w:rPr>
            </w:pPr>
          </w:p>
        </w:tc>
        <w:tc>
          <w:tcPr>
            <w:tcW w:w="712" w:type="dxa"/>
            <w:tcBorders>
              <w:top w:val="single" w:sz="4" w:space="0" w:color="000000"/>
              <w:left w:val="single" w:sz="4" w:space="0" w:color="000000"/>
              <w:bottom w:val="single" w:sz="4" w:space="0" w:color="000000"/>
              <w:right w:val="single" w:sz="4" w:space="0" w:color="000000"/>
            </w:tcBorders>
          </w:tcPr>
          <w:p w:rsidR="008834AC" w:rsidRDefault="008834AC">
            <w:pPr>
              <w:tabs>
                <w:tab w:val="center" w:pos="287"/>
              </w:tabs>
              <w:spacing w:after="0" w:line="240" w:lineRule="auto"/>
              <w:jc w:val="center"/>
              <w:rPr>
                <w:rFonts w:ascii="Times New Roman" w:hAnsi="Times New Roman" w:cs="Times New Roman"/>
                <w:sz w:val="20"/>
                <w:szCs w:val="20"/>
              </w:rPr>
            </w:pPr>
          </w:p>
        </w:tc>
        <w:tc>
          <w:tcPr>
            <w:tcW w:w="847"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sz w:val="20"/>
                <w:szCs w:val="20"/>
              </w:rPr>
            </w:pPr>
          </w:p>
        </w:tc>
        <w:tc>
          <w:tcPr>
            <w:tcW w:w="1000"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sz w:val="20"/>
                <w:szCs w:val="20"/>
              </w:rPr>
            </w:pPr>
          </w:p>
        </w:tc>
        <w:tc>
          <w:tcPr>
            <w:tcW w:w="2976"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ind w:left="-22"/>
              <w:jc w:val="both"/>
              <w:rPr>
                <w:rFonts w:ascii="Times New Roman" w:hAnsi="Times New Roman" w:cs="Times New Roman"/>
                <w:sz w:val="20"/>
                <w:szCs w:val="20"/>
              </w:rPr>
            </w:pPr>
          </w:p>
          <w:p w:rsidR="008834AC" w:rsidRDefault="003404F6">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VІІ Міжнародна науково-практична конференція «Українська мова у світі» запланована на 2023 рік</w:t>
            </w:r>
          </w:p>
        </w:tc>
      </w:tr>
      <w:tr w:rsidR="008834AC">
        <w:trPr>
          <w:gridAfter w:val="1"/>
          <w:wAfter w:w="76" w:type="dxa"/>
        </w:trPr>
        <w:tc>
          <w:tcPr>
            <w:tcW w:w="549" w:type="dxa"/>
            <w:vMerge/>
            <w:tcBorders>
              <w:top w:val="single" w:sz="4" w:space="0" w:color="000000"/>
              <w:left w:val="single" w:sz="4" w:space="0" w:color="000000"/>
              <w:bottom w:val="single" w:sz="4" w:space="0" w:color="000000"/>
              <w:right w:val="single" w:sz="4" w:space="0" w:color="000000"/>
            </w:tcBorders>
          </w:tcPr>
          <w:p w:rsidR="008834AC" w:rsidRDefault="008834AC">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1682" w:type="dxa"/>
            <w:vMerge/>
            <w:tcBorders>
              <w:top w:val="single" w:sz="4" w:space="0" w:color="000000"/>
              <w:left w:val="single" w:sz="4" w:space="0" w:color="000000"/>
              <w:bottom w:val="single" w:sz="4" w:space="0" w:color="000000"/>
              <w:right w:val="single" w:sz="4" w:space="0" w:color="000000"/>
            </w:tcBorders>
          </w:tcPr>
          <w:p w:rsidR="008834AC" w:rsidRDefault="008834AC">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5.4.Регіональний науково-практичний експеримент «Впровадження структурно-функціональної моделі забезпечення комплексної підтримки україномовної освіти за кордоном», розрахований на  2020–2030 роки:</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-організація навчання для українців-</w:t>
            </w:r>
            <w:r>
              <w:rPr>
                <w:rFonts w:ascii="Times New Roman" w:hAnsi="Times New Roman" w:cs="Times New Roman"/>
                <w:sz w:val="20"/>
                <w:szCs w:val="20"/>
              </w:rPr>
              <w:lastRenderedPageBreak/>
              <w:t xml:space="preserve">емігрантів, які проживають за </w:t>
            </w:r>
            <w:r w:rsidR="00A90C92">
              <w:rPr>
                <w:rFonts w:ascii="Times New Roman" w:hAnsi="Times New Roman" w:cs="Times New Roman"/>
                <w:sz w:val="20"/>
                <w:szCs w:val="20"/>
              </w:rPr>
              <w:t>кордоном, на базі українських</w:t>
            </w:r>
            <w:r>
              <w:rPr>
                <w:rFonts w:ascii="Times New Roman" w:hAnsi="Times New Roman" w:cs="Times New Roman"/>
                <w:sz w:val="20"/>
                <w:szCs w:val="20"/>
              </w:rPr>
              <w:t xml:space="preserve"> шкіл за екстернатною та дистанційними формами навчання;</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розроблення програм та навчальних і культурно-просвітницьких матеріалів для шкіл різного типу, що функціонують у середовищі українських емігрантів, з урахуванням їхніх потреб;</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підготовка (навчання) педагогів для навчання українських емігрантів (дітей та дорослих) українознавчих предметів; </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-підвищення кваліфікації педагогів україномовних шкіл;</w:t>
            </w:r>
          </w:p>
          <w:p w:rsidR="008834AC" w:rsidRDefault="003404F6">
            <w:pPr>
              <w:spacing w:after="0" w:line="240" w:lineRule="auto"/>
              <w:jc w:val="both"/>
              <w:rPr>
                <w:rFonts w:ascii="Times New Roman" w:hAnsi="Times New Roman" w:cs="Times New Roman"/>
                <w:sz w:val="20"/>
                <w:szCs w:val="20"/>
              </w:rPr>
            </w:pPr>
            <w:bookmarkStart w:id="1" w:name="_heading=h.gjdgxs" w:colFirst="0" w:colLast="0"/>
            <w:bookmarkEnd w:id="1"/>
            <w:r>
              <w:rPr>
                <w:rFonts w:ascii="Times New Roman" w:hAnsi="Times New Roman" w:cs="Times New Roman"/>
                <w:sz w:val="20"/>
                <w:szCs w:val="20"/>
              </w:rPr>
              <w:t>- форум недільних та суботніх шкіл, які працюють в українській діаспорі за кордоном.</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Модель комплексної підтримки україномовної освіти за кордоном.</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Програми і матеріали для шкіл (др. арк.)</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учня</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Якості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Забезпечення  потреби (%)</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Оволодіння методикою викладання (%)</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ДОН ЛОДА</w:t>
            </w: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tabs>
                <w:tab w:val="center" w:pos="287"/>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276</w:t>
            </w:r>
          </w:p>
        </w:tc>
        <w:tc>
          <w:tcPr>
            <w:tcW w:w="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1000</w:t>
            </w:r>
          </w:p>
        </w:tc>
        <w:tc>
          <w:tcPr>
            <w:tcW w:w="2976" w:type="dxa"/>
            <w:tcBorders>
              <w:top w:val="single" w:sz="4" w:space="0" w:color="000000"/>
              <w:left w:val="single" w:sz="4" w:space="0" w:color="000000"/>
              <w:bottom w:val="single" w:sz="4" w:space="0" w:color="000000"/>
              <w:right w:val="single" w:sz="4" w:space="0" w:color="000000"/>
            </w:tcBorders>
          </w:tcPr>
          <w:p w:rsidR="00CE63AD" w:rsidRDefault="006D1A3B" w:rsidP="00CE63AD">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CE63AD">
              <w:rPr>
                <w:rFonts w:ascii="Times New Roman" w:hAnsi="Times New Roman" w:cs="Times New Roman"/>
                <w:sz w:val="20"/>
                <w:szCs w:val="20"/>
              </w:rPr>
              <w:t>Навчання для українців-емігрантів, які проживають за кордоном, на базі українських шкіл за екстернатною та дистанційними формами навчання.</w:t>
            </w:r>
          </w:p>
          <w:p w:rsidR="00CE63AD" w:rsidRDefault="00CE63AD" w:rsidP="00CE63AD">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Розроблення програм та навчальних і культурно-просвітницьких матеріалів для шкіл різного типу, що функціонують у середовищі українських емігрантів, з урахуванням їхніх потреб.</w:t>
            </w:r>
          </w:p>
          <w:p w:rsidR="00CE63AD" w:rsidRDefault="00CE63AD" w:rsidP="00CE63AD">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Підготовка (навчання) педагогів для навчання українських емігрантів (дітей та дорослих) українознавчих предметів. Підвищення кваліфікації педагогів україномовних шкіл.</w:t>
            </w:r>
          </w:p>
          <w:p w:rsidR="008834AC" w:rsidRDefault="00CE63AD" w:rsidP="006D1A3B">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Форум недільних та суботніх шкіл, які працюють в українській діаспорі за кордоном.</w:t>
            </w:r>
          </w:p>
        </w:tc>
      </w:tr>
      <w:tr w:rsidR="008834AC">
        <w:trPr>
          <w:gridAfter w:val="1"/>
          <w:wAfter w:w="76" w:type="dxa"/>
          <w:trHeight w:val="3393"/>
        </w:trPr>
        <w:tc>
          <w:tcPr>
            <w:tcW w:w="54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6.</w:t>
            </w:r>
          </w:p>
        </w:tc>
        <w:tc>
          <w:tcPr>
            <w:tcW w:w="168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Створити дітям шкільного віку та учнівській молоді з території активних бойових дій належні умови перебування у закладах освіти обласного підпорядкування</w:t>
            </w: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Забезпечити умови для змістовного дозвілля дітей шкільного віку та учнівської молоді</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 xml:space="preserve">Витрат </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Сума виконаних робіт/наданих послуг (тис грн) </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Кількість учнів, які отримали послуги </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Ефективності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Середня вартість на одного учня  </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Забезпечення потреби (%)</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tabs>
                <w:tab w:val="center" w:pos="287"/>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1055</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2976" w:type="dxa"/>
            <w:tcBorders>
              <w:top w:val="single" w:sz="4" w:space="0" w:color="000000"/>
              <w:left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Забезпечено умови для змістовного дозвілля дітей шкільного віку та учнівської молоді з території активних бойових дій (понад 1000 ос.)</w:t>
            </w:r>
          </w:p>
        </w:tc>
      </w:tr>
      <w:tr w:rsidR="008834AC">
        <w:trPr>
          <w:gridAfter w:val="1"/>
          <w:wAfter w:w="76" w:type="dxa"/>
          <w:trHeight w:val="3393"/>
        </w:trPr>
        <w:tc>
          <w:tcPr>
            <w:tcW w:w="54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7.</w:t>
            </w:r>
          </w:p>
        </w:tc>
        <w:tc>
          <w:tcPr>
            <w:tcW w:w="168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Підтримувати  створення наукових праць, розвиток меценацтва,  підприємництва, державності, культури </w:t>
            </w:r>
          </w:p>
          <w:p w:rsidR="008834AC" w:rsidRDefault="008834AC">
            <w:pPr>
              <w:widowControl w:val="0"/>
              <w:spacing w:after="0" w:line="240" w:lineRule="auto"/>
              <w:jc w:val="both"/>
              <w:rPr>
                <w:rFonts w:ascii="Times New Roman" w:hAnsi="Times New Roman" w:cs="Times New Roman"/>
                <w:sz w:val="20"/>
                <w:szCs w:val="20"/>
              </w:rPr>
            </w:pPr>
          </w:p>
        </w:tc>
        <w:tc>
          <w:tcPr>
            <w:tcW w:w="2143" w:type="dxa"/>
            <w:gridSpan w:val="2"/>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Нагородження обласною премією імені Митрополита Андрея  Шептицького</w:t>
            </w:r>
          </w:p>
        </w:tc>
        <w:tc>
          <w:tcPr>
            <w:tcW w:w="1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 xml:space="preserve">Витрат </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Сума виконаних робіт/наданих послуг (тис грн) </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Кількість нагороджених</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Ефективності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Середня вартість однієї премії </w:t>
            </w:r>
          </w:p>
          <w:p w:rsidR="008834AC" w:rsidRDefault="003404F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Забезпечення потреби (%)</w:t>
            </w:r>
          </w:p>
        </w:tc>
        <w:tc>
          <w:tcPr>
            <w:tcW w:w="141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tabs>
                <w:tab w:val="center" w:pos="287"/>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400</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400</w:t>
            </w:r>
          </w:p>
        </w:tc>
        <w:tc>
          <w:tcPr>
            <w:tcW w:w="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400</w:t>
            </w:r>
          </w:p>
        </w:tc>
        <w:tc>
          <w:tcPr>
            <w:tcW w:w="2976" w:type="dxa"/>
            <w:tcBorders>
              <w:top w:val="single" w:sz="4" w:space="0" w:color="000000"/>
              <w:left w:val="single" w:sz="4" w:space="0" w:color="000000"/>
              <w:right w:val="single" w:sz="4" w:space="0" w:color="000000"/>
            </w:tcBorders>
          </w:tcPr>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Виплачено  премій</w:t>
            </w:r>
          </w:p>
          <w:p w:rsidR="008834AC" w:rsidRDefault="00340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однієї премії –      200 тис грн.</w:t>
            </w:r>
          </w:p>
          <w:p w:rsidR="008834AC" w:rsidRDefault="003404F6">
            <w:pPr>
              <w:rPr>
                <w:rFonts w:ascii="Times New Roman" w:hAnsi="Times New Roman" w:cs="Times New Roman"/>
                <w:sz w:val="20"/>
                <w:szCs w:val="20"/>
              </w:rPr>
            </w:pPr>
            <w:r>
              <w:rPr>
                <w:rFonts w:ascii="Times New Roman" w:hAnsi="Times New Roman" w:cs="Times New Roman"/>
                <w:sz w:val="20"/>
                <w:szCs w:val="20"/>
              </w:rPr>
              <w:t>Відзначено преміями  – переможців конкурсу</w:t>
            </w:r>
          </w:p>
          <w:p w:rsidR="008834AC" w:rsidRDefault="008834AC">
            <w:pPr>
              <w:spacing w:after="0" w:line="240" w:lineRule="auto"/>
              <w:ind w:left="-22"/>
              <w:jc w:val="both"/>
              <w:rPr>
                <w:rFonts w:ascii="Times New Roman" w:hAnsi="Times New Roman" w:cs="Times New Roman"/>
                <w:sz w:val="20"/>
                <w:szCs w:val="20"/>
              </w:rPr>
            </w:pPr>
          </w:p>
        </w:tc>
      </w:tr>
      <w:tr w:rsidR="008834AC">
        <w:trPr>
          <w:gridAfter w:val="1"/>
          <w:wAfter w:w="76" w:type="dxa"/>
        </w:trPr>
        <w:tc>
          <w:tcPr>
            <w:tcW w:w="549"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both"/>
              <w:rPr>
                <w:rFonts w:ascii="Times New Roman" w:hAnsi="Times New Roman" w:cs="Times New Roman"/>
                <w:b/>
                <w:sz w:val="20"/>
                <w:szCs w:val="20"/>
              </w:rPr>
            </w:pPr>
          </w:p>
        </w:tc>
        <w:tc>
          <w:tcPr>
            <w:tcW w:w="6951" w:type="dxa"/>
            <w:gridSpan w:val="5"/>
            <w:tcBorders>
              <w:top w:val="nil"/>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i/>
                <w:sz w:val="20"/>
                <w:szCs w:val="20"/>
              </w:rPr>
            </w:pPr>
          </w:p>
          <w:p w:rsidR="008834AC" w:rsidRDefault="003404F6">
            <w:pPr>
              <w:spacing w:after="0" w:line="240" w:lineRule="auto"/>
              <w:jc w:val="center"/>
              <w:rPr>
                <w:rFonts w:ascii="Times New Roman" w:hAnsi="Times New Roman" w:cs="Times New Roman"/>
                <w:i/>
                <w:sz w:val="20"/>
                <w:szCs w:val="20"/>
              </w:rPr>
            </w:pPr>
            <w:r>
              <w:rPr>
                <w:rFonts w:ascii="Times New Roman" w:hAnsi="Times New Roman" w:cs="Times New Roman"/>
                <w:i/>
                <w:sz w:val="20"/>
                <w:szCs w:val="20"/>
              </w:rPr>
              <w:t>Загалом коштів</w:t>
            </w: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2674,5</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tabs>
                <w:tab w:val="center" w:pos="287"/>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4012</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20968,3</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1361</w:t>
            </w:r>
          </w:p>
        </w:tc>
        <w:tc>
          <w:tcPr>
            <w:tcW w:w="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2000</w:t>
            </w:r>
          </w:p>
        </w:tc>
        <w:tc>
          <w:tcPr>
            <w:tcW w:w="2976" w:type="dxa"/>
            <w:tcBorders>
              <w:left w:val="single" w:sz="4" w:space="0" w:color="000000"/>
              <w:bottom w:val="single" w:sz="4" w:space="0" w:color="000000"/>
              <w:right w:val="single" w:sz="4" w:space="0" w:color="000000"/>
            </w:tcBorders>
          </w:tcPr>
          <w:p w:rsidR="008834AC" w:rsidRDefault="008834AC">
            <w:pPr>
              <w:spacing w:after="0" w:line="240" w:lineRule="auto"/>
              <w:rPr>
                <w:rFonts w:ascii="Times New Roman" w:hAnsi="Times New Roman" w:cs="Times New Roman"/>
                <w:sz w:val="20"/>
                <w:szCs w:val="20"/>
              </w:rPr>
            </w:pPr>
          </w:p>
        </w:tc>
      </w:tr>
      <w:tr w:rsidR="008834AC">
        <w:trPr>
          <w:gridAfter w:val="1"/>
          <w:wAfter w:w="76" w:type="dxa"/>
        </w:trPr>
        <w:tc>
          <w:tcPr>
            <w:tcW w:w="549"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both"/>
              <w:rPr>
                <w:rFonts w:ascii="Times New Roman" w:hAnsi="Times New Roman" w:cs="Times New Roman"/>
                <w:b/>
                <w:sz w:val="20"/>
                <w:szCs w:val="20"/>
              </w:rPr>
            </w:pPr>
          </w:p>
        </w:tc>
        <w:tc>
          <w:tcPr>
            <w:tcW w:w="6951" w:type="dxa"/>
            <w:gridSpan w:val="5"/>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jc w:val="center"/>
              <w:rPr>
                <w:rFonts w:ascii="Times New Roman" w:hAnsi="Times New Roman" w:cs="Times New Roman"/>
                <w:b/>
                <w:i/>
                <w:sz w:val="20"/>
                <w:szCs w:val="20"/>
              </w:rPr>
            </w:pPr>
          </w:p>
          <w:p w:rsidR="008834AC" w:rsidRDefault="003404F6">
            <w:pPr>
              <w:spacing w:after="0" w:line="240" w:lineRule="auto"/>
              <w:jc w:val="center"/>
              <w:rPr>
                <w:rFonts w:ascii="Times New Roman" w:hAnsi="Times New Roman" w:cs="Times New Roman"/>
                <w:b/>
                <w:i/>
                <w:sz w:val="20"/>
                <w:szCs w:val="20"/>
              </w:rPr>
            </w:pPr>
            <w:r>
              <w:rPr>
                <w:rFonts w:ascii="Times New Roman" w:hAnsi="Times New Roman" w:cs="Times New Roman"/>
                <w:b/>
                <w:i/>
                <w:sz w:val="20"/>
                <w:szCs w:val="20"/>
              </w:rPr>
              <w:t>Усього за наявними позиціями</w:t>
            </w:r>
          </w:p>
        </w:tc>
        <w:tc>
          <w:tcPr>
            <w:tcW w:w="702"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16"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30315</w:t>
            </w:r>
          </w:p>
        </w:tc>
        <w:tc>
          <w:tcPr>
            <w:tcW w:w="712" w:type="dxa"/>
            <w:tcBorders>
              <w:top w:val="single" w:sz="4" w:space="0" w:color="000000"/>
              <w:left w:val="single" w:sz="4" w:space="0" w:color="000000"/>
              <w:bottom w:val="single" w:sz="4" w:space="0" w:color="000000"/>
              <w:right w:val="single" w:sz="4" w:space="0" w:color="000000"/>
            </w:tcBorders>
          </w:tcPr>
          <w:p w:rsidR="008834AC" w:rsidRDefault="003404F6">
            <w:pPr>
              <w:tabs>
                <w:tab w:val="center" w:pos="287"/>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46000</w:t>
            </w:r>
          </w:p>
        </w:tc>
        <w:tc>
          <w:tcPr>
            <w:tcW w:w="847"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87555,8</w:t>
            </w:r>
          </w:p>
        </w:tc>
        <w:tc>
          <w:tcPr>
            <w:tcW w:w="1000"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61755,436</w:t>
            </w:r>
          </w:p>
        </w:tc>
        <w:tc>
          <w:tcPr>
            <w:tcW w:w="709" w:type="dxa"/>
            <w:tcBorders>
              <w:top w:val="single" w:sz="4" w:space="0" w:color="000000"/>
              <w:left w:val="single" w:sz="4" w:space="0" w:color="000000"/>
              <w:bottom w:val="single" w:sz="4" w:space="0" w:color="000000"/>
              <w:right w:val="single" w:sz="4" w:space="0" w:color="000000"/>
            </w:tcBorders>
          </w:tcPr>
          <w:p w:rsidR="008834AC" w:rsidRDefault="003404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45025</w:t>
            </w:r>
          </w:p>
        </w:tc>
        <w:tc>
          <w:tcPr>
            <w:tcW w:w="2976" w:type="dxa"/>
            <w:tcBorders>
              <w:top w:val="single" w:sz="4" w:space="0" w:color="000000"/>
              <w:left w:val="single" w:sz="4" w:space="0" w:color="000000"/>
              <w:bottom w:val="single" w:sz="4" w:space="0" w:color="000000"/>
              <w:right w:val="single" w:sz="4" w:space="0" w:color="000000"/>
            </w:tcBorders>
          </w:tcPr>
          <w:p w:rsidR="008834AC" w:rsidRDefault="008834AC">
            <w:pPr>
              <w:spacing w:after="0" w:line="240" w:lineRule="auto"/>
              <w:ind w:left="-22"/>
              <w:jc w:val="both"/>
              <w:rPr>
                <w:rFonts w:ascii="Times New Roman" w:hAnsi="Times New Roman" w:cs="Times New Roman"/>
                <w:sz w:val="20"/>
                <w:szCs w:val="20"/>
              </w:rPr>
            </w:pPr>
          </w:p>
        </w:tc>
      </w:tr>
    </w:tbl>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 вказується кожне джерело окремо.</w:t>
      </w:r>
    </w:p>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 цілі, заходи, показники вказуються на кожен рік програми.</w:t>
      </w:r>
    </w:p>
    <w:p w:rsidR="008834AC" w:rsidRDefault="003404F6">
      <w:pPr>
        <w:spacing w:after="0" w:line="24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_______________________________________________________________________</w:t>
      </w:r>
      <w:r w:rsidR="00D42A17">
        <w:rPr>
          <w:rFonts w:ascii="Times New Roman" w:hAnsi="Times New Roman" w:cs="Times New Roman"/>
          <w:sz w:val="28"/>
          <w:szCs w:val="28"/>
        </w:rPr>
        <w:t>_______________________________</w:t>
      </w:r>
    </w:p>
    <w:p w:rsidR="008834AC" w:rsidRDefault="008834AC">
      <w:pPr>
        <w:spacing w:after="0" w:line="240" w:lineRule="auto"/>
        <w:rPr>
          <w:rFonts w:ascii="Times New Roman" w:hAnsi="Times New Roman" w:cs="Times New Roman"/>
          <w:sz w:val="28"/>
          <w:szCs w:val="28"/>
        </w:rPr>
      </w:pPr>
    </w:p>
    <w:sectPr w:rsidR="008834AC">
      <w:headerReference w:type="default" r:id="rId7"/>
      <w:pgSz w:w="16838" w:h="11906" w:orient="landscape"/>
      <w:pgMar w:top="1418" w:right="851" w:bottom="851" w:left="85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4E68" w:rsidRDefault="00054E68">
      <w:pPr>
        <w:spacing w:after="0" w:line="240" w:lineRule="auto"/>
      </w:pPr>
      <w:r>
        <w:separator/>
      </w:r>
    </w:p>
  </w:endnote>
  <w:endnote w:type="continuationSeparator" w:id="0">
    <w:p w:rsidR="00054E68" w:rsidRDefault="00054E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Liberation Serif">
    <w:panose1 w:val="00000000000000000000"/>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Noto Sans">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4E68" w:rsidRDefault="00054E68">
      <w:pPr>
        <w:spacing w:after="0" w:line="240" w:lineRule="auto"/>
      </w:pPr>
      <w:r>
        <w:separator/>
      </w:r>
    </w:p>
  </w:footnote>
  <w:footnote w:type="continuationSeparator" w:id="0">
    <w:p w:rsidR="00054E68" w:rsidRDefault="00054E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10D2" w:rsidRDefault="003B10D2">
    <w:pPr>
      <w:pBdr>
        <w:top w:val="nil"/>
        <w:left w:val="nil"/>
        <w:bottom w:val="nil"/>
        <w:right w:val="nil"/>
        <w:between w:val="nil"/>
      </w:pBdr>
      <w:tabs>
        <w:tab w:val="center" w:pos="4819"/>
        <w:tab w:val="right" w:pos="9639"/>
      </w:tabs>
      <w:spacing w:after="0" w:line="240" w:lineRule="auto"/>
      <w:jc w:val="center"/>
      <w:rPr>
        <w:rFonts w:ascii="Times New Roman" w:hAnsi="Times New Roman" w:cs="Times New Roman"/>
        <w:color w:val="000000"/>
      </w:rPr>
    </w:pPr>
    <w:r>
      <w:rPr>
        <w:rFonts w:eastAsia="Calibri"/>
        <w:color w:val="000000"/>
      </w:rPr>
      <w:t xml:space="preserve">                                                                                                           </w:t>
    </w:r>
    <w:r>
      <w:rPr>
        <w:rFonts w:ascii="Times New Roman" w:hAnsi="Times New Roman" w:cs="Times New Roman"/>
        <w:color w:val="000000"/>
      </w:rPr>
      <w:fldChar w:fldCharType="begin"/>
    </w:r>
    <w:r>
      <w:rPr>
        <w:rFonts w:ascii="Times New Roman" w:hAnsi="Times New Roman" w:cs="Times New Roman"/>
        <w:color w:val="000000"/>
      </w:rPr>
      <w:instrText>PAGE</w:instrText>
    </w:r>
    <w:r>
      <w:rPr>
        <w:rFonts w:ascii="Times New Roman" w:hAnsi="Times New Roman" w:cs="Times New Roman"/>
        <w:color w:val="000000"/>
      </w:rPr>
      <w:fldChar w:fldCharType="separate"/>
    </w:r>
    <w:r w:rsidR="004167A2">
      <w:rPr>
        <w:rFonts w:ascii="Times New Roman" w:hAnsi="Times New Roman" w:cs="Times New Roman"/>
        <w:noProof/>
        <w:color w:val="000000"/>
      </w:rPr>
      <w:t>2</w:t>
    </w:r>
    <w:r>
      <w:rPr>
        <w:rFonts w:ascii="Times New Roman" w:hAnsi="Times New Roman" w:cs="Times New Roman"/>
        <w:color w:val="000000"/>
      </w:rPr>
      <w:fldChar w:fldCharType="end"/>
    </w:r>
    <w:r>
      <w:rPr>
        <w:rFonts w:ascii="Times New Roman" w:hAnsi="Times New Roman" w:cs="Times New Roman"/>
        <w:color w:val="000000"/>
      </w:rPr>
      <w:t xml:space="preserve">                                                       Продовження додатка</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4AC"/>
    <w:rsid w:val="00021836"/>
    <w:rsid w:val="00054E68"/>
    <w:rsid w:val="00110B92"/>
    <w:rsid w:val="00135189"/>
    <w:rsid w:val="00251C88"/>
    <w:rsid w:val="003404F6"/>
    <w:rsid w:val="003B10D2"/>
    <w:rsid w:val="004167A2"/>
    <w:rsid w:val="00443855"/>
    <w:rsid w:val="00454060"/>
    <w:rsid w:val="0058523B"/>
    <w:rsid w:val="00631793"/>
    <w:rsid w:val="00641DA9"/>
    <w:rsid w:val="006D1A3B"/>
    <w:rsid w:val="008834AC"/>
    <w:rsid w:val="00910DB2"/>
    <w:rsid w:val="009E2441"/>
    <w:rsid w:val="00A76123"/>
    <w:rsid w:val="00A90C92"/>
    <w:rsid w:val="00AF23E7"/>
    <w:rsid w:val="00B9198F"/>
    <w:rsid w:val="00C52896"/>
    <w:rsid w:val="00CB14D9"/>
    <w:rsid w:val="00CE63AD"/>
    <w:rsid w:val="00D42A17"/>
    <w:rsid w:val="00D81E66"/>
    <w:rsid w:val="00E203FB"/>
    <w:rsid w:val="00F719A6"/>
    <w:rsid w:val="00F909B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3720A1-4289-42DB-9792-2D8315C18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5ED9"/>
    <w:rPr>
      <w:rFonts w:eastAsia="Times New Roman"/>
      <w:lang w:eastAsia="en-US"/>
    </w:rPr>
  </w:style>
  <w:style w:type="paragraph" w:styleId="1">
    <w:name w:val="heading 1"/>
    <w:basedOn w:val="a"/>
    <w:next w:val="a"/>
    <w:link w:val="10"/>
    <w:qFormat/>
    <w:rsid w:val="001C5ED9"/>
    <w:pPr>
      <w:keepNext/>
      <w:keepLines/>
      <w:spacing w:before="480" w:after="120"/>
      <w:outlineLvl w:val="0"/>
    </w:pPr>
    <w:rPr>
      <w:b/>
      <w:bCs/>
      <w:sz w:val="48"/>
      <w:szCs w:val="48"/>
      <w:lang w:eastAsia="ru-RU"/>
    </w:rPr>
  </w:style>
  <w:style w:type="paragraph" w:styleId="2">
    <w:name w:val="heading 2"/>
    <w:basedOn w:val="a"/>
    <w:next w:val="a"/>
    <w:link w:val="20"/>
    <w:qFormat/>
    <w:rsid w:val="001C5ED9"/>
    <w:pPr>
      <w:keepNext/>
      <w:keepLines/>
      <w:spacing w:before="360" w:after="80"/>
      <w:outlineLvl w:val="1"/>
    </w:pPr>
    <w:rPr>
      <w:b/>
      <w:bCs/>
      <w:sz w:val="36"/>
      <w:szCs w:val="36"/>
      <w:lang w:eastAsia="ru-RU"/>
    </w:rPr>
  </w:style>
  <w:style w:type="paragraph" w:styleId="3">
    <w:name w:val="heading 3"/>
    <w:basedOn w:val="a"/>
    <w:next w:val="a"/>
    <w:link w:val="30"/>
    <w:qFormat/>
    <w:rsid w:val="001C5ED9"/>
    <w:pPr>
      <w:keepNext/>
      <w:keepLines/>
      <w:spacing w:before="280" w:after="80"/>
      <w:outlineLvl w:val="2"/>
    </w:pPr>
    <w:rPr>
      <w:b/>
      <w:bCs/>
      <w:sz w:val="28"/>
      <w:szCs w:val="28"/>
      <w:lang w:eastAsia="ru-RU"/>
    </w:rPr>
  </w:style>
  <w:style w:type="paragraph" w:styleId="4">
    <w:name w:val="heading 4"/>
    <w:basedOn w:val="a"/>
    <w:link w:val="40"/>
    <w:qFormat/>
    <w:rsid w:val="001C5ED9"/>
    <w:pPr>
      <w:spacing w:before="100" w:beforeAutospacing="1" w:after="100" w:afterAutospacing="1" w:line="240" w:lineRule="auto"/>
      <w:outlineLvl w:val="3"/>
    </w:pPr>
    <w:rPr>
      <w:rFonts w:ascii="Times New Roman" w:eastAsia="Calibri" w:hAnsi="Times New Roman" w:cs="Times New Roman"/>
      <w:b/>
      <w:bCs/>
      <w:sz w:val="24"/>
      <w:szCs w:val="24"/>
      <w:lang w:eastAsia="uk-UA"/>
    </w:rPr>
  </w:style>
  <w:style w:type="paragraph" w:styleId="5">
    <w:name w:val="heading 5"/>
    <w:basedOn w:val="a"/>
    <w:next w:val="a"/>
    <w:link w:val="50"/>
    <w:qFormat/>
    <w:rsid w:val="001C5ED9"/>
    <w:pPr>
      <w:keepNext/>
      <w:keepLines/>
      <w:spacing w:before="220" w:after="40"/>
      <w:outlineLvl w:val="4"/>
    </w:pPr>
    <w:rPr>
      <w:b/>
      <w:bCs/>
      <w:lang w:eastAsia="ru-RU"/>
    </w:rPr>
  </w:style>
  <w:style w:type="paragraph" w:styleId="6">
    <w:name w:val="heading 6"/>
    <w:basedOn w:val="a"/>
    <w:next w:val="a"/>
    <w:link w:val="60"/>
    <w:qFormat/>
    <w:rsid w:val="001C5ED9"/>
    <w:pPr>
      <w:keepNext/>
      <w:keepLines/>
      <w:spacing w:before="200" w:after="40"/>
      <w:outlineLvl w:val="5"/>
    </w:pPr>
    <w:rPr>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qFormat/>
    <w:rsid w:val="001C5ED9"/>
    <w:pPr>
      <w:keepNext/>
      <w:keepLines/>
      <w:spacing w:before="480" w:after="120"/>
    </w:pPr>
    <w:rPr>
      <w:b/>
      <w:bCs/>
      <w:sz w:val="72"/>
      <w:szCs w:val="72"/>
      <w:lang w:eastAsia="ru-RU"/>
    </w:rPr>
  </w:style>
  <w:style w:type="character" w:customStyle="1" w:styleId="10">
    <w:name w:val="Заголовок 1 Знак"/>
    <w:link w:val="1"/>
    <w:locked/>
    <w:rsid w:val="001C5ED9"/>
    <w:rPr>
      <w:rFonts w:ascii="Calibri" w:hAnsi="Calibri" w:cs="Calibri"/>
      <w:b/>
      <w:bCs/>
      <w:sz w:val="48"/>
      <w:szCs w:val="48"/>
      <w:lang w:val="x-none" w:eastAsia="ru-RU"/>
    </w:rPr>
  </w:style>
  <w:style w:type="character" w:customStyle="1" w:styleId="20">
    <w:name w:val="Заголовок 2 Знак"/>
    <w:link w:val="2"/>
    <w:locked/>
    <w:rsid w:val="001C5ED9"/>
    <w:rPr>
      <w:rFonts w:ascii="Calibri" w:hAnsi="Calibri" w:cs="Calibri"/>
      <w:b/>
      <w:bCs/>
      <w:sz w:val="36"/>
      <w:szCs w:val="36"/>
      <w:lang w:val="x-none" w:eastAsia="ru-RU"/>
    </w:rPr>
  </w:style>
  <w:style w:type="character" w:customStyle="1" w:styleId="30">
    <w:name w:val="Заголовок 3 Знак"/>
    <w:link w:val="3"/>
    <w:locked/>
    <w:rsid w:val="001C5ED9"/>
    <w:rPr>
      <w:rFonts w:ascii="Calibri" w:hAnsi="Calibri" w:cs="Calibri"/>
      <w:b/>
      <w:bCs/>
      <w:sz w:val="28"/>
      <w:szCs w:val="28"/>
      <w:lang w:val="x-none" w:eastAsia="ru-RU"/>
    </w:rPr>
  </w:style>
  <w:style w:type="character" w:customStyle="1" w:styleId="40">
    <w:name w:val="Заголовок 4 Знак"/>
    <w:link w:val="4"/>
    <w:locked/>
    <w:rsid w:val="001C5ED9"/>
    <w:rPr>
      <w:rFonts w:ascii="Times New Roman" w:hAnsi="Times New Roman" w:cs="Times New Roman"/>
      <w:b/>
      <w:bCs/>
      <w:sz w:val="24"/>
      <w:szCs w:val="24"/>
      <w:lang w:val="x-none" w:eastAsia="uk-UA"/>
    </w:rPr>
  </w:style>
  <w:style w:type="character" w:customStyle="1" w:styleId="50">
    <w:name w:val="Заголовок 5 Знак"/>
    <w:link w:val="5"/>
    <w:locked/>
    <w:rsid w:val="001C5ED9"/>
    <w:rPr>
      <w:rFonts w:ascii="Calibri" w:hAnsi="Calibri" w:cs="Calibri"/>
      <w:b/>
      <w:bCs/>
      <w:lang w:val="x-none" w:eastAsia="ru-RU"/>
    </w:rPr>
  </w:style>
  <w:style w:type="character" w:customStyle="1" w:styleId="60">
    <w:name w:val="Заголовок 6 Знак"/>
    <w:link w:val="6"/>
    <w:locked/>
    <w:rsid w:val="001C5ED9"/>
    <w:rPr>
      <w:rFonts w:ascii="Calibri" w:hAnsi="Calibri" w:cs="Calibri"/>
      <w:b/>
      <w:bCs/>
      <w:sz w:val="20"/>
      <w:szCs w:val="20"/>
      <w:lang w:val="x-none" w:eastAsia="ru-RU"/>
    </w:rPr>
  </w:style>
  <w:style w:type="table" w:customStyle="1" w:styleId="TableNormal1">
    <w:name w:val="Table Normal1"/>
    <w:rsid w:val="001C5ED9"/>
    <w:rPr>
      <w:rFonts w:eastAsia="Times New Roman"/>
      <w:lang w:eastAsia="ru-RU"/>
    </w:rPr>
    <w:tblPr>
      <w:tblCellMar>
        <w:top w:w="0" w:type="dxa"/>
        <w:left w:w="0" w:type="dxa"/>
        <w:bottom w:w="0" w:type="dxa"/>
        <w:right w:w="0" w:type="dxa"/>
      </w:tblCellMar>
    </w:tblPr>
  </w:style>
  <w:style w:type="character" w:customStyle="1" w:styleId="a4">
    <w:name w:val="Назва Знак"/>
    <w:link w:val="a3"/>
    <w:locked/>
    <w:rsid w:val="001C5ED9"/>
    <w:rPr>
      <w:rFonts w:ascii="Calibri" w:hAnsi="Calibri" w:cs="Calibri"/>
      <w:b/>
      <w:bCs/>
      <w:sz w:val="72"/>
      <w:szCs w:val="72"/>
      <w:lang w:val="x-none" w:eastAsia="ru-RU"/>
    </w:rPr>
  </w:style>
  <w:style w:type="paragraph" w:styleId="a5">
    <w:name w:val="header"/>
    <w:basedOn w:val="a"/>
    <w:link w:val="a6"/>
    <w:uiPriority w:val="99"/>
    <w:rsid w:val="001C5ED9"/>
    <w:pPr>
      <w:tabs>
        <w:tab w:val="center" w:pos="4819"/>
        <w:tab w:val="right" w:pos="9639"/>
      </w:tabs>
      <w:spacing w:after="0" w:line="240" w:lineRule="auto"/>
    </w:pPr>
    <w:rPr>
      <w:lang w:eastAsia="ru-RU"/>
    </w:rPr>
  </w:style>
  <w:style w:type="character" w:customStyle="1" w:styleId="a6">
    <w:name w:val="Верхній колонтитул Знак"/>
    <w:link w:val="a5"/>
    <w:uiPriority w:val="99"/>
    <w:locked/>
    <w:rsid w:val="001C5ED9"/>
    <w:rPr>
      <w:rFonts w:ascii="Calibri" w:hAnsi="Calibri" w:cs="Calibri"/>
      <w:lang w:val="x-none" w:eastAsia="ru-RU"/>
    </w:rPr>
  </w:style>
  <w:style w:type="paragraph" w:styleId="a7">
    <w:name w:val="footer"/>
    <w:basedOn w:val="a"/>
    <w:link w:val="a8"/>
    <w:rsid w:val="001C5ED9"/>
    <w:pPr>
      <w:tabs>
        <w:tab w:val="center" w:pos="4819"/>
        <w:tab w:val="right" w:pos="9639"/>
      </w:tabs>
      <w:spacing w:after="0" w:line="240" w:lineRule="auto"/>
    </w:pPr>
    <w:rPr>
      <w:lang w:eastAsia="ru-RU"/>
    </w:rPr>
  </w:style>
  <w:style w:type="character" w:customStyle="1" w:styleId="a8">
    <w:name w:val="Нижній колонтитул Знак"/>
    <w:link w:val="a7"/>
    <w:locked/>
    <w:rsid w:val="001C5ED9"/>
    <w:rPr>
      <w:rFonts w:ascii="Calibri" w:hAnsi="Calibri" w:cs="Calibri"/>
      <w:lang w:val="x-none" w:eastAsia="ru-RU"/>
    </w:rPr>
  </w:style>
  <w:style w:type="character" w:styleId="a9">
    <w:name w:val="Hyperlink"/>
    <w:rsid w:val="001C5ED9"/>
    <w:rPr>
      <w:rFonts w:cs="Times New Roman"/>
      <w:color w:val="auto"/>
      <w:u w:val="single"/>
    </w:rPr>
  </w:style>
  <w:style w:type="paragraph" w:customStyle="1" w:styleId="11">
    <w:name w:val="Абзац списку1"/>
    <w:aliases w:val="List Paragraph1,Left Bullet L1,Bullet Points,Liste Paragraf,Numbered Standard,Bullet Styles para,Heading 2_sj,Numbered Para 1,Dot pt,No Spacing1,List Paragraph Char Char Char,Indicator Text,Bullet 1,MAIN CONTENT,List Paragraph11"/>
    <w:basedOn w:val="a"/>
    <w:link w:val="ListParagraphChar"/>
    <w:rsid w:val="001C5ED9"/>
    <w:pPr>
      <w:ind w:left="720"/>
    </w:pPr>
    <w:rPr>
      <w:rFonts w:cs="Times New Roman"/>
      <w:sz w:val="20"/>
      <w:szCs w:val="20"/>
      <w:lang w:eastAsia="ru-RU"/>
    </w:rPr>
  </w:style>
  <w:style w:type="character" w:customStyle="1" w:styleId="21">
    <w:name w:val="Основний текст (2)_"/>
    <w:link w:val="22"/>
    <w:locked/>
    <w:rsid w:val="001C5ED9"/>
    <w:rPr>
      <w:sz w:val="28"/>
      <w:shd w:val="clear" w:color="auto" w:fill="FFFFFF"/>
    </w:rPr>
  </w:style>
  <w:style w:type="paragraph" w:customStyle="1" w:styleId="22">
    <w:name w:val="Основний текст (2)"/>
    <w:basedOn w:val="a"/>
    <w:link w:val="21"/>
    <w:rsid w:val="001C5ED9"/>
    <w:pPr>
      <w:widowControl w:val="0"/>
      <w:shd w:val="clear" w:color="auto" w:fill="FFFFFF"/>
      <w:spacing w:before="360" w:after="120" w:line="350" w:lineRule="exact"/>
      <w:ind w:hanging="360"/>
      <w:jc w:val="center"/>
    </w:pPr>
    <w:rPr>
      <w:rFonts w:cs="Times New Roman"/>
      <w:sz w:val="28"/>
      <w:szCs w:val="28"/>
      <w:lang w:eastAsia="uk-UA"/>
    </w:rPr>
  </w:style>
  <w:style w:type="character" w:styleId="aa">
    <w:name w:val="Emphasis"/>
    <w:qFormat/>
    <w:rsid w:val="001C5ED9"/>
    <w:rPr>
      <w:rFonts w:cs="Times New Roman"/>
      <w:i/>
      <w:iCs/>
    </w:rPr>
  </w:style>
  <w:style w:type="paragraph" w:customStyle="1" w:styleId="docdata">
    <w:name w:val="docdata"/>
    <w:aliases w:val="docy,v5,14228,baiaagaaboqcaaadyjuaaaxynqaaaaaaaaaaaaaaaaaaaaaaaaaaaaaaaaaaaaaaaaaaaaaaaaaaaaaaaaaaaaaaaaaaaaaaaaaaaaaaaaaaaaaaaaaaaaaaaaaaaaaaaaaaaaaaaaaaaaaaaaaaaaaaaaaaaaaaaaaaaaaaaaaaaaaaaaaaaaaaaaaaaaaaaaaaaaaaaaaaaaaaaaaaaaaaaaaaaaaaaaaaaa"/>
    <w:basedOn w:val="a"/>
    <w:rsid w:val="001C5ED9"/>
    <w:pPr>
      <w:spacing w:before="100" w:beforeAutospacing="1" w:after="100" w:afterAutospacing="1" w:line="240" w:lineRule="auto"/>
    </w:pPr>
    <w:rPr>
      <w:rFonts w:ascii="Times New Roman" w:eastAsia="Calibri" w:hAnsi="Times New Roman" w:cs="Times New Roman"/>
      <w:sz w:val="24"/>
      <w:szCs w:val="24"/>
      <w:lang w:eastAsia="uk-UA"/>
    </w:rPr>
  </w:style>
  <w:style w:type="paragraph" w:styleId="ab">
    <w:name w:val="Normal (Web)"/>
    <w:basedOn w:val="a"/>
    <w:rsid w:val="001C5ED9"/>
    <w:pPr>
      <w:spacing w:before="100" w:beforeAutospacing="1" w:after="100" w:afterAutospacing="1" w:line="240" w:lineRule="auto"/>
    </w:pPr>
    <w:rPr>
      <w:rFonts w:ascii="Times New Roman" w:eastAsia="Calibri" w:hAnsi="Times New Roman" w:cs="Times New Roman"/>
      <w:sz w:val="24"/>
      <w:szCs w:val="24"/>
      <w:lang w:eastAsia="uk-UA"/>
    </w:rPr>
  </w:style>
  <w:style w:type="character" w:styleId="ac">
    <w:name w:val="Strong"/>
    <w:qFormat/>
    <w:rsid w:val="001C5ED9"/>
    <w:rPr>
      <w:rFonts w:cs="Times New Roman"/>
      <w:b/>
      <w:bCs/>
    </w:rPr>
  </w:style>
  <w:style w:type="paragraph" w:customStyle="1" w:styleId="rvps2">
    <w:name w:val="rvps2"/>
    <w:basedOn w:val="a"/>
    <w:rsid w:val="001C5ED9"/>
    <w:pPr>
      <w:spacing w:before="100" w:beforeAutospacing="1" w:after="100" w:afterAutospacing="1" w:line="240" w:lineRule="auto"/>
    </w:pPr>
    <w:rPr>
      <w:rFonts w:ascii="Times New Roman" w:eastAsia="Calibri" w:hAnsi="Times New Roman" w:cs="Times New Roman"/>
      <w:sz w:val="24"/>
      <w:szCs w:val="24"/>
      <w:lang w:eastAsia="uk-UA"/>
    </w:rPr>
  </w:style>
  <w:style w:type="character" w:customStyle="1" w:styleId="rvts9">
    <w:name w:val="rvts9"/>
    <w:rsid w:val="001C5ED9"/>
    <w:rPr>
      <w:rFonts w:cs="Times New Roman"/>
    </w:rPr>
  </w:style>
  <w:style w:type="character" w:customStyle="1" w:styleId="1825">
    <w:name w:val="1825"/>
    <w:aliases w:val="baiaagaaboqcaaadwguaaavobqaaaaaaaaaaaaaaaaaaaaaaaaaaaaaaaaaaaaaaaaaaaaaaaaaaaaaaaaaaaaaaaaaaaaaaaaaaaaaaaaaaaaaaaaaaaaaaaaaaaaaaaaaaaaaaaaaaaaaaaaaaaaaaaaaaaaaaaaaaaaaaaaaaaaaaaaaaaaaaaaaaaaaaaaaaaaaaaaaaaaaaaaaaaaaaaaaaaaaaaaaaaaaa"/>
    <w:rsid w:val="001C5ED9"/>
    <w:rPr>
      <w:rFonts w:cs="Times New Roman"/>
    </w:rPr>
  </w:style>
  <w:style w:type="character" w:customStyle="1" w:styleId="1832">
    <w:name w:val="1832"/>
    <w:aliases w:val="baiaagaaboqcaaadyquaaavvbqaaaaaaaaaaaaaaaaaaaaaaaaaaaaaaaaaaaaaaaaaaaaaaaaaaaaaaaaaaaaaaaaaaaaaaaaaaaaaaaaaaaaaaaaaaaaaaaaaaaaaaaaaaaaaaaaaaaaaaaaaaaaaaaaaaaaaaaaaaaaaaaaaaaaaaaaaaaaaaaaaaaaaaaaaaaaaaaaaaaaaaaaaaaaaaaaaaaaaaaaaaaaaa"/>
    <w:rsid w:val="001C5ED9"/>
    <w:rPr>
      <w:rFonts w:cs="Times New Roman"/>
    </w:rPr>
  </w:style>
  <w:style w:type="paragraph" w:customStyle="1" w:styleId="12">
    <w:name w:val="Абзац списку1"/>
    <w:basedOn w:val="a"/>
    <w:rsid w:val="001C5ED9"/>
    <w:pPr>
      <w:spacing w:after="0" w:line="276" w:lineRule="auto"/>
      <w:ind w:left="720"/>
    </w:pPr>
    <w:rPr>
      <w:rFonts w:eastAsia="Calibri"/>
      <w:lang w:eastAsia="ru-RU"/>
    </w:rPr>
  </w:style>
  <w:style w:type="character" w:customStyle="1" w:styleId="1863">
    <w:name w:val="1863"/>
    <w:aliases w:val="baiaagaaboqcaaadgauaaawobqaaaaaaaaaaaaaaaaaaaaaaaaaaaaaaaaaaaaaaaaaaaaaaaaaaaaaaaaaaaaaaaaaaaaaaaaaaaaaaaaaaaaaaaaaaaaaaaaaaaaaaaaaaaaaaaaaaaaaaaaaaaaaaaaaaaaaaaaaaaaaaaaaaaaaaaaaaaaaaaaaaaaaaaaaaaaaaaaaaaaaaaaaaaaaaaaaaaaaaaaaaaaaa"/>
    <w:rsid w:val="001C5ED9"/>
    <w:rPr>
      <w:rFonts w:cs="Times New Roman"/>
    </w:rPr>
  </w:style>
  <w:style w:type="character" w:customStyle="1" w:styleId="9082">
    <w:name w:val="9082"/>
    <w:aliases w:val="baiaagaabrwdaaaduh8aaaxihwaaaaaaaaaaaaaaaaaaaaaaaaaaaaaaaaaaaaaaaaaaaaaaaaaaaaaaaaaaaaaaaaaaaaaaaaaaaaaaaaaaaaaaaaaaaaaaaaaaaaaaaaaaaaaaaaaaaaaaaaaaaaaaaaaaaaaaaaaaaaaaaaaaaaaaaaaaaaaaaaaaaaaaaaaaaaaaaaaaaaaaaaaaaaaaaaaaaaaaaaaaaaaa"/>
    <w:rsid w:val="001C5ED9"/>
    <w:rPr>
      <w:rFonts w:cs="Times New Roman"/>
    </w:rPr>
  </w:style>
  <w:style w:type="character" w:customStyle="1" w:styleId="9040">
    <w:name w:val="9040"/>
    <w:aliases w:val="baiaagaabrwdaaadkb8aaawehwaaaaaaaaaaaaaaaaaaaaaaaaaaaaaaaaaaaaaaaaaaaaaaaaaaaaaaaaaaaaaaaaaaaaaaaaaaaaaaaaaaaaaaaaaaaaaaaaaaaaaaaaaaaaaaaaaaaaaaaaaaaaaaaaaaaaaaaaaaaaaaaaaaaaaaaaaaaaaaaaaaaaaaaaaaaaaaaaaaaaaaaaaaaaaaaaaaaaaaaaaaaaaa"/>
    <w:rsid w:val="001C5ED9"/>
    <w:rPr>
      <w:rFonts w:cs="Times New Roman"/>
    </w:rPr>
  </w:style>
  <w:style w:type="character" w:customStyle="1" w:styleId="9108">
    <w:name w:val="9108"/>
    <w:aliases w:val="baiaagaabrwdaaad1b8aaaxihwaaaaaaaaaaaaaaaaaaaaaaaaaaaaaaaaaaaaaaaaaaaaaaaaaaaaaaaaaaaaaaaaaaaaaaaaaaaaaaaaaaaaaaaaaaaaaaaaaaaaaaaaaaaaaaaaaaaaaaaaaaaaaaaaaaaaaaaaaaaaaaaaaaaaaaaaaaaaaaaaaaaaaaaaaaaaaaaaaaaaaaaaaaaaaaaaaaaaaaaaaaaaaa"/>
    <w:rsid w:val="001C5ED9"/>
    <w:rPr>
      <w:rFonts w:cs="Times New Roman"/>
    </w:rPr>
  </w:style>
  <w:style w:type="character" w:customStyle="1" w:styleId="10880">
    <w:name w:val="10880"/>
    <w:aliases w:val="baiaagaabrwdaaadwr8aaaxojgaaaaaaaaaaaaaaaaaaaaaaaaaaaaaaaaaaaaaaaaaaaaaaaaaaaaaaaaaaaaaaaaaaaaaaaaaaaaaaaaaaaaaaaaaaaaaaaaaaaaaaaaaaaaaaaaaaaaaaaaaaaaaaaaaaaaaaaaaaaaaaaaaaaaaaaaaaaaaaaaaaaaaaaaaaaaaaaaaaaaaaaaaaaaaaaaaaaaaaaaaaaaa"/>
    <w:rsid w:val="001C5ED9"/>
    <w:rPr>
      <w:rFonts w:cs="Times New Roman"/>
    </w:rPr>
  </w:style>
  <w:style w:type="character" w:customStyle="1" w:styleId="8955">
    <w:name w:val="8955"/>
    <w:aliases w:val="baiaagaabrwdaaadox8aaavjhwaaaaaaaaaaaaaaaaaaaaaaaaaaaaaaaaaaaaaaaaaaaaaaaaaaaaaaaaaaaaaaaaaaaaaaaaaaaaaaaaaaaaaaaaaaaaaaaaaaaaaaaaaaaaaaaaaaaaaaaaaaaaaaaaaaaaaaaaaaaaaaaaaaaaaaaaaaaaaaaaaaaaaaaaaaaaaaaaaaaaaaaaaaaaaaaaaaaaaaaaaaaaaa"/>
    <w:rsid w:val="001C5ED9"/>
    <w:rPr>
      <w:rFonts w:cs="Times New Roman"/>
    </w:rPr>
  </w:style>
  <w:style w:type="character" w:customStyle="1" w:styleId="8618">
    <w:name w:val="8618"/>
    <w:aliases w:val="baiaagaabrwdaaad4x8aaaxxhwaaaaaaaaaaaaaaaaaaaaaaaaaaaaaaaaaaaaaaaaaaaaaaaaaaaaaaaaaaaaaaaaaaaaaaaaaaaaaaaaaaaaaaaaaaaaaaaaaaaaaaaaaaaaaaaaaaaaaaaaaaaaaaaaaaaaaaaaaaaaaaaaaaaaaaaaaaaaaaaaaaaaaaaaaaaaaaaaaaaaaaaaaaaaaaaaaaaaaaaaaaaaaa"/>
    <w:rsid w:val="001C5ED9"/>
    <w:rPr>
      <w:rFonts w:cs="Times New Roman"/>
    </w:rPr>
  </w:style>
  <w:style w:type="character" w:customStyle="1" w:styleId="11097">
    <w:name w:val="11097"/>
    <w:aliases w:val="baiaagaabrwdaaadsh8aaawnjwaaaaaaaaaaaaaaaaaaaaaaaaaaaaaaaaaaaaaaaaaaaaaaaaaaaaaaaaaaaaaaaaaaaaaaaaaaaaaaaaaaaaaaaaaaaaaaaaaaaaaaaaaaaaaaaaaaaaaaaaaaaaaaaaaaaaaaaaaaaaaaaaaaaaaaaaaaaaaaaaaaaaaaaaaaaaaaaaaaaaaaaaaaaaaaaaaaaaaaaaaaaaa"/>
    <w:rsid w:val="001C5ED9"/>
    <w:rPr>
      <w:rFonts w:cs="Times New Roman"/>
    </w:rPr>
  </w:style>
  <w:style w:type="character" w:customStyle="1" w:styleId="11270">
    <w:name w:val="11270"/>
    <w:aliases w:val="baiaagaabrwdaaad9x8aaavukaaaaaaaaaaaaaaaaaaaaaaaaaaaaaaaaaaaaaaaaaaaaaaaaaaaaaaaaaaaaaaaaaaaaaaaaaaaaaaaaaaaaaaaaaaaaaaaaaaaaaaaaaaaaaaaaaaaaaaaaaaaaaaaaaaaaaaaaaaaaaaaaaaaaaaaaaaaaaaaaaaaaaaaaaaaaaaaaaaaaaaaaaaaaaaaaaaaaaaaaaaaaaa"/>
    <w:rsid w:val="001C5ED9"/>
    <w:rPr>
      <w:rFonts w:cs="Times New Roman"/>
    </w:rPr>
  </w:style>
  <w:style w:type="character" w:customStyle="1" w:styleId="11302">
    <w:name w:val="11302"/>
    <w:aliases w:val="baiaagaabrwdaaadfyaaaav0kaaaaaaaaaaaaaaaaaaaaaaaaaaaaaaaaaaaaaaaaaaaaaaaaaaaaaaaaaaaaaaaaaaaaaaaaaaaaaaaaaaaaaaaaaaaaaaaaaaaaaaaaaaaaaaaaaaaaaaaaaaaaaaaaaaaaaaaaaaaaaaaaaaaaaaaaaaaaaaaaaaaaaaaaaaaaaaaaaaaaaaaaaaaaaaaaaaaaaaaaaaaaaa"/>
    <w:rsid w:val="001C5ED9"/>
    <w:rPr>
      <w:rFonts w:cs="Times New Roman"/>
    </w:rPr>
  </w:style>
  <w:style w:type="character" w:customStyle="1" w:styleId="8425">
    <w:name w:val="8425"/>
    <w:aliases w:val="baiaagaabrwdaaadih8aaauwhwaaaaaaaaaaaaaaaaaaaaaaaaaaaaaaaaaaaaaaaaaaaaaaaaaaaaaaaaaaaaaaaaaaaaaaaaaaaaaaaaaaaaaaaaaaaaaaaaaaaaaaaaaaaaaaaaaaaaaaaaaaaaaaaaaaaaaaaaaaaaaaaaaaaaaaaaaaaaaaaaaaaaaaaaaaaaaaaaaaaaaaaaaaaaaaaaaaaaaaaaaaaaaa"/>
    <w:rsid w:val="001C5ED9"/>
    <w:rPr>
      <w:rFonts w:cs="Times New Roman"/>
    </w:rPr>
  </w:style>
  <w:style w:type="paragraph" w:styleId="ad">
    <w:name w:val="Subtitle"/>
    <w:basedOn w:val="a"/>
    <w:next w:val="a"/>
    <w:link w:val="ae"/>
    <w:pPr>
      <w:keepNext/>
      <w:keepLines/>
      <w:spacing w:before="360" w:after="80"/>
    </w:pPr>
    <w:rPr>
      <w:rFonts w:ascii="Georgia" w:eastAsia="Georgia" w:hAnsi="Georgia" w:cs="Georgia"/>
      <w:i/>
      <w:color w:val="666666"/>
      <w:sz w:val="48"/>
      <w:szCs w:val="48"/>
    </w:rPr>
  </w:style>
  <w:style w:type="character" w:customStyle="1" w:styleId="ae">
    <w:name w:val="Підзаголовок Знак"/>
    <w:link w:val="ad"/>
    <w:locked/>
    <w:rsid w:val="001C5ED9"/>
    <w:rPr>
      <w:rFonts w:ascii="Georgia" w:hAnsi="Georgia" w:cs="Georgia"/>
      <w:i/>
      <w:iCs/>
      <w:color w:val="666666"/>
      <w:sz w:val="48"/>
      <w:szCs w:val="48"/>
      <w:lang w:val="x-none" w:eastAsia="ru-RU"/>
    </w:rPr>
  </w:style>
  <w:style w:type="paragraph" w:styleId="af">
    <w:name w:val="Balloon Text"/>
    <w:basedOn w:val="a"/>
    <w:link w:val="af0"/>
    <w:semiHidden/>
    <w:rsid w:val="001C5ED9"/>
    <w:pPr>
      <w:spacing w:after="0" w:line="240" w:lineRule="auto"/>
    </w:pPr>
    <w:rPr>
      <w:rFonts w:ascii="Tahoma" w:hAnsi="Tahoma" w:cs="Tahoma"/>
      <w:sz w:val="16"/>
      <w:szCs w:val="16"/>
      <w:lang w:eastAsia="ru-RU"/>
    </w:rPr>
  </w:style>
  <w:style w:type="character" w:customStyle="1" w:styleId="af0">
    <w:name w:val="Текст у виносці Знак"/>
    <w:link w:val="af"/>
    <w:semiHidden/>
    <w:locked/>
    <w:rsid w:val="001C5ED9"/>
    <w:rPr>
      <w:rFonts w:ascii="Tahoma" w:hAnsi="Tahoma" w:cs="Tahoma"/>
      <w:sz w:val="16"/>
      <w:szCs w:val="16"/>
      <w:lang w:val="x-none" w:eastAsia="ru-RU"/>
    </w:rPr>
  </w:style>
  <w:style w:type="paragraph" w:customStyle="1" w:styleId="13">
    <w:name w:val="Без інтервалів1"/>
    <w:rsid w:val="001C5ED9"/>
    <w:rPr>
      <w:rFonts w:eastAsia="Times New Roman"/>
      <w:lang w:eastAsia="ru-RU"/>
    </w:rPr>
  </w:style>
  <w:style w:type="character" w:customStyle="1" w:styleId="1569">
    <w:name w:val="1569"/>
    <w:aliases w:val="baiaagaaboqcaaadwgqaaavobaaaaaaaaaaaaaaaaaaaaaaaaaaaaaaaaaaaaaaaaaaaaaaaaaaaaaaaaaaaaaaaaaaaaaaaaaaaaaaaaaaaaaaaaaaaaaaaaaaaaaaaaaaaaaaaaaaaaaaaaaaaaaaaaaaaaaaaaaaaaaaaaaaaaaaaaaaaaaaaaaaaaaaaaaaaaaaaaaaaaaaaaaaaaaaaaaaaaaaaaaaaaaaa"/>
    <w:rsid w:val="001C5ED9"/>
    <w:rPr>
      <w:rFonts w:cs="Times New Roman"/>
    </w:rPr>
  </w:style>
  <w:style w:type="character" w:customStyle="1" w:styleId="2100">
    <w:name w:val="2100"/>
    <w:aliases w:val="baiaagaaboqcaaadbqyaaav7bgaaaaaaaaaaaaaaaaaaaaaaaaaaaaaaaaaaaaaaaaaaaaaaaaaaaaaaaaaaaaaaaaaaaaaaaaaaaaaaaaaaaaaaaaaaaaaaaaaaaaaaaaaaaaaaaaaaaaaaaaaaaaaaaaaaaaaaaaaaaaaaaaaaaaaaaaaaaaaaaaaaaaaaaaaaaaaaaaaaaaaaaaaaaaaaaaaaaaaaaaaaaaaa"/>
    <w:rsid w:val="001C5ED9"/>
    <w:rPr>
      <w:rFonts w:cs="Times New Roman"/>
    </w:rPr>
  </w:style>
  <w:style w:type="character" w:customStyle="1" w:styleId="ListParagraphChar">
    <w:name w:val="List Paragraph Char"/>
    <w:aliases w:val="List Paragraph1 Char,Left Bullet L1 Char,Bullet Points Char,Liste Paragraf Char,Numbered Standard Char,Bullet Styles para Char,Heading 2_sj Char,Numbered Para 1 Char,Dot pt Char,No Spacing1 Char,List Paragraph Char Char Char Char"/>
    <w:link w:val="11"/>
    <w:locked/>
    <w:rsid w:val="001C5ED9"/>
    <w:rPr>
      <w:rFonts w:ascii="Calibri" w:hAnsi="Calibri"/>
      <w:lang w:val="x-none" w:eastAsia="ru-RU"/>
    </w:rPr>
  </w:style>
  <w:style w:type="paragraph" w:customStyle="1" w:styleId="1685">
    <w:name w:val="1685"/>
    <w:aliases w:val="baiaagaaboqcaaadzgqaaaxcbaaaaaaaaaaaaaaaaaaaaaaaaaaaaaaaaaaaaaaaaaaaaaaaaaaaaaaaaaaaaaaaaaaaaaaaaaaaaaaaaaaaaaaaaaaaaaaaaaaaaaaaaaaaaaaaaaaaaaaaaaaaaaaaaaaaaaaaaaaaaaaaaaaaaaaaaaaaaaaaaaaaaaaaaaaaaaaaaaaaaaaaaaaaaaaaaaaaaaaaaaaaaaaa"/>
    <w:basedOn w:val="a"/>
    <w:rsid w:val="001C5ED9"/>
    <w:pPr>
      <w:spacing w:before="100" w:beforeAutospacing="1" w:after="100" w:afterAutospacing="1" w:line="240" w:lineRule="auto"/>
    </w:pPr>
    <w:rPr>
      <w:rFonts w:ascii="Times New Roman" w:eastAsia="Calibri" w:hAnsi="Times New Roman" w:cs="Times New Roman"/>
      <w:sz w:val="24"/>
      <w:szCs w:val="24"/>
      <w:lang w:eastAsia="uk-UA"/>
    </w:rPr>
  </w:style>
  <w:style w:type="paragraph" w:customStyle="1" w:styleId="1753">
    <w:name w:val="1753"/>
    <w:aliases w:val="baiaagaaboqcaaadeguaaaugbqaaaaaaaaaaaaaaaaaaaaaaaaaaaaaaaaaaaaaaaaaaaaaaaaaaaaaaaaaaaaaaaaaaaaaaaaaaaaaaaaaaaaaaaaaaaaaaaaaaaaaaaaaaaaaaaaaaaaaaaaaaaaaaaaaaaaaaaaaaaaaaaaaaaaaaaaaaaaaaaaaaaaaaaaaaaaaaaaaaaaaaaaaaaaaaaaaaaaaaaaaaaaaa"/>
    <w:basedOn w:val="a"/>
    <w:rsid w:val="001C5ED9"/>
    <w:pPr>
      <w:spacing w:before="100" w:beforeAutospacing="1" w:after="100" w:afterAutospacing="1" w:line="240" w:lineRule="auto"/>
    </w:pPr>
    <w:rPr>
      <w:rFonts w:ascii="Times New Roman" w:eastAsia="Calibri" w:hAnsi="Times New Roman" w:cs="Times New Roman"/>
      <w:sz w:val="24"/>
      <w:szCs w:val="24"/>
      <w:lang w:eastAsia="uk-UA"/>
    </w:rPr>
  </w:style>
  <w:style w:type="paragraph" w:customStyle="1" w:styleId="2167">
    <w:name w:val="2167"/>
    <w:aliases w:val="baiaagaaboqcaaadcwqaaawbbaaaaaaaaaaaaaaaaaaaaaaaaaaaaaaaaaaaaaaaaaaaaaaaaaaaaaaaaaaaaaaaaaaaaaaaaaaaaaaaaaaaaaaaaaaaaaaaaaaaaaaaaaaaaaaaaaaaaaaaaaaaaaaaaaaaaaaaaaaaaaaaaaaaaaaaaaaaaaaaaaaaaaaaaaaaaaaaaaaaaaaaaaaaaaaaaaaaaaaaaaaaaaaa"/>
    <w:basedOn w:val="a"/>
    <w:rsid w:val="001C5ED9"/>
    <w:pPr>
      <w:spacing w:before="100" w:beforeAutospacing="1" w:after="100" w:afterAutospacing="1" w:line="240" w:lineRule="auto"/>
    </w:pPr>
    <w:rPr>
      <w:rFonts w:ascii="Times New Roman" w:eastAsia="Calibri" w:hAnsi="Times New Roman" w:cs="Times New Roman"/>
      <w:sz w:val="24"/>
      <w:szCs w:val="24"/>
      <w:lang w:eastAsia="uk-UA"/>
    </w:rPr>
  </w:style>
  <w:style w:type="paragraph" w:customStyle="1" w:styleId="2542">
    <w:name w:val="2542"/>
    <w:aliases w:val="baiaagaaboqcaaadjwgaaau1caaaaaaaaaaaaaaaaaaaaaaaaaaaaaaaaaaaaaaaaaaaaaaaaaaaaaaaaaaaaaaaaaaaaaaaaaaaaaaaaaaaaaaaaaaaaaaaaaaaaaaaaaaaaaaaaaaaaaaaaaaaaaaaaaaaaaaaaaaaaaaaaaaaaaaaaaaaaaaaaaaaaaaaaaaaaaaaaaaaaaaaaaaaaaaaaaaaaaaaaaaaaaaa"/>
    <w:basedOn w:val="a"/>
    <w:rsid w:val="001C5ED9"/>
    <w:pPr>
      <w:spacing w:before="100" w:beforeAutospacing="1" w:after="100" w:afterAutospacing="1" w:line="240" w:lineRule="auto"/>
    </w:pPr>
    <w:rPr>
      <w:rFonts w:ascii="Times New Roman" w:eastAsia="Calibri" w:hAnsi="Times New Roman" w:cs="Times New Roman"/>
      <w:sz w:val="24"/>
      <w:szCs w:val="24"/>
      <w:lang w:eastAsia="uk-UA"/>
    </w:rPr>
  </w:style>
  <w:style w:type="paragraph" w:customStyle="1" w:styleId="2383">
    <w:name w:val="2383"/>
    <w:aliases w:val="baiaagaaboqcaaad+wqaaaujbqaaaaaaaaaaaaaaaaaaaaaaaaaaaaaaaaaaaaaaaaaaaaaaaaaaaaaaaaaaaaaaaaaaaaaaaaaaaaaaaaaaaaaaaaaaaaaaaaaaaaaaaaaaaaaaaaaaaaaaaaaaaaaaaaaaaaaaaaaaaaaaaaaaaaaaaaaaaaaaaaaaaaaaaaaaaaaaaaaaaaaaaaaaaaaaaaaaaaaaaaaaaaaa"/>
    <w:basedOn w:val="a"/>
    <w:rsid w:val="001C5ED9"/>
    <w:pPr>
      <w:spacing w:before="100" w:beforeAutospacing="1" w:after="100" w:afterAutospacing="1" w:line="240" w:lineRule="auto"/>
    </w:pPr>
    <w:rPr>
      <w:rFonts w:ascii="Times New Roman" w:eastAsia="Calibri" w:hAnsi="Times New Roman" w:cs="Times New Roman"/>
      <w:sz w:val="24"/>
      <w:szCs w:val="24"/>
      <w:lang w:eastAsia="uk-UA"/>
    </w:rPr>
  </w:style>
  <w:style w:type="paragraph" w:customStyle="1" w:styleId="1748">
    <w:name w:val="1748"/>
    <w:aliases w:val="baiaagaaboqcaaadvqqaaaxlbaaaaaaaaaaaaaaaaaaaaaaaaaaaaaaaaaaaaaaaaaaaaaaaaaaaaaaaaaaaaaaaaaaaaaaaaaaaaaaaaaaaaaaaaaaaaaaaaaaaaaaaaaaaaaaaaaaaaaaaaaaaaaaaaaaaaaaaaaaaaaaaaaaaaaaaaaaaaaaaaaaaaaaaaaaaaaaaaaaaaaaaaaaaaaaaaaaaaaaaaaaaaaaa"/>
    <w:basedOn w:val="a"/>
    <w:rsid w:val="001C5ED9"/>
    <w:pPr>
      <w:spacing w:before="100" w:beforeAutospacing="1" w:after="100" w:afterAutospacing="1" w:line="240" w:lineRule="auto"/>
    </w:pPr>
    <w:rPr>
      <w:rFonts w:ascii="Times New Roman" w:eastAsia="Calibri" w:hAnsi="Times New Roman" w:cs="Times New Roman"/>
      <w:sz w:val="24"/>
      <w:szCs w:val="24"/>
      <w:lang w:eastAsia="uk-UA"/>
    </w:rPr>
  </w:style>
  <w:style w:type="paragraph" w:customStyle="1" w:styleId="1943">
    <w:name w:val="1943"/>
    <w:basedOn w:val="a"/>
    <w:rsid w:val="001C5ED9"/>
    <w:pPr>
      <w:spacing w:before="100" w:beforeAutospacing="1" w:after="100" w:afterAutospacing="1" w:line="240" w:lineRule="auto"/>
    </w:pPr>
    <w:rPr>
      <w:rFonts w:ascii="Times New Roman" w:eastAsia="Calibri" w:hAnsi="Times New Roman" w:cs="Times New Roman"/>
      <w:sz w:val="24"/>
      <w:szCs w:val="24"/>
      <w:lang w:eastAsia="uk-UA"/>
    </w:rPr>
  </w:style>
  <w:style w:type="paragraph" w:customStyle="1" w:styleId="1629">
    <w:name w:val="1629"/>
    <w:aliases w:val="baiaagaaboqcaaadrgqaaavubaaaaaaaaaaaaaaaaaaaaaaaaaaaaaaaaaaaaaaaaaaaaaaaaaaaaaaaaaaaaaaaaaaaaaaaaaaaaaaaaaaaaaaaaaaaaaaaaaaaaaaaaaaaaaaaaaaaaaaaaaaaaaaaaaaaaaaaaaaaaaaaaaaaaaaaaaaaaaaaaaaaaaaaaaaaaaaaaaaaaaaaaaaaaaaaaaaaaaaaaaaaaaaa"/>
    <w:basedOn w:val="a"/>
    <w:rsid w:val="001C5ED9"/>
    <w:pPr>
      <w:spacing w:before="100" w:beforeAutospacing="1" w:after="100" w:afterAutospacing="1" w:line="240" w:lineRule="auto"/>
    </w:pPr>
    <w:rPr>
      <w:rFonts w:ascii="Times New Roman" w:eastAsia="Calibri" w:hAnsi="Times New Roman" w:cs="Times New Roman"/>
      <w:sz w:val="24"/>
      <w:szCs w:val="24"/>
      <w:lang w:eastAsia="uk-UA"/>
    </w:rPr>
  </w:style>
  <w:style w:type="paragraph" w:customStyle="1" w:styleId="1883">
    <w:name w:val="1883"/>
    <w:aliases w:val="baiaagaaboqcaaadrauaaavsbqaaaaaaaaaaaaaaaaaaaaaaaaaaaaaaaaaaaaaaaaaaaaaaaaaaaaaaaaaaaaaaaaaaaaaaaaaaaaaaaaaaaaaaaaaaaaaaaaaaaaaaaaaaaaaaaaaaaaaaaaaaaaaaaaaaaaaaaaaaaaaaaaaaaaaaaaaaaaaaaaaaaaaaaaaaaaaaaaaaaaaaaaaaaaaaaaaaaaaaaaaaaaaa"/>
    <w:basedOn w:val="a"/>
    <w:rsid w:val="001C5ED9"/>
    <w:pPr>
      <w:spacing w:before="100" w:beforeAutospacing="1" w:after="100" w:afterAutospacing="1" w:line="240" w:lineRule="auto"/>
    </w:pPr>
    <w:rPr>
      <w:rFonts w:ascii="Times New Roman" w:eastAsia="Calibri" w:hAnsi="Times New Roman" w:cs="Times New Roman"/>
      <w:sz w:val="24"/>
      <w:szCs w:val="24"/>
      <w:lang w:eastAsia="uk-UA"/>
    </w:rPr>
  </w:style>
  <w:style w:type="paragraph" w:customStyle="1" w:styleId="1807">
    <w:name w:val="1807"/>
    <w:aliases w:val="baiaagaaboqcaaad+aqaaaugbqaaaaaaaaaaaaaaaaaaaaaaaaaaaaaaaaaaaaaaaaaaaaaaaaaaaaaaaaaaaaaaaaaaaaaaaaaaaaaaaaaaaaaaaaaaaaaaaaaaaaaaaaaaaaaaaaaaaaaaaaaaaaaaaaaaaaaaaaaaaaaaaaaaaaaaaaaaaaaaaaaaaaaaaaaaaaaaaaaaaaaaaaaaaaaaaaaaaaaaaaaaaaaa"/>
    <w:basedOn w:val="a"/>
    <w:rsid w:val="001C5ED9"/>
    <w:pPr>
      <w:spacing w:before="100" w:beforeAutospacing="1" w:after="100" w:afterAutospacing="1" w:line="240" w:lineRule="auto"/>
    </w:pPr>
    <w:rPr>
      <w:rFonts w:ascii="Times New Roman" w:eastAsia="Calibri" w:hAnsi="Times New Roman" w:cs="Times New Roman"/>
      <w:sz w:val="24"/>
      <w:szCs w:val="24"/>
      <w:lang w:eastAsia="uk-UA"/>
    </w:rPr>
  </w:style>
  <w:style w:type="paragraph" w:styleId="af1">
    <w:name w:val="footnote text"/>
    <w:basedOn w:val="a"/>
    <w:link w:val="af2"/>
    <w:semiHidden/>
    <w:rsid w:val="001C5ED9"/>
    <w:pPr>
      <w:suppressAutoHyphens/>
      <w:spacing w:after="0" w:line="240" w:lineRule="auto"/>
    </w:pPr>
    <w:rPr>
      <w:kern w:val="1"/>
      <w:sz w:val="20"/>
      <w:szCs w:val="20"/>
      <w:lang w:eastAsia="uk-UA"/>
    </w:rPr>
  </w:style>
  <w:style w:type="character" w:customStyle="1" w:styleId="af2">
    <w:name w:val="Текст виноски Знак"/>
    <w:link w:val="af1"/>
    <w:semiHidden/>
    <w:locked/>
    <w:rsid w:val="001C5ED9"/>
    <w:rPr>
      <w:rFonts w:ascii="Calibri" w:hAnsi="Calibri" w:cs="Calibri"/>
      <w:kern w:val="1"/>
      <w:sz w:val="20"/>
      <w:szCs w:val="20"/>
      <w:lang w:val="x-none" w:eastAsia="uk-UA"/>
    </w:rPr>
  </w:style>
  <w:style w:type="character" w:styleId="af3">
    <w:name w:val="footnote reference"/>
    <w:semiHidden/>
    <w:rsid w:val="001C5ED9"/>
    <w:rPr>
      <w:rFonts w:cs="Times New Roman"/>
      <w:vertAlign w:val="superscript"/>
    </w:rPr>
  </w:style>
  <w:style w:type="paragraph" w:customStyle="1" w:styleId="1422">
    <w:name w:val="1422"/>
    <w:aliases w:val="baiaagaaboqcaaadxwmaaaxvawaaaaaaaaaaaaaaaaaaaaaaaaaaaaaaaaaaaaaaaaaaaaaaaaaaaaaaaaaaaaaaaaaaaaaaaaaaaaaaaaaaaaaaaaaaaaaaaaaaaaaaaaaaaaaaaaaaaaaaaaaaaaaaaaaaaaaaaaaaaaaaaaaaaaaaaaaaaaaaaaaaaaaaaaaaaaaaaaaaaaaaaaaaaaaaaaaaaaaaaaaaaaaa"/>
    <w:basedOn w:val="a"/>
    <w:rsid w:val="001C5ED9"/>
    <w:pPr>
      <w:spacing w:before="100" w:beforeAutospacing="1" w:after="100" w:afterAutospacing="1" w:line="240" w:lineRule="auto"/>
    </w:pPr>
    <w:rPr>
      <w:rFonts w:ascii="Times New Roman" w:eastAsia="Calibri" w:hAnsi="Times New Roman" w:cs="Times New Roman"/>
      <w:sz w:val="24"/>
      <w:szCs w:val="24"/>
      <w:lang w:eastAsia="uk-UA"/>
    </w:rPr>
  </w:style>
  <w:style w:type="paragraph" w:customStyle="1" w:styleId="2853">
    <w:name w:val="2853"/>
    <w:aliases w:val="baiaagaaboqcaaaddqcaaaubbwaaaaaaaaaaaaaaaaaaaaaaaaaaaaaaaaaaaaaaaaaaaaaaaaaaaaaaaaaaaaaaaaaaaaaaaaaaaaaaaaaaaaaaaaaaaaaaaaaaaaaaaaaaaaaaaaaaaaaaaaaaaaaaaaaaaaaaaaaaaaaaaaaaaaaaaaaaaaaaaaaaaaaaaaaaaaaaaaaaaaaaaaaaaaaaaaaaaaaaaaaaaaaa"/>
    <w:basedOn w:val="a"/>
    <w:rsid w:val="001C5ED9"/>
    <w:pPr>
      <w:spacing w:before="100" w:beforeAutospacing="1" w:after="100" w:afterAutospacing="1" w:line="240" w:lineRule="auto"/>
    </w:pPr>
    <w:rPr>
      <w:rFonts w:ascii="Times New Roman" w:eastAsia="Calibri" w:hAnsi="Times New Roman" w:cs="Times New Roman"/>
      <w:sz w:val="24"/>
      <w:szCs w:val="24"/>
      <w:lang w:eastAsia="uk-UA"/>
    </w:rPr>
  </w:style>
  <w:style w:type="paragraph" w:customStyle="1" w:styleId="TableContents">
    <w:name w:val="Table Contents"/>
    <w:basedOn w:val="a"/>
    <w:rsid w:val="001C5ED9"/>
    <w:pPr>
      <w:suppressLineNumbers/>
      <w:spacing w:after="0" w:line="240" w:lineRule="auto"/>
    </w:pPr>
    <w:rPr>
      <w:rFonts w:ascii="Liberation Serif" w:eastAsia="NSimSun" w:hAnsi="Liberation Serif" w:cs="Liberation Serif"/>
      <w:kern w:val="2"/>
      <w:sz w:val="24"/>
      <w:szCs w:val="24"/>
      <w:lang w:eastAsia="zh-CN"/>
    </w:rPr>
  </w:style>
  <w:style w:type="paragraph" w:styleId="23">
    <w:name w:val="Body Text 2"/>
    <w:basedOn w:val="a"/>
    <w:link w:val="24"/>
    <w:rsid w:val="001C5ED9"/>
    <w:pPr>
      <w:spacing w:after="200" w:line="276" w:lineRule="auto"/>
      <w:jc w:val="both"/>
    </w:pPr>
    <w:rPr>
      <w:rFonts w:ascii="Cambria" w:eastAsia="Calibri" w:hAnsi="Cambria" w:cs="Cambria"/>
      <w:sz w:val="28"/>
      <w:szCs w:val="28"/>
      <w:lang w:eastAsia="uk-UA"/>
    </w:rPr>
  </w:style>
  <w:style w:type="character" w:customStyle="1" w:styleId="24">
    <w:name w:val="Основний текст 2 Знак"/>
    <w:link w:val="23"/>
    <w:locked/>
    <w:rsid w:val="001C5ED9"/>
    <w:rPr>
      <w:rFonts w:ascii="Cambria" w:hAnsi="Cambria" w:cs="Cambria"/>
      <w:sz w:val="20"/>
      <w:szCs w:val="20"/>
      <w:lang w:val="x-none" w:eastAsia="uk-UA"/>
    </w:rPr>
  </w:style>
  <w:style w:type="paragraph" w:customStyle="1" w:styleId="HeadingA4">
    <w:name w:val="Heading A4"/>
    <w:basedOn w:val="a"/>
    <w:rsid w:val="001C5ED9"/>
    <w:pPr>
      <w:suppressLineNumbers/>
      <w:spacing w:before="120" w:after="120" w:line="240" w:lineRule="auto"/>
    </w:pPr>
    <w:rPr>
      <w:rFonts w:ascii="Noto Sans" w:eastAsia="NSimSun" w:hAnsi="Noto Sans" w:cs="Noto Sans"/>
      <w:i/>
      <w:iCs/>
      <w:kern w:val="2"/>
      <w:sz w:val="48"/>
      <w:szCs w:val="48"/>
      <w:lang w:eastAsia="zh-CN"/>
    </w:rPr>
  </w:style>
  <w:style w:type="paragraph" w:customStyle="1" w:styleId="TextA4">
    <w:name w:val="Text A4"/>
    <w:basedOn w:val="a"/>
    <w:rsid w:val="001C5ED9"/>
    <w:pPr>
      <w:suppressLineNumbers/>
      <w:spacing w:before="120" w:after="120" w:line="240" w:lineRule="auto"/>
    </w:pPr>
    <w:rPr>
      <w:rFonts w:ascii="Noto Sans" w:eastAsia="NSimSun" w:hAnsi="Noto Sans" w:cs="Noto Sans"/>
      <w:i/>
      <w:iCs/>
      <w:kern w:val="2"/>
      <w:sz w:val="36"/>
      <w:szCs w:val="36"/>
      <w:lang w:eastAsia="zh-CN"/>
    </w:rPr>
  </w:style>
  <w:style w:type="paragraph" w:customStyle="1" w:styleId="3615">
    <w:name w:val="3615"/>
    <w:aliases w:val="baiaagaaboqcaaadwawaaavmdaaaaaaaaaaaaaaaaaaaaaaaaaaaaaaaaaaaaaaaaaaaaaaaaaaaaaaaaaaaaaaaaaaaaaaaaaaaaaaaaaaaaaaaaaaaaaaaaaaaaaaaaaaaaaaaaaaaaaaaaaaaaaaaaaaaaaaaaaaaaaaaaaaaaaaaaaaaaaaaaaaaaaaaaaaaaaaaaaaaaaaaaaaaaaaaaaaaaaaaaaaaaaaa"/>
    <w:basedOn w:val="a"/>
    <w:rsid w:val="001C5ED9"/>
    <w:pPr>
      <w:spacing w:before="100" w:beforeAutospacing="1" w:after="100" w:afterAutospacing="1" w:line="240" w:lineRule="auto"/>
    </w:pPr>
    <w:rPr>
      <w:rFonts w:ascii="Times New Roman" w:eastAsia="Calibri" w:hAnsi="Times New Roman" w:cs="Times New Roman"/>
      <w:sz w:val="24"/>
      <w:szCs w:val="24"/>
      <w:lang w:eastAsia="uk-UA"/>
    </w:rPr>
  </w:style>
  <w:style w:type="paragraph" w:customStyle="1" w:styleId="4267">
    <w:name w:val="4267"/>
    <w:aliases w:val="baiaagaaboqcaaad5a4aaaxydgaaaaaaaaaaaaaaaaaaaaaaaaaaaaaaaaaaaaaaaaaaaaaaaaaaaaaaaaaaaaaaaaaaaaaaaaaaaaaaaaaaaaaaaaaaaaaaaaaaaaaaaaaaaaaaaaaaaaaaaaaaaaaaaaaaaaaaaaaaaaaaaaaaaaaaaaaaaaaaaaaaaaaaaaaaaaaaaaaaaaaaaaaaaaaaaaaaaaaaaaaaaaaa"/>
    <w:basedOn w:val="a"/>
    <w:rsid w:val="001C5ED9"/>
    <w:pPr>
      <w:spacing w:before="100" w:beforeAutospacing="1" w:after="100" w:afterAutospacing="1" w:line="240" w:lineRule="auto"/>
    </w:pPr>
    <w:rPr>
      <w:rFonts w:ascii="Times New Roman" w:eastAsia="Calibri" w:hAnsi="Times New Roman" w:cs="Times New Roman"/>
      <w:sz w:val="24"/>
      <w:szCs w:val="24"/>
      <w:lang w:eastAsia="uk-UA"/>
    </w:rPr>
  </w:style>
  <w:style w:type="paragraph" w:customStyle="1" w:styleId="6046">
    <w:name w:val="6046"/>
    <w:aliases w:val="baiaagaaboqcaaad1xuaaaxlfqaaaaaaaaaaaaaaaaaaaaaaaaaaaaaaaaaaaaaaaaaaaaaaaaaaaaaaaaaaaaaaaaaaaaaaaaaaaaaaaaaaaaaaaaaaaaaaaaaaaaaaaaaaaaaaaaaaaaaaaaaaaaaaaaaaaaaaaaaaaaaaaaaaaaaaaaaaaaaaaaaaaaaaaaaaaaaaaaaaaaaaaaaaaaaaaaaaaaaaaaaaaaaa"/>
    <w:basedOn w:val="a"/>
    <w:rsid w:val="001C5ED9"/>
    <w:pPr>
      <w:spacing w:before="100" w:beforeAutospacing="1" w:after="100" w:afterAutospacing="1" w:line="240" w:lineRule="auto"/>
    </w:pPr>
    <w:rPr>
      <w:rFonts w:ascii="Times New Roman" w:eastAsia="Calibri" w:hAnsi="Times New Roman" w:cs="Times New Roman"/>
      <w:sz w:val="24"/>
      <w:szCs w:val="24"/>
      <w:lang w:eastAsia="uk-UA"/>
    </w:rPr>
  </w:style>
  <w:style w:type="paragraph" w:customStyle="1" w:styleId="4971">
    <w:name w:val="4971"/>
    <w:aliases w:val="baiaagaaboqcaaadpbeaaawyeqaaaaaaaaaaaaaaaaaaaaaaaaaaaaaaaaaaaaaaaaaaaaaaaaaaaaaaaaaaaaaaaaaaaaaaaaaaaaaaaaaaaaaaaaaaaaaaaaaaaaaaaaaaaaaaaaaaaaaaaaaaaaaaaaaaaaaaaaaaaaaaaaaaaaaaaaaaaaaaaaaaaaaaaaaaaaaaaaaaaaaaaaaaaaaaaaaaaaaaaaaaaaaa"/>
    <w:basedOn w:val="a"/>
    <w:rsid w:val="001C5ED9"/>
    <w:pPr>
      <w:spacing w:before="100" w:beforeAutospacing="1" w:after="100" w:afterAutospacing="1" w:line="240" w:lineRule="auto"/>
    </w:pPr>
    <w:rPr>
      <w:rFonts w:ascii="Times New Roman" w:eastAsia="Calibri" w:hAnsi="Times New Roman" w:cs="Times New Roman"/>
      <w:sz w:val="24"/>
      <w:szCs w:val="24"/>
      <w:lang w:eastAsia="uk-UA"/>
    </w:rPr>
  </w:style>
  <w:style w:type="paragraph" w:customStyle="1" w:styleId="7189">
    <w:name w:val="7189"/>
    <w:aliases w:val="baiaagaaboqcaaadthoaaavcggaaaaaaaaaaaaaaaaaaaaaaaaaaaaaaaaaaaaaaaaaaaaaaaaaaaaaaaaaaaaaaaaaaaaaaaaaaaaaaaaaaaaaaaaaaaaaaaaaaaaaaaaaaaaaaaaaaaaaaaaaaaaaaaaaaaaaaaaaaaaaaaaaaaaaaaaaaaaaaaaaaaaaaaaaaaaaaaaaaaaaaaaaaaaaaaaaaaaaaaaaaaaaa"/>
    <w:basedOn w:val="a"/>
    <w:rsid w:val="001C5ED9"/>
    <w:pPr>
      <w:spacing w:before="100" w:beforeAutospacing="1" w:after="100" w:afterAutospacing="1" w:line="240" w:lineRule="auto"/>
    </w:pPr>
    <w:rPr>
      <w:rFonts w:ascii="Times New Roman" w:eastAsia="Calibri" w:hAnsi="Times New Roman" w:cs="Times New Roman"/>
      <w:sz w:val="24"/>
      <w:szCs w:val="24"/>
      <w:lang w:eastAsia="uk-UA"/>
    </w:rPr>
  </w:style>
  <w:style w:type="paragraph" w:customStyle="1" w:styleId="2683">
    <w:name w:val="2683"/>
    <w:aliases w:val="baiaagaaboqcaaadrgyaaavubgaaaaaaaaaaaaaaaaaaaaaaaaaaaaaaaaaaaaaaaaaaaaaaaaaaaaaaaaaaaaaaaaaaaaaaaaaaaaaaaaaaaaaaaaaaaaaaaaaaaaaaaaaaaaaaaaaaaaaaaaaaaaaaaaaaaaaaaaaaaaaaaaaaaaaaaaaaaaaaaaaaaaaaaaaaaaaaaaaaaaaaaaaaaaaaaaaaaaaaaaaaaaaa"/>
    <w:basedOn w:val="a"/>
    <w:rsid w:val="001C5ED9"/>
    <w:pPr>
      <w:spacing w:before="100" w:beforeAutospacing="1" w:after="100" w:afterAutospacing="1" w:line="240" w:lineRule="auto"/>
    </w:pPr>
    <w:rPr>
      <w:rFonts w:ascii="Times New Roman" w:eastAsia="Calibri" w:hAnsi="Times New Roman" w:cs="Times New Roman"/>
      <w:sz w:val="24"/>
      <w:szCs w:val="24"/>
      <w:lang w:eastAsia="uk-UA"/>
    </w:rPr>
  </w:style>
  <w:style w:type="paragraph" w:customStyle="1" w:styleId="7628">
    <w:name w:val="7628"/>
    <w:aliases w:val="baiaagaaboqcaaadqhcaaaw4fwaaaaaaaaaaaaaaaaaaaaaaaaaaaaaaaaaaaaaaaaaaaaaaaaaaaaaaaaaaaaaaaaaaaaaaaaaaaaaaaaaaaaaaaaaaaaaaaaaaaaaaaaaaaaaaaaaaaaaaaaaaaaaaaaaaaaaaaaaaaaaaaaaaaaaaaaaaaaaaaaaaaaaaaaaaaaaaaaaaaaaaaaaaaaaaaaaaaaaaaaaaaaaa"/>
    <w:basedOn w:val="a"/>
    <w:rsid w:val="001C5ED9"/>
    <w:pPr>
      <w:spacing w:before="100" w:beforeAutospacing="1" w:after="100" w:afterAutospacing="1" w:line="240" w:lineRule="auto"/>
    </w:pPr>
    <w:rPr>
      <w:rFonts w:ascii="Times New Roman" w:eastAsia="Calibri" w:hAnsi="Times New Roman" w:cs="Times New Roman"/>
      <w:sz w:val="24"/>
      <w:szCs w:val="24"/>
      <w:lang w:eastAsia="uk-UA"/>
    </w:rPr>
  </w:style>
  <w:style w:type="paragraph" w:customStyle="1" w:styleId="5516">
    <w:name w:val="5516"/>
    <w:aliases w:val="baiaagaaboqcaaadxrmaaaxtewaaaaaaaaaaaaaaaaaaaaaaaaaaaaaaaaaaaaaaaaaaaaaaaaaaaaaaaaaaaaaaaaaaaaaaaaaaaaaaaaaaaaaaaaaaaaaaaaaaaaaaaaaaaaaaaaaaaaaaaaaaaaaaaaaaaaaaaaaaaaaaaaaaaaaaaaaaaaaaaaaaaaaaaaaaaaaaaaaaaaaaaaaaaaaaaaaaaaaaaaaaaaaa"/>
    <w:basedOn w:val="a"/>
    <w:rsid w:val="001C5ED9"/>
    <w:pPr>
      <w:spacing w:before="100" w:beforeAutospacing="1" w:after="100" w:afterAutospacing="1" w:line="240" w:lineRule="auto"/>
    </w:pPr>
    <w:rPr>
      <w:rFonts w:ascii="Times New Roman" w:eastAsia="Calibri" w:hAnsi="Times New Roman" w:cs="Times New Roman"/>
      <w:sz w:val="24"/>
      <w:szCs w:val="24"/>
      <w:lang w:eastAsia="uk-UA"/>
    </w:rPr>
  </w:style>
  <w:style w:type="paragraph" w:customStyle="1" w:styleId="6525">
    <w:name w:val="6525"/>
    <w:aliases w:val="baiaagaaboqcaaadthcaaaxefwaaaaaaaaaaaaaaaaaaaaaaaaaaaaaaaaaaaaaaaaaaaaaaaaaaaaaaaaaaaaaaaaaaaaaaaaaaaaaaaaaaaaaaaaaaaaaaaaaaaaaaaaaaaaaaaaaaaaaaaaaaaaaaaaaaaaaaaaaaaaaaaaaaaaaaaaaaaaaaaaaaaaaaaaaaaaaaaaaaaaaaaaaaaaaaaaaaaaaaaaaaaaaa"/>
    <w:basedOn w:val="a"/>
    <w:rsid w:val="001C5ED9"/>
    <w:pPr>
      <w:spacing w:before="100" w:beforeAutospacing="1" w:after="100" w:afterAutospacing="1" w:line="240" w:lineRule="auto"/>
    </w:pPr>
    <w:rPr>
      <w:rFonts w:ascii="Times New Roman" w:eastAsia="Calibri" w:hAnsi="Times New Roman" w:cs="Times New Roman"/>
      <w:sz w:val="24"/>
      <w:szCs w:val="24"/>
      <w:lang w:eastAsia="uk-UA"/>
    </w:rPr>
  </w:style>
  <w:style w:type="paragraph" w:customStyle="1" w:styleId="8081">
    <w:name w:val="8081"/>
    <w:aliases w:val="baiaagaaboqcaaadyh0aaaxyhqaaaaaaaaaaaaaaaaaaaaaaaaaaaaaaaaaaaaaaaaaaaaaaaaaaaaaaaaaaaaaaaaaaaaaaaaaaaaaaaaaaaaaaaaaaaaaaaaaaaaaaaaaaaaaaaaaaaaaaaaaaaaaaaaaaaaaaaaaaaaaaaaaaaaaaaaaaaaaaaaaaaaaaaaaaaaaaaaaaaaaaaaaaaaaaaaaaaaaaaaaaaaaa"/>
    <w:basedOn w:val="a"/>
    <w:rsid w:val="001C5ED9"/>
    <w:pPr>
      <w:spacing w:before="100" w:beforeAutospacing="1" w:after="100" w:afterAutospacing="1" w:line="240" w:lineRule="auto"/>
    </w:pPr>
    <w:rPr>
      <w:rFonts w:ascii="Times New Roman" w:eastAsia="Calibri" w:hAnsi="Times New Roman" w:cs="Times New Roman"/>
      <w:sz w:val="24"/>
      <w:szCs w:val="24"/>
      <w:lang w:eastAsia="uk-UA"/>
    </w:rPr>
  </w:style>
  <w:style w:type="paragraph" w:customStyle="1" w:styleId="3375">
    <w:name w:val="3375"/>
    <w:aliases w:val="baiaagaaboqcaaadaasaaav2cwaaaaaaaaaaaaaaaaaaaaaaaaaaaaaaaaaaaaaaaaaaaaaaaaaaaaaaaaaaaaaaaaaaaaaaaaaaaaaaaaaaaaaaaaaaaaaaaaaaaaaaaaaaaaaaaaaaaaaaaaaaaaaaaaaaaaaaaaaaaaaaaaaaaaaaaaaaaaaaaaaaaaaaaaaaaaaaaaaaaaaaaaaaaaaaaaaaaaaaaaaaaaaa"/>
    <w:basedOn w:val="a"/>
    <w:rsid w:val="001C5ED9"/>
    <w:pPr>
      <w:spacing w:before="100" w:beforeAutospacing="1" w:after="100" w:afterAutospacing="1" w:line="240" w:lineRule="auto"/>
    </w:pPr>
    <w:rPr>
      <w:rFonts w:ascii="Times New Roman" w:eastAsia="Calibri" w:hAnsi="Times New Roman" w:cs="Times New Roman"/>
      <w:sz w:val="24"/>
      <w:szCs w:val="24"/>
      <w:lang w:eastAsia="uk-UA"/>
    </w:rPr>
  </w:style>
  <w:style w:type="character" w:styleId="af4">
    <w:name w:val="annotation reference"/>
    <w:semiHidden/>
    <w:rsid w:val="00CD0F64"/>
    <w:rPr>
      <w:rFonts w:cs="Times New Roman"/>
      <w:sz w:val="16"/>
      <w:szCs w:val="16"/>
    </w:rPr>
  </w:style>
  <w:style w:type="paragraph" w:styleId="af5">
    <w:name w:val="annotation text"/>
    <w:basedOn w:val="a"/>
    <w:link w:val="af6"/>
    <w:semiHidden/>
    <w:rsid w:val="00CD0F64"/>
    <w:pPr>
      <w:spacing w:line="240" w:lineRule="auto"/>
    </w:pPr>
    <w:rPr>
      <w:sz w:val="20"/>
      <w:szCs w:val="20"/>
    </w:rPr>
  </w:style>
  <w:style w:type="character" w:customStyle="1" w:styleId="af6">
    <w:name w:val="Текст примітки Знак"/>
    <w:link w:val="af5"/>
    <w:semiHidden/>
    <w:locked/>
    <w:rsid w:val="00CD0F64"/>
    <w:rPr>
      <w:rFonts w:cs="Times New Roman"/>
      <w:sz w:val="20"/>
      <w:szCs w:val="20"/>
    </w:rPr>
  </w:style>
  <w:style w:type="paragraph" w:styleId="af7">
    <w:name w:val="annotation subject"/>
    <w:basedOn w:val="af5"/>
    <w:next w:val="af5"/>
    <w:link w:val="af8"/>
    <w:semiHidden/>
    <w:rsid w:val="00CD0F64"/>
    <w:rPr>
      <w:b/>
      <w:bCs/>
    </w:rPr>
  </w:style>
  <w:style w:type="character" w:customStyle="1" w:styleId="af8">
    <w:name w:val="Тема примітки Знак"/>
    <w:link w:val="af7"/>
    <w:semiHidden/>
    <w:locked/>
    <w:rsid w:val="00CD0F64"/>
    <w:rPr>
      <w:rFonts w:cs="Times New Roman"/>
      <w:b/>
      <w:bCs/>
      <w:sz w:val="20"/>
      <w:szCs w:val="20"/>
    </w:rPr>
  </w:style>
  <w:style w:type="character" w:styleId="af9">
    <w:name w:val="Subtle Emphasis"/>
    <w:uiPriority w:val="19"/>
    <w:qFormat/>
    <w:rsid w:val="00FA6AB8"/>
    <w:rPr>
      <w:i/>
      <w:iCs/>
      <w:color w:val="404040"/>
    </w:rPr>
  </w:style>
  <w:style w:type="table" w:customStyle="1" w:styleId="afa">
    <w:basedOn w:val="TableNormal"/>
    <w:tblPr>
      <w:tblStyleRowBandSize w:val="1"/>
      <w:tblStyleColBandSize w:val="1"/>
      <w:tblCellMar>
        <w:left w:w="28" w:type="dxa"/>
        <w:right w:w="2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zYUjkkgKqVacto2SLccxJQZI9uA==">CgMxLjAyCGguZ2pkZ3hzOAByITFWY1E0a1hJWXN3N3dIa3diWXVEQTJxOXFRck0yanBSeA==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35821</Words>
  <Characters>20419</Characters>
  <Application>Microsoft Office Word</Application>
  <DocSecurity>0</DocSecurity>
  <Lines>170</Lines>
  <Paragraphs>112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56128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Пастушенко</dc:creator>
  <cp:lastModifiedBy>user32</cp:lastModifiedBy>
  <cp:revision>3</cp:revision>
  <cp:lastPrinted>2025-01-15T13:15:00Z</cp:lastPrinted>
  <dcterms:created xsi:type="dcterms:W3CDTF">2025-01-23T10:45:00Z</dcterms:created>
  <dcterms:modified xsi:type="dcterms:W3CDTF">2025-01-23T10:45:00Z</dcterms:modified>
</cp:coreProperties>
</file>