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C1" w:rsidRPr="00747DC1" w:rsidRDefault="00747DC1" w:rsidP="00DA588F">
      <w:pPr>
        <w:spacing w:after="0" w:line="240" w:lineRule="auto"/>
        <w:ind w:left="10490" w:right="-31" w:hanging="284"/>
        <w:rPr>
          <w:rFonts w:ascii="Times New Roman" w:eastAsia="Times New Roman" w:hAnsi="Times New Roman" w:cs="Times New Roman"/>
          <w:sz w:val="26"/>
        </w:rPr>
      </w:pPr>
    </w:p>
    <w:p w:rsidR="001B5FEC" w:rsidRPr="009C10E5" w:rsidRDefault="001B5FEC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bookmarkStart w:id="0" w:name="_GoBack"/>
      <w:bookmarkEnd w:id="0"/>
      <w:r w:rsidRPr="009C10E5">
        <w:rPr>
          <w:rFonts w:ascii="Times New Roman" w:eastAsia="Times New Roman" w:hAnsi="Times New Roman" w:cs="Times New Roman"/>
          <w:sz w:val="26"/>
        </w:rPr>
        <w:t>ЗАТВЕРДЖЕНО</w:t>
      </w:r>
    </w:p>
    <w:p w:rsidR="001B5FEC" w:rsidRDefault="001B5FEC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9C10E5">
        <w:rPr>
          <w:rFonts w:ascii="Times New Roman" w:eastAsia="Times New Roman" w:hAnsi="Times New Roman" w:cs="Times New Roman"/>
          <w:sz w:val="26"/>
        </w:rPr>
        <w:t>Рішення Львівської обласної ради 23.02.2021 № 75</w:t>
      </w:r>
    </w:p>
    <w:p w:rsidR="001B5FEC" w:rsidRDefault="001B5FEC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</w:p>
    <w:p w:rsidR="007B14F3" w:rsidRDefault="00930860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8E13C4">
        <w:rPr>
          <w:rFonts w:ascii="Times New Roman" w:eastAsia="Times New Roman" w:hAnsi="Times New Roman" w:cs="Times New Roman"/>
          <w:sz w:val="26"/>
        </w:rPr>
        <w:t>Додаток 2</w:t>
      </w:r>
    </w:p>
    <w:p w:rsidR="00747DC1" w:rsidRPr="00747DC1" w:rsidRDefault="00930860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до </w:t>
      </w:r>
      <w:r w:rsidR="00747DC1" w:rsidRPr="00747DC1">
        <w:rPr>
          <w:rFonts w:ascii="Times New Roman" w:eastAsia="Times New Roman" w:hAnsi="Times New Roman" w:cs="Times New Roman"/>
          <w:sz w:val="26"/>
        </w:rPr>
        <w:t xml:space="preserve">розпорядження </w:t>
      </w:r>
      <w:r w:rsidR="00DA588F">
        <w:rPr>
          <w:rFonts w:ascii="Times New Roman" w:eastAsia="Times New Roman" w:hAnsi="Times New Roman" w:cs="Times New Roman"/>
          <w:sz w:val="26"/>
        </w:rPr>
        <w:t>н</w:t>
      </w:r>
      <w:r w:rsidR="00747DC1" w:rsidRPr="00747DC1">
        <w:rPr>
          <w:rFonts w:ascii="Times New Roman" w:eastAsia="Times New Roman" w:hAnsi="Times New Roman" w:cs="Times New Roman"/>
          <w:sz w:val="26"/>
        </w:rPr>
        <w:t>ачальника</w:t>
      </w:r>
    </w:p>
    <w:p w:rsidR="00747DC1" w:rsidRPr="00747DC1" w:rsidRDefault="00747DC1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обласної військової адміністрації</w:t>
      </w:r>
    </w:p>
    <w:p w:rsidR="00747DC1" w:rsidRDefault="00747DC1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747DC1">
        <w:rPr>
          <w:rFonts w:ascii="Times New Roman" w:eastAsia="Times New Roman" w:hAnsi="Times New Roman" w:cs="Times New Roman"/>
          <w:sz w:val="26"/>
        </w:rPr>
        <w:t>від _____________ № _______</w:t>
      </w:r>
    </w:p>
    <w:p w:rsidR="00930860" w:rsidRDefault="00930860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</w:p>
    <w:p w:rsidR="00930860" w:rsidRDefault="007C636E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Додаток 1</w:t>
      </w:r>
    </w:p>
    <w:p w:rsidR="003E221F" w:rsidRPr="00747DC1" w:rsidRDefault="007C636E" w:rsidP="00930860">
      <w:pPr>
        <w:spacing w:after="0" w:line="240" w:lineRule="auto"/>
        <w:ind w:left="10620" w:right="-31"/>
        <w:rPr>
          <w:rFonts w:ascii="Times New Roman" w:eastAsia="Times New Roman" w:hAnsi="Times New Roman" w:cs="Times New Roman"/>
          <w:sz w:val="26"/>
        </w:rPr>
      </w:pPr>
      <w:r w:rsidRPr="001336F7">
        <w:rPr>
          <w:rFonts w:ascii="Times New Roman" w:eastAsia="Times New Roman" w:hAnsi="Times New Roman" w:cs="Times New Roman"/>
          <w:sz w:val="26"/>
        </w:rPr>
        <w:t>до Програми</w:t>
      </w:r>
    </w:p>
    <w:p w:rsidR="00747DC1" w:rsidRPr="00747DC1" w:rsidRDefault="00747DC1" w:rsidP="00747DC1">
      <w:pPr>
        <w:spacing w:after="0" w:line="240" w:lineRule="auto"/>
        <w:ind w:right="-3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F587F" w:rsidRPr="00FF587F" w:rsidRDefault="00FF587F" w:rsidP="00FF587F">
      <w:pPr>
        <w:autoSpaceDE w:val="0"/>
        <w:autoSpaceDN w:val="0"/>
        <w:adjustRightInd w:val="0"/>
        <w:spacing w:after="0" w:line="240" w:lineRule="auto"/>
        <w:ind w:right="2969" w:firstLine="567"/>
        <w:jc w:val="right"/>
        <w:rPr>
          <w:rFonts w:ascii="Times New Roman" w:eastAsiaTheme="minorHAnsi" w:hAnsi="Times New Roman" w:cs="Times New Roman"/>
          <w:sz w:val="26"/>
          <w:szCs w:val="26"/>
          <w:lang w:val="ru-RU" w:eastAsia="en-US"/>
        </w:rPr>
      </w:pP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Ресурсне забезпечення </w:t>
      </w:r>
    </w:p>
    <w:p w:rsidR="008B60B1" w:rsidRPr="008B60B1" w:rsidRDefault="00FF587F" w:rsidP="008B6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Програми </w:t>
      </w:r>
      <w:r w:rsidR="008B60B1" w:rsidRPr="008B60B1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підтримка розвитку Пласту </w:t>
      </w:r>
    </w:p>
    <w:p w:rsidR="00FF587F" w:rsidRDefault="008B60B1" w:rsidP="008B6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 w:rsidRPr="008B60B1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у Львівській області на 2021 – 2025 роки</w:t>
      </w: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тис. грн</w:t>
      </w: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9"/>
        <w:gridCol w:w="1342"/>
        <w:gridCol w:w="1628"/>
        <w:gridCol w:w="1480"/>
        <w:gridCol w:w="1621"/>
        <w:gridCol w:w="1699"/>
        <w:gridCol w:w="2646"/>
      </w:tblGrid>
      <w:tr w:rsidR="00FF587F" w:rsidRPr="00FF587F">
        <w:trPr>
          <w:trHeight w:val="384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2021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 2022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2023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2024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2025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Усього витрат на </w:t>
            </w:r>
          </w:p>
          <w:p w:rsidR="00FF587F" w:rsidRPr="00FF587F" w:rsidRDefault="00FF587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виконання Програми</w:t>
            </w:r>
          </w:p>
        </w:tc>
      </w:tr>
      <w:tr w:rsidR="00FF587F">
        <w:trPr>
          <w:trHeight w:val="71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8B60B1" w:rsidP="00321CD6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1 </w:t>
            </w: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348</w:t>
            </w:r>
            <w:r w:rsidR="00FF587F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441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1 510,06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Pr="00D525C8" w:rsidRDefault="008B6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2 328,8</w:t>
            </w:r>
          </w:p>
          <w:p w:rsidR="00D525C8" w:rsidRDefault="00D525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2B10AB" w:rsidRDefault="00CC05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3 600</w:t>
            </w:r>
            <w:r w:rsidR="002B10AB" w:rsidRPr="002B10AB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Pr="00CC053F" w:rsidRDefault="00CC05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CC053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2 165,1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4D66A9" w:rsidRDefault="00CC053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10 947,9</w:t>
            </w:r>
            <w:r w:rsidR="0044154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</w:t>
            </w:r>
          </w:p>
        </w:tc>
      </w:tr>
      <w:tr w:rsidR="00FF587F">
        <w:trPr>
          <w:trHeight w:val="29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тому числі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Pr="00CC053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4D66A9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</w:tr>
      <w:tr w:rsidR="00FF587F">
        <w:trPr>
          <w:trHeight w:val="760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 xml:space="preserve">обласний бюджет 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8B60B1" w:rsidP="00321CD6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1 348</w:t>
            </w:r>
            <w:r w:rsidR="00FF587F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7330DA" w:rsidRDefault="00441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1 510,06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D525C8" w:rsidRPr="00D525C8" w:rsidRDefault="008B60B1" w:rsidP="00D525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2 328,8</w:t>
            </w:r>
          </w:p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2B10AB" w:rsidRDefault="00CC05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3 600</w:t>
            </w:r>
            <w:r w:rsidR="002B10AB" w:rsidRPr="002B10AB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Pr="00CC053F" w:rsidRDefault="00CC05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CC053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2 165,1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Pr="004D66A9" w:rsidRDefault="00CC053F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10 947,96</w:t>
            </w:r>
          </w:p>
        </w:tc>
      </w:tr>
      <w:tr w:rsidR="00FF587F">
        <w:trPr>
          <w:trHeight w:val="2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державний бюджет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  <w:tr w:rsidR="00FF587F">
        <w:trPr>
          <w:trHeight w:val="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кошти небюджетних джерел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FF587F" w:rsidRDefault="00FF587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</w:tbl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b/>
          <w:bCs/>
          <w:sz w:val="26"/>
          <w:szCs w:val="26"/>
          <w:lang w:val="en" w:eastAsia="en-US"/>
        </w:rPr>
      </w:pPr>
    </w:p>
    <w:p w:rsidR="004B402C" w:rsidRPr="00152EEB" w:rsidRDefault="001A0856" w:rsidP="00152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________________________________________________________________________________________</w:t>
      </w:r>
    </w:p>
    <w:p w:rsidR="001D270D" w:rsidRPr="004B402C" w:rsidRDefault="001D270D" w:rsidP="004B402C">
      <w:pPr>
        <w:jc w:val="right"/>
        <w:rPr>
          <w:rFonts w:ascii="Times New Roman" w:eastAsia="Times New Roman" w:hAnsi="Times New Roman" w:cs="Times New Roman"/>
          <w:sz w:val="26"/>
        </w:rPr>
      </w:pPr>
    </w:p>
    <w:sectPr w:rsidR="001D270D" w:rsidRPr="004B402C" w:rsidSect="0021567C">
      <w:footerReference w:type="default" r:id="rId8"/>
      <w:pgSz w:w="16838" w:h="11906" w:orient="landscape"/>
      <w:pgMar w:top="851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C42" w:rsidRDefault="00EE5C42" w:rsidP="00617573">
      <w:pPr>
        <w:spacing w:after="0" w:line="240" w:lineRule="auto"/>
      </w:pPr>
      <w:r>
        <w:separator/>
      </w:r>
    </w:p>
  </w:endnote>
  <w:endnote w:type="continuationSeparator" w:id="0">
    <w:p w:rsidR="00EE5C42" w:rsidRDefault="00EE5C42" w:rsidP="0061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509" w:rsidRDefault="00940509" w:rsidP="004B402C">
    <w:pPr>
      <w:pStyle w:val="a5"/>
    </w:pPr>
  </w:p>
  <w:p w:rsidR="00617573" w:rsidRDefault="006175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C42" w:rsidRDefault="00EE5C42" w:rsidP="00617573">
      <w:pPr>
        <w:spacing w:after="0" w:line="240" w:lineRule="auto"/>
      </w:pPr>
      <w:r>
        <w:separator/>
      </w:r>
    </w:p>
  </w:footnote>
  <w:footnote w:type="continuationSeparator" w:id="0">
    <w:p w:rsidR="00EE5C42" w:rsidRDefault="00EE5C42" w:rsidP="0061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82"/>
    <w:multiLevelType w:val="multilevel"/>
    <w:tmpl w:val="5E0AFF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328C0"/>
    <w:multiLevelType w:val="multilevel"/>
    <w:tmpl w:val="EE30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452261"/>
    <w:multiLevelType w:val="multilevel"/>
    <w:tmpl w:val="1E82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944CE7"/>
    <w:multiLevelType w:val="multilevel"/>
    <w:tmpl w:val="E684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02B63"/>
    <w:multiLevelType w:val="hybridMultilevel"/>
    <w:tmpl w:val="2F8A4176"/>
    <w:lvl w:ilvl="0" w:tplc="5128FA7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2040C9A"/>
    <w:multiLevelType w:val="multilevel"/>
    <w:tmpl w:val="3CDC2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D30A75"/>
    <w:multiLevelType w:val="multilevel"/>
    <w:tmpl w:val="BEB01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3361EA"/>
    <w:multiLevelType w:val="hybridMultilevel"/>
    <w:tmpl w:val="520AA4AA"/>
    <w:lvl w:ilvl="0" w:tplc="599AC850">
      <w:start w:val="2021"/>
      <w:numFmt w:val="decimal"/>
      <w:lvlText w:val="%1"/>
      <w:lvlJc w:val="left"/>
      <w:pPr>
        <w:ind w:left="1107" w:hanging="540"/>
      </w:pPr>
      <w:rPr>
        <w:rFonts w:ascii="Times New Roman" w:eastAsia="Times New Roman" w:hAnsi="Times New Roman"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51830"/>
    <w:rsid w:val="000D46FB"/>
    <w:rsid w:val="000E2CD6"/>
    <w:rsid w:val="00104A18"/>
    <w:rsid w:val="001336F7"/>
    <w:rsid w:val="00152EEB"/>
    <w:rsid w:val="00181EC2"/>
    <w:rsid w:val="001977CD"/>
    <w:rsid w:val="001A0856"/>
    <w:rsid w:val="001B24D9"/>
    <w:rsid w:val="001B5FEC"/>
    <w:rsid w:val="001B612F"/>
    <w:rsid w:val="001D270D"/>
    <w:rsid w:val="001F587A"/>
    <w:rsid w:val="0021567C"/>
    <w:rsid w:val="00223985"/>
    <w:rsid w:val="0024141D"/>
    <w:rsid w:val="002B10AB"/>
    <w:rsid w:val="00321CD6"/>
    <w:rsid w:val="00351FA8"/>
    <w:rsid w:val="003E221F"/>
    <w:rsid w:val="003F395B"/>
    <w:rsid w:val="0043746C"/>
    <w:rsid w:val="0044154F"/>
    <w:rsid w:val="00454EDB"/>
    <w:rsid w:val="004973DE"/>
    <w:rsid w:val="004B402C"/>
    <w:rsid w:val="004D66A9"/>
    <w:rsid w:val="00580193"/>
    <w:rsid w:val="00591F40"/>
    <w:rsid w:val="005D5F1B"/>
    <w:rsid w:val="00617573"/>
    <w:rsid w:val="006243CE"/>
    <w:rsid w:val="00694B26"/>
    <w:rsid w:val="00700F30"/>
    <w:rsid w:val="007330DA"/>
    <w:rsid w:val="00747DC1"/>
    <w:rsid w:val="007B14F3"/>
    <w:rsid w:val="007C636E"/>
    <w:rsid w:val="0087070E"/>
    <w:rsid w:val="008B60B1"/>
    <w:rsid w:val="008C43AF"/>
    <w:rsid w:val="008E13C4"/>
    <w:rsid w:val="00930860"/>
    <w:rsid w:val="00940509"/>
    <w:rsid w:val="009445C7"/>
    <w:rsid w:val="009C10E5"/>
    <w:rsid w:val="00B96A94"/>
    <w:rsid w:val="00BA5C05"/>
    <w:rsid w:val="00C0154A"/>
    <w:rsid w:val="00C3712E"/>
    <w:rsid w:val="00CC053F"/>
    <w:rsid w:val="00CD773C"/>
    <w:rsid w:val="00CE2011"/>
    <w:rsid w:val="00CE6D38"/>
    <w:rsid w:val="00D32400"/>
    <w:rsid w:val="00D525C8"/>
    <w:rsid w:val="00D553E8"/>
    <w:rsid w:val="00D808FA"/>
    <w:rsid w:val="00D8769A"/>
    <w:rsid w:val="00DA588F"/>
    <w:rsid w:val="00E02656"/>
    <w:rsid w:val="00E13E76"/>
    <w:rsid w:val="00E16202"/>
    <w:rsid w:val="00E27F6B"/>
    <w:rsid w:val="00E312FD"/>
    <w:rsid w:val="00E47203"/>
    <w:rsid w:val="00EE5C42"/>
    <w:rsid w:val="00EE67B3"/>
    <w:rsid w:val="00F97E6D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67CE1-209F-4E27-B5CF-F006929C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7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7">
    <w:name w:val="List Paragraph"/>
    <w:basedOn w:val="a"/>
    <w:uiPriority w:val="34"/>
    <w:qFormat/>
    <w:rsid w:val="001977C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C1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C10E5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3DC6-9853-4232-9264-8E402CBC6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rada75</dc:creator>
  <cp:lastModifiedBy>Sport</cp:lastModifiedBy>
  <cp:revision>11</cp:revision>
  <cp:lastPrinted>2025-01-09T07:18:00Z</cp:lastPrinted>
  <dcterms:created xsi:type="dcterms:W3CDTF">2022-12-27T15:59:00Z</dcterms:created>
  <dcterms:modified xsi:type="dcterms:W3CDTF">2025-01-09T07:20:00Z</dcterms:modified>
</cp:coreProperties>
</file>