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F8F47" w14:textId="77777777" w:rsidR="00CE08A9" w:rsidRPr="003C7FB1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50"/>
        <w:tblW w:w="985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4957"/>
        <w:gridCol w:w="4897"/>
      </w:tblGrid>
      <w:tr w:rsidR="00960EE6" w:rsidRPr="005D72FC" w14:paraId="501AF7AA" w14:textId="77777777" w:rsidTr="00616BE6">
        <w:tc>
          <w:tcPr>
            <w:tcW w:w="4957" w:type="dxa"/>
          </w:tcPr>
          <w:p w14:paraId="5D287F51" w14:textId="77777777" w:rsidR="00CE08A9" w:rsidRPr="00D73105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897" w:type="dxa"/>
          </w:tcPr>
          <w:tbl>
            <w:tblPr>
              <w:tblStyle w:val="50"/>
              <w:tblW w:w="985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9855"/>
            </w:tblGrid>
            <w:tr w:rsidR="00616BE6" w:rsidRPr="005D72FC" w14:paraId="41138998" w14:textId="77777777" w:rsidTr="00616BE6">
              <w:tc>
                <w:tcPr>
                  <w:tcW w:w="9855" w:type="dxa"/>
                  <w:hideMark/>
                </w:tcPr>
                <w:p w14:paraId="34379000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>ЗАТВЕРДЖЕНО</w:t>
                  </w:r>
                </w:p>
                <w:p w14:paraId="529C13F6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 xml:space="preserve">Розпорядження начальника </w:t>
                  </w:r>
                </w:p>
                <w:p w14:paraId="48B6948A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>обласної військової адміністрації</w:t>
                  </w:r>
                </w:p>
                <w:p w14:paraId="1F6D599C" w14:textId="259D732F" w:rsidR="00616BE6" w:rsidRPr="005D72FC" w:rsidRDefault="00062469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 xml:space="preserve">від </w:t>
                  </w:r>
                  <w:r w:rsidR="00616BE6" w:rsidRPr="005D72FC">
                    <w:rPr>
                      <w:color w:val="000000" w:themeColor="text1"/>
                      <w:sz w:val="27"/>
                      <w:szCs w:val="27"/>
                    </w:rPr>
                    <w:t>07.04.2022 № 17/0/5-22ВА</w:t>
                  </w:r>
                </w:p>
              </w:tc>
            </w:tr>
            <w:tr w:rsidR="00616BE6" w:rsidRPr="005D72FC" w14:paraId="514499BA" w14:textId="77777777" w:rsidTr="00616BE6">
              <w:tc>
                <w:tcPr>
                  <w:tcW w:w="9855" w:type="dxa"/>
                </w:tcPr>
                <w:p w14:paraId="2592507B" w14:textId="77777777" w:rsidR="00616BE6" w:rsidRPr="005D72FC" w:rsidRDefault="00616BE6" w:rsidP="006B4B3C">
                  <w:pPr>
                    <w:tabs>
                      <w:tab w:val="left" w:pos="1122"/>
                    </w:tabs>
                    <w:spacing w:after="160"/>
                    <w:rPr>
                      <w:color w:val="000000" w:themeColor="text1"/>
                      <w:sz w:val="27"/>
                      <w:szCs w:val="27"/>
                    </w:rPr>
                  </w:pPr>
                </w:p>
                <w:p w14:paraId="7926445D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>(у редакції розпорядження начальника</w:t>
                  </w:r>
                </w:p>
                <w:p w14:paraId="4C19A124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>обласної військової адміністрації</w:t>
                  </w:r>
                </w:p>
                <w:p w14:paraId="0E47B793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  <w:r w:rsidRPr="005D72FC">
                    <w:rPr>
                      <w:color w:val="000000" w:themeColor="text1"/>
                      <w:sz w:val="27"/>
                      <w:szCs w:val="27"/>
                    </w:rPr>
                    <w:t>______________№ _____________)</w:t>
                  </w:r>
                </w:p>
                <w:p w14:paraId="705A3F8B" w14:textId="77777777" w:rsidR="00616BE6" w:rsidRPr="005D72FC" w:rsidRDefault="00616BE6" w:rsidP="00616BE6">
                  <w:pPr>
                    <w:tabs>
                      <w:tab w:val="left" w:pos="1080"/>
                    </w:tabs>
                    <w:rPr>
                      <w:color w:val="000000" w:themeColor="text1"/>
                      <w:sz w:val="27"/>
                      <w:szCs w:val="27"/>
                    </w:rPr>
                  </w:pPr>
                </w:p>
              </w:tc>
            </w:tr>
          </w:tbl>
          <w:p w14:paraId="1F60654D" w14:textId="372F7F68" w:rsidR="00960EE6" w:rsidRPr="005D72FC" w:rsidRDefault="00960EE6" w:rsidP="008930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359C138B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 w:themeColor="text1"/>
          <w:sz w:val="28"/>
          <w:szCs w:val="28"/>
        </w:rPr>
      </w:pPr>
    </w:p>
    <w:p w14:paraId="3FA68CB8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122"/>
        </w:tabs>
        <w:spacing w:after="160"/>
        <w:ind w:left="1496" w:hanging="1496"/>
        <w:jc w:val="both"/>
        <w:rPr>
          <w:color w:val="000000" w:themeColor="text1"/>
          <w:sz w:val="28"/>
          <w:szCs w:val="28"/>
        </w:rPr>
      </w:pPr>
    </w:p>
    <w:p w14:paraId="737144C9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  <w:szCs w:val="24"/>
        </w:rPr>
      </w:pPr>
    </w:p>
    <w:p w14:paraId="40E6F80B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77C68A92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16BEF54F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36D58B5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48"/>
          <w:szCs w:val="48"/>
        </w:rPr>
      </w:pPr>
      <w:bookmarkStart w:id="0" w:name="gjdgxs" w:colFirst="0" w:colLast="0"/>
      <w:bookmarkEnd w:id="0"/>
    </w:p>
    <w:p w14:paraId="394ECEC3" w14:textId="77777777" w:rsidR="00795727" w:rsidRPr="005D72FC" w:rsidRDefault="008046D8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48"/>
          <w:szCs w:val="48"/>
        </w:rPr>
      </w:pPr>
      <w:r w:rsidRPr="005D72FC">
        <w:rPr>
          <w:b/>
          <w:color w:val="000000" w:themeColor="text1"/>
          <w:sz w:val="48"/>
          <w:szCs w:val="48"/>
        </w:rPr>
        <w:t xml:space="preserve">Програма </w:t>
      </w:r>
      <w:r w:rsidR="0045600A" w:rsidRPr="005D72FC">
        <w:rPr>
          <w:b/>
          <w:color w:val="000000" w:themeColor="text1"/>
          <w:sz w:val="48"/>
          <w:szCs w:val="48"/>
        </w:rPr>
        <w:t>реалізації пріоритетних інфраструктурних проєктів</w:t>
      </w:r>
    </w:p>
    <w:p w14:paraId="1F5EDFFD" w14:textId="77777777" w:rsidR="00CE08A9" w:rsidRPr="005D72FC" w:rsidRDefault="0045600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48"/>
          <w:szCs w:val="48"/>
        </w:rPr>
      </w:pPr>
      <w:r w:rsidRPr="005D72FC">
        <w:rPr>
          <w:b/>
          <w:color w:val="000000" w:themeColor="text1"/>
          <w:sz w:val="48"/>
          <w:szCs w:val="48"/>
        </w:rPr>
        <w:t xml:space="preserve"> у </w:t>
      </w:r>
      <w:r w:rsidR="008046D8" w:rsidRPr="005D72FC">
        <w:rPr>
          <w:b/>
          <w:color w:val="000000" w:themeColor="text1"/>
          <w:sz w:val="48"/>
          <w:szCs w:val="48"/>
        </w:rPr>
        <w:t>Львівськ</w:t>
      </w:r>
      <w:r w:rsidRPr="005D72FC">
        <w:rPr>
          <w:b/>
          <w:color w:val="000000" w:themeColor="text1"/>
          <w:sz w:val="48"/>
          <w:szCs w:val="48"/>
        </w:rPr>
        <w:t>ій</w:t>
      </w:r>
      <w:r w:rsidR="008046D8" w:rsidRPr="005D72FC">
        <w:rPr>
          <w:b/>
          <w:color w:val="000000" w:themeColor="text1"/>
          <w:sz w:val="48"/>
          <w:szCs w:val="48"/>
        </w:rPr>
        <w:t xml:space="preserve"> області</w:t>
      </w:r>
    </w:p>
    <w:p w14:paraId="15C3BBE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48"/>
          <w:szCs w:val="48"/>
        </w:rPr>
      </w:pPr>
    </w:p>
    <w:p w14:paraId="110BB82D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48"/>
          <w:szCs w:val="48"/>
        </w:rPr>
      </w:pPr>
    </w:p>
    <w:p w14:paraId="09A55F7B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48"/>
          <w:szCs w:val="48"/>
        </w:rPr>
      </w:pPr>
    </w:p>
    <w:p w14:paraId="284CAFF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  <w:szCs w:val="24"/>
        </w:rPr>
      </w:pPr>
    </w:p>
    <w:p w14:paraId="2106D4F2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1E240F5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686C9A99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 w:themeColor="text1"/>
          <w:sz w:val="24"/>
          <w:szCs w:val="24"/>
        </w:rPr>
      </w:pPr>
    </w:p>
    <w:p w14:paraId="2973C94F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 w:themeColor="text1"/>
          <w:sz w:val="24"/>
          <w:szCs w:val="24"/>
        </w:rPr>
      </w:pPr>
    </w:p>
    <w:p w14:paraId="59FE9A7D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</w:rPr>
      </w:pPr>
    </w:p>
    <w:p w14:paraId="17798F7E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</w:rPr>
      </w:pPr>
    </w:p>
    <w:p w14:paraId="2D82A5B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4"/>
          <w:szCs w:val="24"/>
        </w:rPr>
      </w:pPr>
    </w:p>
    <w:p w14:paraId="081B7E1A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19AD69A8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1EF73095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47FC2C06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000C71B9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02495228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50488274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041C6A3A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67C0CC81" w14:textId="77777777" w:rsidR="00E22E92" w:rsidRPr="005D72FC" w:rsidRDefault="00E22E92">
      <w:pPr>
        <w:pBdr>
          <w:top w:val="nil"/>
          <w:left w:val="nil"/>
          <w:bottom w:val="nil"/>
          <w:right w:val="nil"/>
          <w:between w:val="nil"/>
        </w:pBdr>
        <w:rPr>
          <w:color w:val="000000" w:themeColor="text1"/>
          <w:sz w:val="24"/>
          <w:szCs w:val="24"/>
        </w:rPr>
      </w:pPr>
    </w:p>
    <w:p w14:paraId="21C15628" w14:textId="77777777" w:rsidR="00CE08A9" w:rsidRPr="005D72FC" w:rsidRDefault="00CE08A9" w:rsidP="0089301D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/>
        <w:rPr>
          <w:color w:val="000000" w:themeColor="text1"/>
          <w:sz w:val="28"/>
          <w:szCs w:val="28"/>
        </w:rPr>
      </w:pPr>
    </w:p>
    <w:p w14:paraId="1113048A" w14:textId="0BE033D0" w:rsidR="00CE08A9" w:rsidRPr="005D72FC" w:rsidRDefault="00452435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Львів – 202</w:t>
      </w:r>
      <w:r w:rsidR="00AC6D0E" w:rsidRPr="005D72FC">
        <w:rPr>
          <w:color w:val="000000" w:themeColor="text1"/>
          <w:sz w:val="28"/>
          <w:szCs w:val="28"/>
        </w:rPr>
        <w:t>5</w:t>
      </w:r>
    </w:p>
    <w:p w14:paraId="21A1EAF7" w14:textId="77777777" w:rsidR="00CE08A9" w:rsidRPr="005D72FC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color w:val="000000" w:themeColor="text1"/>
          <w:sz w:val="16"/>
          <w:szCs w:val="16"/>
        </w:rPr>
      </w:pPr>
    </w:p>
    <w:p w14:paraId="5BBFCE7C" w14:textId="77777777" w:rsidR="00CE08A9" w:rsidRPr="005D72FC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color w:val="000000" w:themeColor="text1"/>
          <w:sz w:val="16"/>
          <w:szCs w:val="16"/>
        </w:rPr>
      </w:pPr>
    </w:p>
    <w:p w14:paraId="68615332" w14:textId="77777777" w:rsidR="00CE08A9" w:rsidRPr="005D72FC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right="94" w:firstLine="240"/>
        <w:jc w:val="center"/>
        <w:rPr>
          <w:b/>
          <w:color w:val="000000" w:themeColor="text1"/>
          <w:sz w:val="16"/>
          <w:szCs w:val="16"/>
        </w:rPr>
      </w:pPr>
    </w:p>
    <w:p w14:paraId="42559080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  <w:szCs w:val="24"/>
        </w:rPr>
      </w:pPr>
      <w:r w:rsidRPr="005D72FC">
        <w:rPr>
          <w:b/>
          <w:color w:val="000000" w:themeColor="text1"/>
          <w:sz w:val="24"/>
          <w:szCs w:val="24"/>
        </w:rPr>
        <w:t>ЗМІСТ</w:t>
      </w:r>
    </w:p>
    <w:p w14:paraId="67955A49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  <w:szCs w:val="24"/>
        </w:rPr>
      </w:pPr>
    </w:p>
    <w:p w14:paraId="67B58FEA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  <w:szCs w:val="24"/>
        </w:rPr>
      </w:pPr>
    </w:p>
    <w:p w14:paraId="3B5EE557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  <w:szCs w:val="24"/>
        </w:rPr>
      </w:pPr>
    </w:p>
    <w:tbl>
      <w:tblPr>
        <w:tblStyle w:val="40"/>
        <w:tblW w:w="949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8784"/>
      </w:tblGrid>
      <w:tr w:rsidR="00AE33AC" w:rsidRPr="005D72FC" w14:paraId="5A7DDCC2" w14:textId="77777777" w:rsidTr="003D3CE8">
        <w:tc>
          <w:tcPr>
            <w:tcW w:w="709" w:type="dxa"/>
          </w:tcPr>
          <w:p w14:paraId="42911292" w14:textId="04A13378" w:rsidR="00AE33AC" w:rsidRPr="005D72FC" w:rsidRDefault="00AE3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52824E51" w14:textId="77777777" w:rsidR="00AE33AC" w:rsidRPr="005D72FC" w:rsidRDefault="00AE3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Паспорт Програми </w:t>
            </w:r>
          </w:p>
        </w:tc>
      </w:tr>
      <w:tr w:rsidR="00AE33AC" w:rsidRPr="005D72FC" w14:paraId="3EEA75E2" w14:textId="77777777" w:rsidTr="003D3CE8">
        <w:tc>
          <w:tcPr>
            <w:tcW w:w="709" w:type="dxa"/>
          </w:tcPr>
          <w:p w14:paraId="298AD59F" w14:textId="35FF925A" w:rsidR="00AE33AC" w:rsidRPr="005D72FC" w:rsidRDefault="00DD64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  <w:r w:rsidR="00AE33AC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4E31F1C1" w14:textId="4098257D" w:rsidR="003342BD" w:rsidRPr="005D72FC" w:rsidRDefault="00AE33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Загальні положення</w:t>
            </w:r>
          </w:p>
        </w:tc>
      </w:tr>
      <w:tr w:rsidR="003342BD" w:rsidRPr="005D72FC" w14:paraId="656F4999" w14:textId="77777777" w:rsidTr="003D3CE8">
        <w:tc>
          <w:tcPr>
            <w:tcW w:w="709" w:type="dxa"/>
          </w:tcPr>
          <w:p w14:paraId="1C9F0315" w14:textId="6AF23F12" w:rsidR="003342BD" w:rsidRPr="005D72FC" w:rsidRDefault="00F1297E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1B45F25B" w14:textId="265AEFF2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Визначення проблем, на розв’язання яких спрямована Програма</w:t>
            </w:r>
          </w:p>
        </w:tc>
      </w:tr>
      <w:tr w:rsidR="003342BD" w:rsidRPr="005D72FC" w14:paraId="2E6099D2" w14:textId="77777777" w:rsidTr="003D3CE8">
        <w:tc>
          <w:tcPr>
            <w:tcW w:w="709" w:type="dxa"/>
          </w:tcPr>
          <w:p w14:paraId="43B9368B" w14:textId="2937419C" w:rsidR="003342BD" w:rsidRPr="005D72FC" w:rsidRDefault="00E13B4E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336E4B5D" w14:textId="77777777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4"/>
                <w:szCs w:val="24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Мета Програми</w:t>
            </w:r>
          </w:p>
        </w:tc>
      </w:tr>
      <w:tr w:rsidR="003342BD" w:rsidRPr="005D72FC" w14:paraId="7C461507" w14:textId="77777777" w:rsidTr="00907F4D">
        <w:trPr>
          <w:trHeight w:val="371"/>
        </w:trPr>
        <w:tc>
          <w:tcPr>
            <w:tcW w:w="709" w:type="dxa"/>
          </w:tcPr>
          <w:p w14:paraId="6DAC4B1C" w14:textId="259F04EF" w:rsidR="003342BD" w:rsidRPr="005D72FC" w:rsidRDefault="00153C74" w:rsidP="003342BD">
            <w:pPr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403E9AB6" w14:textId="696F5BFB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Основні завдання, заходи і напрями реалізації Програми</w:t>
            </w:r>
          </w:p>
        </w:tc>
      </w:tr>
      <w:tr w:rsidR="003342BD" w:rsidRPr="005D72FC" w14:paraId="5248A349" w14:textId="77777777" w:rsidTr="003D3CE8">
        <w:tc>
          <w:tcPr>
            <w:tcW w:w="709" w:type="dxa"/>
          </w:tcPr>
          <w:p w14:paraId="27A198B1" w14:textId="1CF5DE70" w:rsidR="003342BD" w:rsidRPr="005D72FC" w:rsidRDefault="00153C74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5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7D6B8E8C" w14:textId="77777777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 w:val="24"/>
                <w:szCs w:val="24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Відповідальні виконавці Програми</w:t>
            </w:r>
          </w:p>
        </w:tc>
      </w:tr>
      <w:tr w:rsidR="003342BD" w:rsidRPr="005D72FC" w14:paraId="1487BEBB" w14:textId="77777777" w:rsidTr="003D3CE8">
        <w:tc>
          <w:tcPr>
            <w:tcW w:w="709" w:type="dxa"/>
          </w:tcPr>
          <w:p w14:paraId="47ACFA17" w14:textId="4F1809B1" w:rsidR="003342BD" w:rsidRPr="005D72FC" w:rsidRDefault="00474493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6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 xml:space="preserve">. </w:t>
            </w:r>
          </w:p>
        </w:tc>
        <w:tc>
          <w:tcPr>
            <w:tcW w:w="8784" w:type="dxa"/>
          </w:tcPr>
          <w:p w14:paraId="520324A3" w14:textId="77777777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 w:val="24"/>
                <w:szCs w:val="24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Фінансування Програми</w:t>
            </w:r>
          </w:p>
        </w:tc>
      </w:tr>
      <w:tr w:rsidR="003342BD" w:rsidRPr="005D72FC" w14:paraId="179C286A" w14:textId="77777777" w:rsidTr="003D3CE8">
        <w:tc>
          <w:tcPr>
            <w:tcW w:w="709" w:type="dxa"/>
          </w:tcPr>
          <w:p w14:paraId="36ACD404" w14:textId="5E697BAA" w:rsidR="003342BD" w:rsidRPr="005D72FC" w:rsidRDefault="00474493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7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1F4E6D41" w14:textId="6E48AAFB" w:rsidR="003342BD" w:rsidRPr="005D72FC" w:rsidRDefault="00324F74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Механізм виконання завдання Програми</w:t>
            </w:r>
          </w:p>
        </w:tc>
      </w:tr>
      <w:tr w:rsidR="003342BD" w:rsidRPr="005D72FC" w14:paraId="4C8409DF" w14:textId="77777777" w:rsidTr="003D3CE8">
        <w:tc>
          <w:tcPr>
            <w:tcW w:w="709" w:type="dxa"/>
          </w:tcPr>
          <w:p w14:paraId="5CC72CE5" w14:textId="52D0EB56" w:rsidR="003342BD" w:rsidRPr="005D72FC" w:rsidRDefault="00324F74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8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6012247B" w14:textId="77777777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Очікувані результати </w:t>
            </w:r>
          </w:p>
        </w:tc>
      </w:tr>
      <w:tr w:rsidR="003342BD" w:rsidRPr="005D72FC" w14:paraId="1BB5DE48" w14:textId="77777777" w:rsidTr="003D3CE8">
        <w:tc>
          <w:tcPr>
            <w:tcW w:w="709" w:type="dxa"/>
          </w:tcPr>
          <w:p w14:paraId="007B97DE" w14:textId="08A8D837" w:rsidR="003342BD" w:rsidRPr="005D72FC" w:rsidRDefault="00907F4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9</w:t>
            </w:r>
            <w:r w:rsidR="003342BD" w:rsidRPr="005D72FC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8784" w:type="dxa"/>
          </w:tcPr>
          <w:p w14:paraId="207DC9AF" w14:textId="6D37C1FB" w:rsidR="003342BD" w:rsidRPr="005D72FC" w:rsidRDefault="00E05A65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Координація, моніторинг та контроль за виконанням Програми</w:t>
            </w:r>
          </w:p>
        </w:tc>
      </w:tr>
      <w:tr w:rsidR="003342BD" w:rsidRPr="005D72FC" w14:paraId="2881360D" w14:textId="77777777" w:rsidTr="003D3CE8">
        <w:tc>
          <w:tcPr>
            <w:tcW w:w="709" w:type="dxa"/>
          </w:tcPr>
          <w:p w14:paraId="2B1D1DD4" w14:textId="276D177E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170E098D" w14:textId="609A255D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line="276" w:lineRule="auto"/>
              <w:rPr>
                <w:sz w:val="24"/>
                <w:szCs w:val="24"/>
              </w:rPr>
            </w:pPr>
            <w:r w:rsidRPr="005D72FC">
              <w:rPr>
                <w:sz w:val="28"/>
                <w:szCs w:val="28"/>
              </w:rPr>
              <w:t>Ресурсне забезпечення Програми на 2022 рік (додаток 1)</w:t>
            </w:r>
          </w:p>
        </w:tc>
      </w:tr>
      <w:tr w:rsidR="003342BD" w:rsidRPr="005D72FC" w14:paraId="2B144BFB" w14:textId="77777777" w:rsidTr="003D3CE8">
        <w:tc>
          <w:tcPr>
            <w:tcW w:w="709" w:type="dxa"/>
          </w:tcPr>
          <w:p w14:paraId="000360DD" w14:textId="1F2AF74B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1CA7A8BC" w14:textId="0932C4B6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Перелік завдань Програми на 2022 рік (додаток 2)</w:t>
            </w:r>
          </w:p>
        </w:tc>
      </w:tr>
      <w:tr w:rsidR="003342BD" w:rsidRPr="005D72FC" w14:paraId="765A9FD2" w14:textId="77777777" w:rsidTr="003D3CE8">
        <w:tc>
          <w:tcPr>
            <w:tcW w:w="709" w:type="dxa"/>
          </w:tcPr>
          <w:p w14:paraId="2BE89401" w14:textId="4E5DCCC4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1482BB5D" w14:textId="37337A4A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Ресурсне забезпечення Програми на 2023 рік (додаток 1.1)</w:t>
            </w:r>
          </w:p>
        </w:tc>
      </w:tr>
      <w:tr w:rsidR="003342BD" w:rsidRPr="005D72FC" w14:paraId="12C22F61" w14:textId="77777777" w:rsidTr="003D3CE8">
        <w:tc>
          <w:tcPr>
            <w:tcW w:w="709" w:type="dxa"/>
          </w:tcPr>
          <w:p w14:paraId="6E67037A" w14:textId="7F8550D8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00FD5C15" w14:textId="7BB12FB0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Перелік завдань Програми на 2023 рік (додаток 3)</w:t>
            </w:r>
          </w:p>
        </w:tc>
      </w:tr>
      <w:tr w:rsidR="003342BD" w:rsidRPr="005D72FC" w14:paraId="26DD4448" w14:textId="77777777" w:rsidTr="003D3CE8">
        <w:tc>
          <w:tcPr>
            <w:tcW w:w="709" w:type="dxa"/>
          </w:tcPr>
          <w:p w14:paraId="787D0E82" w14:textId="387B5FE9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70A28BE2" w14:textId="4FBFAB60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Ресурсне забезпечення Програми на 2024 рік (додаток 1.2)</w:t>
            </w:r>
          </w:p>
        </w:tc>
      </w:tr>
      <w:tr w:rsidR="003342BD" w:rsidRPr="005D72FC" w14:paraId="330A2AD6" w14:textId="77777777" w:rsidTr="003D3CE8">
        <w:tc>
          <w:tcPr>
            <w:tcW w:w="709" w:type="dxa"/>
          </w:tcPr>
          <w:p w14:paraId="3964C44A" w14:textId="701B47C8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69CB3055" w14:textId="3CE864FD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Перелік завдань Програми на 2024 рік (додаток 4)</w:t>
            </w:r>
          </w:p>
        </w:tc>
      </w:tr>
      <w:tr w:rsidR="003342BD" w:rsidRPr="005D72FC" w14:paraId="142D4641" w14:textId="77777777" w:rsidTr="003D3CE8">
        <w:tc>
          <w:tcPr>
            <w:tcW w:w="709" w:type="dxa"/>
          </w:tcPr>
          <w:p w14:paraId="09F61EEE" w14:textId="619DB133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420D52C6" w14:textId="648A84D1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Ресурсне забезпечення Програми на 2025 рік (додаток 1.3)</w:t>
            </w:r>
          </w:p>
        </w:tc>
      </w:tr>
      <w:tr w:rsidR="003342BD" w:rsidRPr="005D72FC" w14:paraId="78A4D0C7" w14:textId="77777777" w:rsidTr="003D3CE8">
        <w:tc>
          <w:tcPr>
            <w:tcW w:w="709" w:type="dxa"/>
          </w:tcPr>
          <w:p w14:paraId="23534462" w14:textId="79A3E0F1" w:rsidR="003342BD" w:rsidRPr="005D72FC" w:rsidRDefault="003342BD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784" w:type="dxa"/>
          </w:tcPr>
          <w:p w14:paraId="4C7326D0" w14:textId="08AAAF28" w:rsidR="003342BD" w:rsidRPr="005D72FC" w:rsidRDefault="003342BD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Перелік завдань Програми на 2025 рік (додаток 5)</w:t>
            </w:r>
          </w:p>
        </w:tc>
      </w:tr>
      <w:tr w:rsidR="00045D2F" w:rsidRPr="005D72FC" w14:paraId="0CC62196" w14:textId="77777777" w:rsidTr="003D3CE8">
        <w:tc>
          <w:tcPr>
            <w:tcW w:w="709" w:type="dxa"/>
          </w:tcPr>
          <w:p w14:paraId="347C5DC0" w14:textId="1EF98194" w:rsidR="00045D2F" w:rsidRPr="005D72FC" w:rsidRDefault="00045D2F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784" w:type="dxa"/>
          </w:tcPr>
          <w:p w14:paraId="222551F6" w14:textId="204A5C18" w:rsidR="00045D2F" w:rsidRPr="005D72FC" w:rsidRDefault="00045D2F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Ресурсне забезпечення Програми на 202</w:t>
            </w:r>
            <w:r w:rsidRPr="005D72FC">
              <w:rPr>
                <w:sz w:val="28"/>
                <w:szCs w:val="28"/>
                <w:lang w:val="en-US"/>
              </w:rPr>
              <w:t>6</w:t>
            </w:r>
            <w:r w:rsidRPr="005D72FC">
              <w:rPr>
                <w:sz w:val="28"/>
                <w:szCs w:val="28"/>
              </w:rPr>
              <w:t xml:space="preserve"> рік (додаток 1.</w:t>
            </w:r>
            <w:r w:rsidRPr="005D72FC">
              <w:rPr>
                <w:sz w:val="28"/>
                <w:szCs w:val="28"/>
                <w:lang w:val="en-US"/>
              </w:rPr>
              <w:t>4</w:t>
            </w:r>
            <w:r w:rsidRPr="005D72FC">
              <w:rPr>
                <w:sz w:val="28"/>
                <w:szCs w:val="28"/>
              </w:rPr>
              <w:t>)</w:t>
            </w:r>
          </w:p>
        </w:tc>
      </w:tr>
      <w:tr w:rsidR="00045D2F" w:rsidRPr="005D72FC" w14:paraId="4803E33D" w14:textId="77777777" w:rsidTr="003D3CE8">
        <w:tc>
          <w:tcPr>
            <w:tcW w:w="709" w:type="dxa"/>
          </w:tcPr>
          <w:p w14:paraId="5D8BDE47" w14:textId="64ECC056" w:rsidR="00045D2F" w:rsidRPr="005D72FC" w:rsidRDefault="00045D2F" w:rsidP="003342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 w:val="28"/>
                <w:szCs w:val="28"/>
                <w:lang w:val="en-US"/>
              </w:rPr>
            </w:pPr>
          </w:p>
        </w:tc>
        <w:tc>
          <w:tcPr>
            <w:tcW w:w="8784" w:type="dxa"/>
          </w:tcPr>
          <w:p w14:paraId="20F46E6B" w14:textId="77777777" w:rsidR="00045D2F" w:rsidRPr="005D72FC" w:rsidRDefault="00045D2F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Перелік завдань, заходів та показників</w:t>
            </w:r>
            <w:r w:rsidRPr="005D72FC">
              <w:rPr>
                <w:sz w:val="28"/>
                <w:szCs w:val="28"/>
                <w:lang w:val="en-US"/>
              </w:rPr>
              <w:t xml:space="preserve"> </w:t>
            </w:r>
            <w:r w:rsidRPr="005D72FC">
              <w:rPr>
                <w:sz w:val="28"/>
                <w:szCs w:val="28"/>
              </w:rPr>
              <w:t xml:space="preserve">на 2026 рік </w:t>
            </w:r>
            <w:r w:rsidR="003D3CE8" w:rsidRPr="005D72FC">
              <w:rPr>
                <w:sz w:val="28"/>
                <w:szCs w:val="28"/>
              </w:rPr>
              <w:t>(додаток 6)</w:t>
            </w:r>
          </w:p>
          <w:p w14:paraId="59DB2AC0" w14:textId="660A4B48" w:rsidR="00B068A8" w:rsidRPr="005D72FC" w:rsidRDefault="00B068A8" w:rsidP="00B06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5D72FC">
              <w:rPr>
                <w:noProof/>
                <w:spacing w:val="-4"/>
                <w:sz w:val="28"/>
                <w:szCs w:val="28"/>
                <w:lang w:eastAsia="ru-RU"/>
              </w:rPr>
              <w:t>Перелік проєктів, які мають стратегічне значення для Львівської області на 2026 рік (додаток 6.1)</w:t>
            </w:r>
          </w:p>
        </w:tc>
      </w:tr>
    </w:tbl>
    <w:p w14:paraId="44B3A41D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 w:themeColor="text1"/>
          <w:sz w:val="28"/>
          <w:szCs w:val="28"/>
        </w:rPr>
      </w:pPr>
    </w:p>
    <w:p w14:paraId="3AABD4C3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br/>
      </w:r>
    </w:p>
    <w:p w14:paraId="6D0E09B7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4E979941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28DF427C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180649CB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4449B3CF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5A83D57A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0EA19BE4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68E622E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5FD54CFC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14F73651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6AEB81F0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67E4BD16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791A6DCF" w14:textId="77777777" w:rsidR="00616BE6" w:rsidRPr="005D72FC" w:rsidRDefault="00616BE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</w:p>
    <w:p w14:paraId="56FC7255" w14:textId="05C8F0E5" w:rsidR="000E352C" w:rsidRPr="005D72FC" w:rsidRDefault="000E352C" w:rsidP="000E3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6"/>
          <w:szCs w:val="26"/>
        </w:rPr>
      </w:pPr>
      <w:r w:rsidRPr="005D72FC">
        <w:rPr>
          <w:b/>
          <w:smallCaps/>
          <w:color w:val="000000" w:themeColor="text1"/>
          <w:sz w:val="26"/>
          <w:szCs w:val="26"/>
        </w:rPr>
        <w:lastRenderedPageBreak/>
        <w:t>ПАСПОРТ</w:t>
      </w:r>
    </w:p>
    <w:p w14:paraId="2DBAF867" w14:textId="77777777" w:rsidR="000E352C" w:rsidRPr="005D72FC" w:rsidRDefault="000E352C" w:rsidP="000E3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  <w:sz w:val="48"/>
          <w:szCs w:val="48"/>
        </w:rPr>
      </w:pPr>
      <w:r w:rsidRPr="005D72FC">
        <w:rPr>
          <w:b/>
          <w:color w:val="000000" w:themeColor="text1"/>
          <w:sz w:val="26"/>
          <w:szCs w:val="26"/>
        </w:rPr>
        <w:t>ПРОГРАМИ РЕАЛІЗАЦІЇ ПРІОРИТЕТНИХ ІНФРАСТРУКТУРНИХ ПРОЄКТІВ У ЛЬВІВСЬКІЙ ОБЛАСТІ</w:t>
      </w:r>
    </w:p>
    <w:p w14:paraId="78D852DE" w14:textId="77777777" w:rsidR="000E352C" w:rsidRPr="005D72FC" w:rsidRDefault="000E352C" w:rsidP="000E352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6"/>
          <w:szCs w:val="26"/>
        </w:rPr>
      </w:pPr>
    </w:p>
    <w:tbl>
      <w:tblPr>
        <w:tblStyle w:val="30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6378"/>
      </w:tblGrid>
      <w:tr w:rsidR="000E352C" w:rsidRPr="005D72FC" w14:paraId="06924AB4" w14:textId="77777777" w:rsidTr="0058662A">
        <w:tc>
          <w:tcPr>
            <w:tcW w:w="3256" w:type="dxa"/>
          </w:tcPr>
          <w:p w14:paraId="1DF00B7B" w14:textId="77777777" w:rsidR="000E352C" w:rsidRPr="005D72FC" w:rsidRDefault="000E352C" w:rsidP="001E3B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Ініціатор розроблення Програми</w:t>
            </w:r>
          </w:p>
        </w:tc>
        <w:tc>
          <w:tcPr>
            <w:tcW w:w="6378" w:type="dxa"/>
          </w:tcPr>
          <w:p w14:paraId="1CF538D7" w14:textId="77777777" w:rsidR="000E352C" w:rsidRPr="005D72FC" w:rsidRDefault="000E352C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Начальник Львівської обласної військової адміністрації</w:t>
            </w:r>
          </w:p>
        </w:tc>
      </w:tr>
      <w:tr w:rsidR="000E352C" w:rsidRPr="005D72FC" w14:paraId="24F5B8C6" w14:textId="77777777" w:rsidTr="0058662A">
        <w:tc>
          <w:tcPr>
            <w:tcW w:w="3256" w:type="dxa"/>
          </w:tcPr>
          <w:p w14:paraId="35489084" w14:textId="77777777" w:rsidR="000E352C" w:rsidRPr="005D72FC" w:rsidRDefault="000E352C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Дата, номер документа про затвердження Програми</w:t>
            </w:r>
          </w:p>
        </w:tc>
        <w:tc>
          <w:tcPr>
            <w:tcW w:w="6378" w:type="dxa"/>
          </w:tcPr>
          <w:p w14:paraId="3BDCE97A" w14:textId="77777777" w:rsidR="000E352C" w:rsidRPr="005D72FC" w:rsidRDefault="000E352C" w:rsidP="0010060E">
            <w:pPr>
              <w:ind w:left="-3"/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Розпорядження начальника обласної військової адміністрації від 07.04.2022 № 17/0/5-22ВА (зі змінами)</w:t>
            </w:r>
          </w:p>
        </w:tc>
      </w:tr>
      <w:tr w:rsidR="000E352C" w:rsidRPr="005D72FC" w14:paraId="2C210079" w14:textId="77777777" w:rsidTr="0058662A">
        <w:tc>
          <w:tcPr>
            <w:tcW w:w="3256" w:type="dxa"/>
          </w:tcPr>
          <w:p w14:paraId="01BE5A67" w14:textId="48C63AB5" w:rsidR="000E352C" w:rsidRPr="005D72FC" w:rsidRDefault="000E352C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Розробник Програми</w:t>
            </w:r>
          </w:p>
        </w:tc>
        <w:tc>
          <w:tcPr>
            <w:tcW w:w="6378" w:type="dxa"/>
          </w:tcPr>
          <w:p w14:paraId="7E9EC60E" w14:textId="3DDD24C6" w:rsidR="000E352C" w:rsidRPr="005D72FC" w:rsidRDefault="000E352C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"/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Департамент економічної політики </w:t>
            </w:r>
            <w:r w:rsidR="00062469" w:rsidRPr="005D72FC">
              <w:rPr>
                <w:sz w:val="25"/>
                <w:szCs w:val="25"/>
              </w:rPr>
              <w:t>Львівської обласної державної</w:t>
            </w:r>
            <w:r w:rsidRPr="005D72FC">
              <w:rPr>
                <w:sz w:val="25"/>
                <w:szCs w:val="25"/>
              </w:rPr>
              <w:t xml:space="preserve"> адміністрації</w:t>
            </w:r>
          </w:p>
        </w:tc>
      </w:tr>
      <w:tr w:rsidR="000E352C" w:rsidRPr="005D72FC" w14:paraId="7B1913EA" w14:textId="77777777" w:rsidTr="0058662A">
        <w:tc>
          <w:tcPr>
            <w:tcW w:w="3256" w:type="dxa"/>
          </w:tcPr>
          <w:p w14:paraId="091BF668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proofErr w:type="spellStart"/>
            <w:r w:rsidRPr="005D72FC">
              <w:rPr>
                <w:color w:val="000000" w:themeColor="text1"/>
                <w:sz w:val="25"/>
                <w:szCs w:val="25"/>
              </w:rPr>
              <w:t>Співрозробники</w:t>
            </w:r>
            <w:proofErr w:type="spellEnd"/>
            <w:r w:rsidRPr="005D72FC">
              <w:rPr>
                <w:color w:val="000000" w:themeColor="text1"/>
                <w:sz w:val="25"/>
                <w:szCs w:val="25"/>
              </w:rPr>
              <w:t xml:space="preserve"> Програми</w:t>
            </w:r>
          </w:p>
        </w:tc>
        <w:tc>
          <w:tcPr>
            <w:tcW w:w="6378" w:type="dxa"/>
          </w:tcPr>
          <w:p w14:paraId="10C89C19" w14:textId="4D0C0559" w:rsidR="000E352C" w:rsidRPr="005D72FC" w:rsidRDefault="000E352C" w:rsidP="00062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Структурні підрозділи Львівської обласної </w:t>
            </w:r>
            <w:r w:rsidR="00062469" w:rsidRPr="005D72FC">
              <w:rPr>
                <w:sz w:val="25"/>
                <w:szCs w:val="25"/>
              </w:rPr>
              <w:t xml:space="preserve">державної </w:t>
            </w:r>
            <w:r w:rsidRPr="005D72FC">
              <w:rPr>
                <w:sz w:val="25"/>
                <w:szCs w:val="25"/>
              </w:rPr>
              <w:t>адміністрації</w:t>
            </w:r>
          </w:p>
        </w:tc>
      </w:tr>
      <w:tr w:rsidR="000E352C" w:rsidRPr="005D72FC" w14:paraId="6D130F99" w14:textId="77777777" w:rsidTr="0058662A">
        <w:tc>
          <w:tcPr>
            <w:tcW w:w="3256" w:type="dxa"/>
          </w:tcPr>
          <w:p w14:paraId="0C1DF7FD" w14:textId="6979DE9A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Відповідальн</w:t>
            </w:r>
            <w:r w:rsidR="00D56334" w:rsidRPr="005D72FC">
              <w:rPr>
                <w:color w:val="000000" w:themeColor="text1"/>
                <w:sz w:val="25"/>
                <w:szCs w:val="25"/>
              </w:rPr>
              <w:t xml:space="preserve">і </w:t>
            </w:r>
            <w:r w:rsidRPr="005D72FC">
              <w:rPr>
                <w:color w:val="000000" w:themeColor="text1"/>
                <w:sz w:val="25"/>
                <w:szCs w:val="25"/>
              </w:rPr>
              <w:t>виконав</w:t>
            </w:r>
            <w:r w:rsidR="00D56334" w:rsidRPr="005D72FC">
              <w:rPr>
                <w:color w:val="000000" w:themeColor="text1"/>
                <w:sz w:val="25"/>
                <w:szCs w:val="25"/>
              </w:rPr>
              <w:t>ці</w:t>
            </w:r>
            <w:r w:rsidRPr="005D72FC">
              <w:rPr>
                <w:color w:val="000000" w:themeColor="text1"/>
                <w:sz w:val="25"/>
                <w:szCs w:val="25"/>
              </w:rPr>
              <w:t xml:space="preserve"> Програми</w:t>
            </w:r>
          </w:p>
        </w:tc>
        <w:tc>
          <w:tcPr>
            <w:tcW w:w="6378" w:type="dxa"/>
          </w:tcPr>
          <w:p w14:paraId="74BF61AD" w14:textId="425E2C37" w:rsidR="000E352C" w:rsidRPr="005D72FC" w:rsidRDefault="000E352C" w:rsidP="00062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3"/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Структурні підрозділи Львівської обласної </w:t>
            </w:r>
            <w:r w:rsidR="00062469" w:rsidRPr="005D72FC">
              <w:rPr>
                <w:sz w:val="25"/>
                <w:szCs w:val="25"/>
              </w:rPr>
              <w:t>державної</w:t>
            </w:r>
            <w:r w:rsidRPr="005D72FC">
              <w:rPr>
                <w:sz w:val="25"/>
                <w:szCs w:val="25"/>
              </w:rPr>
              <w:t xml:space="preserve"> адміністрації </w:t>
            </w:r>
          </w:p>
        </w:tc>
      </w:tr>
      <w:tr w:rsidR="000E352C" w:rsidRPr="005D72FC" w14:paraId="057351EF" w14:textId="77777777" w:rsidTr="0058662A">
        <w:tc>
          <w:tcPr>
            <w:tcW w:w="3256" w:type="dxa"/>
          </w:tcPr>
          <w:p w14:paraId="0F4A5433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Учасники Програми</w:t>
            </w:r>
          </w:p>
        </w:tc>
        <w:tc>
          <w:tcPr>
            <w:tcW w:w="6378" w:type="dxa"/>
          </w:tcPr>
          <w:p w14:paraId="318CE67F" w14:textId="5AFCC214" w:rsidR="000E352C" w:rsidRPr="005D72FC" w:rsidRDefault="000E352C" w:rsidP="000624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Структурні підрозділи Львівської обласної </w:t>
            </w:r>
            <w:r w:rsidR="00062469" w:rsidRPr="005D72FC">
              <w:rPr>
                <w:sz w:val="25"/>
                <w:szCs w:val="25"/>
              </w:rPr>
              <w:t>державної</w:t>
            </w:r>
            <w:r w:rsidRPr="005D72FC">
              <w:rPr>
                <w:sz w:val="25"/>
                <w:szCs w:val="25"/>
              </w:rPr>
              <w:t xml:space="preserve"> адміністрації; сільські, селищні, міські ради; підприємства, установи, організації, визначені Львівською обласною військовою адміністрацією</w:t>
            </w:r>
          </w:p>
        </w:tc>
      </w:tr>
      <w:tr w:rsidR="000E352C" w:rsidRPr="005D72FC" w14:paraId="796E1A2C" w14:textId="77777777" w:rsidTr="0058662A">
        <w:tc>
          <w:tcPr>
            <w:tcW w:w="3256" w:type="dxa"/>
          </w:tcPr>
          <w:p w14:paraId="341AEF5A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Термін реалізації Програми</w:t>
            </w:r>
          </w:p>
        </w:tc>
        <w:tc>
          <w:tcPr>
            <w:tcW w:w="6378" w:type="dxa"/>
          </w:tcPr>
          <w:p w14:paraId="085D2C03" w14:textId="38A7A263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До 31 грудня 202</w:t>
            </w:r>
            <w:r w:rsidR="001E3B42" w:rsidRPr="005D72FC">
              <w:rPr>
                <w:sz w:val="25"/>
                <w:szCs w:val="25"/>
              </w:rPr>
              <w:t>6</w:t>
            </w:r>
            <w:r w:rsidRPr="005D72FC">
              <w:rPr>
                <w:sz w:val="25"/>
                <w:szCs w:val="25"/>
              </w:rPr>
              <w:t xml:space="preserve"> року</w:t>
            </w:r>
          </w:p>
        </w:tc>
      </w:tr>
      <w:tr w:rsidR="000E352C" w:rsidRPr="005D72FC" w14:paraId="4C678ACD" w14:textId="77777777" w:rsidTr="0058662A">
        <w:trPr>
          <w:trHeight w:val="1178"/>
        </w:trPr>
        <w:tc>
          <w:tcPr>
            <w:tcW w:w="3256" w:type="dxa"/>
          </w:tcPr>
          <w:p w14:paraId="392CD5D8" w14:textId="743CD803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Загальний обсяг фінансових ресурсів, необхідних для реалізації Програми</w:t>
            </w:r>
            <w:r w:rsidR="0058662A" w:rsidRPr="005D72FC">
              <w:rPr>
                <w:color w:val="000000" w:themeColor="text1"/>
                <w:sz w:val="25"/>
                <w:szCs w:val="25"/>
              </w:rPr>
              <w:t>,</w:t>
            </w:r>
            <w:r w:rsidRPr="005D72FC">
              <w:rPr>
                <w:color w:val="000000" w:themeColor="text1"/>
                <w:sz w:val="25"/>
                <w:szCs w:val="25"/>
              </w:rPr>
              <w:t xml:space="preserve"> тис.</w:t>
            </w:r>
            <w:r w:rsidR="0058662A" w:rsidRPr="005D72FC">
              <w:rPr>
                <w:color w:val="000000" w:themeColor="text1"/>
                <w:sz w:val="25"/>
                <w:szCs w:val="25"/>
              </w:rPr>
              <w:t> </w:t>
            </w:r>
            <w:r w:rsidRPr="005D72FC">
              <w:rPr>
                <w:color w:val="000000" w:themeColor="text1"/>
                <w:sz w:val="25"/>
                <w:szCs w:val="25"/>
              </w:rPr>
              <w:t xml:space="preserve">грн, усього, </w:t>
            </w:r>
          </w:p>
        </w:tc>
        <w:tc>
          <w:tcPr>
            <w:tcW w:w="6378" w:type="dxa"/>
          </w:tcPr>
          <w:p w14:paraId="0814A0BB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 2022 рік – 305 269,304 тис. грн</w:t>
            </w:r>
          </w:p>
          <w:p w14:paraId="1A66D092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 2023 рік – 416 563,945 тис. грн</w:t>
            </w:r>
          </w:p>
          <w:p w14:paraId="755C3213" w14:textId="7B599439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На 2024 рік – </w:t>
            </w:r>
            <w:r w:rsidR="00DF45D0" w:rsidRPr="005D72FC">
              <w:rPr>
                <w:color w:val="000000" w:themeColor="text1"/>
                <w:sz w:val="25"/>
                <w:szCs w:val="25"/>
              </w:rPr>
              <w:t>492 070,966</w:t>
            </w:r>
            <w:r w:rsidR="00DF45D0" w:rsidRPr="005D72FC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D72FC">
              <w:rPr>
                <w:sz w:val="25"/>
                <w:szCs w:val="25"/>
              </w:rPr>
              <w:t>тис. грн</w:t>
            </w:r>
          </w:p>
          <w:p w14:paraId="50E4F6D5" w14:textId="5F1EBD4C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На 2025 рік – </w:t>
            </w:r>
            <w:r w:rsidR="006328E7" w:rsidRPr="005D72FC">
              <w:rPr>
                <w:sz w:val="25"/>
                <w:szCs w:val="25"/>
              </w:rPr>
              <w:t>348 250,643</w:t>
            </w:r>
            <w:r w:rsidRPr="005D72FC">
              <w:rPr>
                <w:sz w:val="25"/>
                <w:szCs w:val="25"/>
              </w:rPr>
              <w:t xml:space="preserve"> тис. грн</w:t>
            </w:r>
          </w:p>
          <w:p w14:paraId="291F5B88" w14:textId="49A3541F" w:rsidR="001E3B42" w:rsidRPr="005D72FC" w:rsidRDefault="001E3B42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На 2026 рік – </w:t>
            </w:r>
            <w:r w:rsidR="006328E7" w:rsidRPr="005D72FC">
              <w:rPr>
                <w:sz w:val="25"/>
                <w:szCs w:val="25"/>
              </w:rPr>
              <w:t>294 161,200</w:t>
            </w:r>
            <w:r w:rsidRPr="005D72FC">
              <w:rPr>
                <w:sz w:val="25"/>
                <w:szCs w:val="25"/>
              </w:rPr>
              <w:t xml:space="preserve"> тис. грн</w:t>
            </w:r>
          </w:p>
          <w:p w14:paraId="6CF9F637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5"/>
                <w:szCs w:val="25"/>
              </w:rPr>
            </w:pPr>
          </w:p>
        </w:tc>
      </w:tr>
      <w:tr w:rsidR="000E352C" w:rsidRPr="005D72FC" w14:paraId="6AE21720" w14:textId="77777777" w:rsidTr="0058662A">
        <w:trPr>
          <w:trHeight w:val="1421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A6D3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У тому числі:</w:t>
            </w:r>
          </w:p>
          <w:p w14:paraId="53C0CA03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коштів обласного бюджету:</w:t>
            </w:r>
          </w:p>
          <w:p w14:paraId="2612BB5E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5"/>
                <w:szCs w:val="25"/>
              </w:rPr>
            </w:pPr>
          </w:p>
          <w:p w14:paraId="693B1CDD" w14:textId="77777777" w:rsidR="001E3B42" w:rsidRPr="005D72FC" w:rsidRDefault="001E3B42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5"/>
                <w:szCs w:val="25"/>
              </w:rPr>
            </w:pPr>
          </w:p>
          <w:p w14:paraId="37AADCAA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5"/>
                <w:szCs w:val="25"/>
              </w:rPr>
            </w:pPr>
            <w:r w:rsidRPr="005D72FC">
              <w:rPr>
                <w:color w:val="000000" w:themeColor="text1"/>
                <w:sz w:val="25"/>
                <w:szCs w:val="25"/>
              </w:rPr>
              <w:t>коштів інших джерел (зазначити)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04598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 2022 рік – 305 269,304 тис. грн</w:t>
            </w:r>
          </w:p>
          <w:p w14:paraId="26DA97E9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 2023 рік – 416 563,945 тис. грн</w:t>
            </w:r>
          </w:p>
          <w:p w14:paraId="2B028842" w14:textId="63ABF253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 xml:space="preserve">На 2024 рік – </w:t>
            </w:r>
            <w:r w:rsidR="00DF45D0" w:rsidRPr="005D72FC">
              <w:rPr>
                <w:color w:val="000000" w:themeColor="text1"/>
                <w:sz w:val="25"/>
                <w:szCs w:val="25"/>
              </w:rPr>
              <w:t>492 070,966</w:t>
            </w:r>
            <w:r w:rsidR="00DF45D0" w:rsidRPr="005D72FC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5D72FC">
              <w:rPr>
                <w:sz w:val="25"/>
                <w:szCs w:val="25"/>
              </w:rPr>
              <w:t>тис. грн</w:t>
            </w:r>
          </w:p>
          <w:p w14:paraId="3FC2741C" w14:textId="77777777" w:rsidR="006328E7" w:rsidRPr="005D72FC" w:rsidRDefault="006328E7" w:rsidP="00632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 2025 рік – 348 250,643 тис. грн</w:t>
            </w:r>
          </w:p>
          <w:p w14:paraId="21ED32B6" w14:textId="77777777" w:rsidR="006328E7" w:rsidRPr="005D72FC" w:rsidRDefault="006328E7" w:rsidP="00632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  <w:r w:rsidRPr="005D72FC">
              <w:rPr>
                <w:sz w:val="25"/>
                <w:szCs w:val="25"/>
              </w:rPr>
              <w:t>На 2026 рік – 294 161,200 тис. грн</w:t>
            </w:r>
          </w:p>
          <w:p w14:paraId="1B3211D0" w14:textId="77777777" w:rsidR="000E352C" w:rsidRPr="005D72FC" w:rsidRDefault="000E352C" w:rsidP="00B927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5"/>
                <w:szCs w:val="25"/>
              </w:rPr>
            </w:pPr>
          </w:p>
        </w:tc>
      </w:tr>
    </w:tbl>
    <w:p w14:paraId="7C372751" w14:textId="6E72591E" w:rsidR="000E352C" w:rsidRPr="005D72FC" w:rsidRDefault="000E352C" w:rsidP="00B92706">
      <w:pPr>
        <w:pBdr>
          <w:top w:val="nil"/>
          <w:left w:val="nil"/>
          <w:bottom w:val="nil"/>
          <w:right w:val="nil"/>
          <w:between w:val="nil"/>
        </w:pBdr>
        <w:rPr>
          <w:b/>
          <w:color w:val="FF0000"/>
          <w:sz w:val="26"/>
          <w:szCs w:val="26"/>
        </w:rPr>
      </w:pPr>
    </w:p>
    <w:p w14:paraId="55B74EA8" w14:textId="77777777" w:rsidR="00573981" w:rsidRPr="005D72FC" w:rsidRDefault="00573981" w:rsidP="00B92706">
      <w:pPr>
        <w:pBdr>
          <w:top w:val="nil"/>
          <w:left w:val="nil"/>
          <w:bottom w:val="nil"/>
          <w:right w:val="nil"/>
          <w:between w:val="nil"/>
        </w:pBdr>
        <w:rPr>
          <w:b/>
          <w:sz w:val="26"/>
          <w:szCs w:val="26"/>
        </w:rPr>
      </w:pPr>
    </w:p>
    <w:p w14:paraId="72D4839F" w14:textId="77777777" w:rsidR="00573981" w:rsidRPr="005D72FC" w:rsidRDefault="00573981" w:rsidP="00B92706">
      <w:pPr>
        <w:pBdr>
          <w:top w:val="nil"/>
          <w:left w:val="nil"/>
          <w:bottom w:val="nil"/>
          <w:right w:val="nil"/>
          <w:between w:val="nil"/>
        </w:pBdr>
        <w:rPr>
          <w:b/>
          <w:sz w:val="26"/>
          <w:szCs w:val="26"/>
        </w:rPr>
      </w:pPr>
    </w:p>
    <w:p w14:paraId="53C2DD29" w14:textId="74516D21" w:rsidR="00CE08A9" w:rsidRPr="005D72FC" w:rsidRDefault="001E3B42" w:rsidP="00B92706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  <w:r w:rsidRPr="005D72FC">
        <w:rPr>
          <w:b/>
          <w:sz w:val="26"/>
          <w:szCs w:val="26"/>
        </w:rPr>
        <w:t>Д</w:t>
      </w:r>
      <w:r w:rsidR="00452435" w:rsidRPr="005D72FC">
        <w:rPr>
          <w:b/>
          <w:sz w:val="26"/>
          <w:szCs w:val="26"/>
        </w:rPr>
        <w:t>иректор департаменту</w:t>
      </w:r>
    </w:p>
    <w:p w14:paraId="75AB4D20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  <w:r w:rsidRPr="005D72FC">
        <w:rPr>
          <w:b/>
          <w:sz w:val="26"/>
          <w:szCs w:val="26"/>
        </w:rPr>
        <w:t xml:space="preserve">економічної політики </w:t>
      </w:r>
    </w:p>
    <w:p w14:paraId="47BABFA8" w14:textId="0A12145D" w:rsidR="00CE08A9" w:rsidRPr="005D72FC" w:rsidRDefault="000D057E" w:rsidP="00B92706">
      <w:pPr>
        <w:pBdr>
          <w:top w:val="nil"/>
          <w:left w:val="nil"/>
          <w:bottom w:val="nil"/>
          <w:right w:val="nil"/>
          <w:between w:val="nil"/>
        </w:pBdr>
        <w:rPr>
          <w:sz w:val="26"/>
          <w:szCs w:val="26"/>
        </w:rPr>
      </w:pPr>
      <w:r w:rsidRPr="005D72FC">
        <w:rPr>
          <w:b/>
          <w:sz w:val="26"/>
          <w:szCs w:val="26"/>
        </w:rPr>
        <w:t xml:space="preserve">обласної </w:t>
      </w:r>
      <w:r w:rsidR="00327F89" w:rsidRPr="005D72FC">
        <w:rPr>
          <w:b/>
          <w:sz w:val="26"/>
          <w:szCs w:val="26"/>
        </w:rPr>
        <w:t>державної</w:t>
      </w:r>
      <w:r w:rsidRPr="005D72FC">
        <w:rPr>
          <w:b/>
          <w:sz w:val="26"/>
          <w:szCs w:val="26"/>
        </w:rPr>
        <w:t xml:space="preserve"> адміністрації</w:t>
      </w:r>
      <w:r w:rsidR="00452435" w:rsidRPr="005D72FC">
        <w:rPr>
          <w:b/>
          <w:sz w:val="26"/>
          <w:szCs w:val="26"/>
        </w:rPr>
        <w:tab/>
      </w:r>
      <w:r w:rsidR="00452435" w:rsidRPr="005D72FC">
        <w:rPr>
          <w:b/>
          <w:sz w:val="26"/>
          <w:szCs w:val="26"/>
        </w:rPr>
        <w:tab/>
      </w:r>
      <w:r w:rsidR="00452435" w:rsidRPr="005D72FC">
        <w:rPr>
          <w:b/>
          <w:sz w:val="26"/>
          <w:szCs w:val="26"/>
        </w:rPr>
        <w:tab/>
        <w:t xml:space="preserve">                  </w:t>
      </w:r>
      <w:r w:rsidR="00452435" w:rsidRPr="005D72FC">
        <w:rPr>
          <w:b/>
          <w:sz w:val="26"/>
          <w:szCs w:val="26"/>
        </w:rPr>
        <w:tab/>
      </w:r>
      <w:r w:rsidR="001E3B42" w:rsidRPr="005D72FC">
        <w:rPr>
          <w:b/>
          <w:sz w:val="26"/>
          <w:szCs w:val="26"/>
        </w:rPr>
        <w:t>Вадим ТАБАКЕРА</w:t>
      </w:r>
    </w:p>
    <w:p w14:paraId="625773C2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FF0000"/>
        </w:rPr>
        <w:br w:type="page"/>
      </w:r>
      <w:r w:rsidRPr="005D72FC">
        <w:rPr>
          <w:b/>
          <w:color w:val="000000" w:themeColor="text1"/>
          <w:sz w:val="28"/>
          <w:szCs w:val="28"/>
        </w:rPr>
        <w:lastRenderedPageBreak/>
        <w:t>1. ЗАГАЛЬНІ ПОЛОЖЕННЯ</w:t>
      </w:r>
    </w:p>
    <w:p w14:paraId="5000D09D" w14:textId="30AA7C2B" w:rsidR="0072700A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ind w:firstLine="570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1.1. </w:t>
      </w:r>
      <w:r w:rsidR="0045600A" w:rsidRPr="005D72FC">
        <w:rPr>
          <w:color w:val="000000" w:themeColor="text1"/>
          <w:sz w:val="28"/>
          <w:szCs w:val="28"/>
        </w:rPr>
        <w:t xml:space="preserve">Програма реалізації пріоритетних інфраструктурних проєктів у Львівській області </w:t>
      </w:r>
      <w:r w:rsidRPr="005D72FC">
        <w:rPr>
          <w:color w:val="000000" w:themeColor="text1"/>
          <w:sz w:val="28"/>
          <w:szCs w:val="28"/>
        </w:rPr>
        <w:t xml:space="preserve">(далі – Програма) зорієнтована </w:t>
      </w:r>
      <w:r w:rsidR="0072700A" w:rsidRPr="005D72FC">
        <w:rPr>
          <w:color w:val="000000" w:themeColor="text1"/>
          <w:sz w:val="28"/>
          <w:szCs w:val="28"/>
        </w:rPr>
        <w:t>на впровадження проєктів</w:t>
      </w:r>
      <w:r w:rsidR="00790D30" w:rsidRPr="005D72FC">
        <w:rPr>
          <w:color w:val="000000" w:themeColor="text1"/>
          <w:sz w:val="28"/>
          <w:szCs w:val="28"/>
        </w:rPr>
        <w:t>, які мають</w:t>
      </w:r>
      <w:r w:rsidR="0072700A" w:rsidRPr="005D72FC">
        <w:rPr>
          <w:color w:val="000000" w:themeColor="text1"/>
          <w:sz w:val="28"/>
          <w:szCs w:val="28"/>
        </w:rPr>
        <w:t xml:space="preserve"> стратегічн</w:t>
      </w:r>
      <w:r w:rsidR="00790D30" w:rsidRPr="005D72FC">
        <w:rPr>
          <w:color w:val="000000" w:themeColor="text1"/>
          <w:sz w:val="28"/>
          <w:szCs w:val="28"/>
        </w:rPr>
        <w:t>е</w:t>
      </w:r>
      <w:r w:rsidR="0072700A" w:rsidRPr="005D72FC">
        <w:rPr>
          <w:color w:val="000000" w:themeColor="text1"/>
          <w:sz w:val="28"/>
          <w:szCs w:val="28"/>
        </w:rPr>
        <w:t xml:space="preserve"> значення</w:t>
      </w:r>
      <w:r w:rsidR="00790D30" w:rsidRPr="005D72FC">
        <w:rPr>
          <w:color w:val="000000" w:themeColor="text1"/>
          <w:sz w:val="28"/>
          <w:szCs w:val="28"/>
        </w:rPr>
        <w:t xml:space="preserve"> для розвитку Львівської області.</w:t>
      </w:r>
      <w:r w:rsidR="00996D37" w:rsidRPr="005D72FC">
        <w:rPr>
          <w:color w:val="000000" w:themeColor="text1"/>
          <w:sz w:val="28"/>
          <w:szCs w:val="28"/>
        </w:rPr>
        <w:t xml:space="preserve"> </w:t>
      </w:r>
    </w:p>
    <w:p w14:paraId="4B3A74CF" w14:textId="61EE8E26" w:rsidR="00790D30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ind w:firstLine="570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1.2. Програму розро</w:t>
      </w:r>
      <w:r w:rsidR="007C7111" w:rsidRPr="005D72FC">
        <w:rPr>
          <w:color w:val="000000" w:themeColor="text1"/>
          <w:sz w:val="28"/>
          <w:szCs w:val="28"/>
        </w:rPr>
        <w:t>блено на основі з</w:t>
      </w:r>
      <w:r w:rsidR="0072700A" w:rsidRPr="005D72FC">
        <w:rPr>
          <w:color w:val="000000" w:themeColor="text1"/>
          <w:sz w:val="28"/>
          <w:szCs w:val="28"/>
        </w:rPr>
        <w:t>акон</w:t>
      </w:r>
      <w:r w:rsidR="007C7111" w:rsidRPr="005D72FC">
        <w:rPr>
          <w:color w:val="000000" w:themeColor="text1"/>
          <w:sz w:val="28"/>
          <w:szCs w:val="28"/>
        </w:rPr>
        <w:t>ів</w:t>
      </w:r>
      <w:r w:rsidR="0072700A" w:rsidRPr="005D72FC">
        <w:rPr>
          <w:color w:val="000000" w:themeColor="text1"/>
          <w:sz w:val="28"/>
          <w:szCs w:val="28"/>
        </w:rPr>
        <w:t xml:space="preserve"> України «</w:t>
      </w:r>
      <w:r w:rsidRPr="005D72FC">
        <w:rPr>
          <w:color w:val="000000" w:themeColor="text1"/>
          <w:sz w:val="28"/>
          <w:szCs w:val="28"/>
        </w:rPr>
        <w:t>Пр</w:t>
      </w:r>
      <w:r w:rsidR="0072700A" w:rsidRPr="005D72FC">
        <w:rPr>
          <w:color w:val="000000" w:themeColor="text1"/>
          <w:sz w:val="28"/>
          <w:szCs w:val="28"/>
        </w:rPr>
        <w:t>о правовий режим воєнного стану»</w:t>
      </w:r>
      <w:r w:rsidRPr="005D72FC">
        <w:rPr>
          <w:color w:val="000000" w:themeColor="text1"/>
          <w:sz w:val="28"/>
          <w:szCs w:val="28"/>
        </w:rPr>
        <w:t xml:space="preserve">, </w:t>
      </w:r>
      <w:r w:rsidR="00FF3653" w:rsidRPr="005D72FC">
        <w:rPr>
          <w:color w:val="000000" w:themeColor="text1"/>
          <w:sz w:val="28"/>
          <w:szCs w:val="28"/>
        </w:rPr>
        <w:t xml:space="preserve">«Про засади державної регіональної політики», </w:t>
      </w:r>
      <w:r w:rsidR="007C7111" w:rsidRPr="005D72FC">
        <w:rPr>
          <w:color w:val="000000" w:themeColor="text1"/>
          <w:sz w:val="28"/>
          <w:szCs w:val="28"/>
        </w:rPr>
        <w:t>постанов</w:t>
      </w:r>
      <w:r w:rsidRPr="005D72FC">
        <w:rPr>
          <w:color w:val="000000" w:themeColor="text1"/>
          <w:sz w:val="28"/>
          <w:szCs w:val="28"/>
        </w:rPr>
        <w:t xml:space="preserve"> Кабінету Міністр</w:t>
      </w:r>
      <w:r w:rsidR="0072700A" w:rsidRPr="005D72FC">
        <w:rPr>
          <w:color w:val="000000" w:themeColor="text1"/>
          <w:sz w:val="28"/>
          <w:szCs w:val="28"/>
        </w:rPr>
        <w:t>ів України від 09.06.2021 №590 «</w:t>
      </w:r>
      <w:r w:rsidRPr="005D72FC">
        <w:rPr>
          <w:color w:val="000000" w:themeColor="text1"/>
          <w:sz w:val="28"/>
          <w:szCs w:val="28"/>
        </w:rPr>
        <w:t>Про затвердження Порядку виконання повноважень Державною казначейською службою в особливому режимі в умо</w:t>
      </w:r>
      <w:r w:rsidR="0072700A" w:rsidRPr="005D72FC">
        <w:rPr>
          <w:color w:val="000000" w:themeColor="text1"/>
          <w:sz w:val="28"/>
          <w:szCs w:val="28"/>
        </w:rPr>
        <w:t>вах воєнного стану»</w:t>
      </w:r>
      <w:r w:rsidRPr="005D72FC">
        <w:rPr>
          <w:color w:val="000000" w:themeColor="text1"/>
          <w:sz w:val="28"/>
          <w:szCs w:val="28"/>
        </w:rPr>
        <w:t xml:space="preserve"> (зі змінами)</w:t>
      </w:r>
      <w:r w:rsidR="00095E32" w:rsidRPr="005D72FC">
        <w:rPr>
          <w:color w:val="000000" w:themeColor="text1"/>
          <w:sz w:val="28"/>
          <w:szCs w:val="28"/>
        </w:rPr>
        <w:t>, від 11.03.2022 №252</w:t>
      </w:r>
      <w:r w:rsidR="0072700A" w:rsidRPr="005D72FC">
        <w:rPr>
          <w:color w:val="000000" w:themeColor="text1"/>
          <w:sz w:val="28"/>
          <w:szCs w:val="28"/>
        </w:rPr>
        <w:t xml:space="preserve"> «</w:t>
      </w:r>
      <w:r w:rsidR="00095E32" w:rsidRPr="005D72FC">
        <w:rPr>
          <w:color w:val="000000" w:themeColor="text1"/>
          <w:sz w:val="28"/>
          <w:szCs w:val="28"/>
        </w:rPr>
        <w:t>Деякі питання формування та виконання місцевих бюджетів у період воєнного стану</w:t>
      </w:r>
      <w:r w:rsidR="0072700A" w:rsidRPr="005D72FC">
        <w:rPr>
          <w:color w:val="000000" w:themeColor="text1"/>
          <w:sz w:val="28"/>
          <w:szCs w:val="28"/>
        </w:rPr>
        <w:t>»</w:t>
      </w:r>
      <w:r w:rsidR="00FF3653" w:rsidRPr="005D72FC">
        <w:rPr>
          <w:color w:val="000000" w:themeColor="text1"/>
          <w:sz w:val="28"/>
          <w:szCs w:val="28"/>
        </w:rPr>
        <w:t>,</w:t>
      </w:r>
      <w:r w:rsidR="00790D30" w:rsidRPr="005D72FC">
        <w:rPr>
          <w:color w:val="000000" w:themeColor="text1"/>
          <w:sz w:val="28"/>
          <w:szCs w:val="28"/>
        </w:rPr>
        <w:t xml:space="preserve"> від 28.02.2025 №527 «Деякі питання управління публічними інвестиціями» (зі змінами), з урахуванням положень Стратегії розвитку Львівської області на період 2021-2027 роки та інших стратегічних документів регіону.</w:t>
      </w:r>
    </w:p>
    <w:p w14:paraId="5EDF3A68" w14:textId="77777777" w:rsidR="00790D30" w:rsidRPr="005D72FC" w:rsidRDefault="00790D30" w:rsidP="00790D3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  <w:sz w:val="28"/>
          <w:szCs w:val="28"/>
        </w:rPr>
      </w:pPr>
    </w:p>
    <w:p w14:paraId="76BEDFB8" w14:textId="77777777" w:rsidR="006F5449" w:rsidRPr="005D72FC" w:rsidRDefault="006F5449" w:rsidP="00B92706">
      <w:pP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</w:p>
    <w:p w14:paraId="7ADFB232" w14:textId="112376C0" w:rsidR="001C2C02" w:rsidRPr="005D72FC" w:rsidRDefault="001C2C02" w:rsidP="0074059F">
      <w:pPr>
        <w:pStyle w:val="a7"/>
        <w:numPr>
          <w:ilvl w:val="0"/>
          <w:numId w:val="3"/>
        </w:numP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ВИЗНАЧЕННЯ ПРОБЛЕМ, НА РОЗВ’ЯЗАННЯ ЯКИХ </w:t>
      </w:r>
    </w:p>
    <w:p w14:paraId="2255DFBC" w14:textId="44869A71" w:rsidR="001C2C02" w:rsidRPr="005D72FC" w:rsidRDefault="001C2C02" w:rsidP="001C2C02">
      <w:pPr>
        <w:pStyle w:val="a7"/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СПРЯМОВАНА ПРОГРАМА</w:t>
      </w:r>
    </w:p>
    <w:p w14:paraId="54C77F43" w14:textId="150791B8" w:rsidR="00EA2047" w:rsidRPr="005D72FC" w:rsidRDefault="00EA2047" w:rsidP="00EA2047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  <w:lang w:val="en-US"/>
        </w:rPr>
      </w:pPr>
      <w:r w:rsidRPr="005D72FC">
        <w:rPr>
          <w:color w:val="000000" w:themeColor="text1"/>
          <w:sz w:val="28"/>
          <w:szCs w:val="28"/>
        </w:rPr>
        <w:t xml:space="preserve">В умовах війни Львівська область </w:t>
      </w:r>
      <w:r w:rsidR="00E83EC2" w:rsidRPr="005D72FC">
        <w:rPr>
          <w:color w:val="000000" w:themeColor="text1"/>
          <w:sz w:val="28"/>
          <w:szCs w:val="28"/>
        </w:rPr>
        <w:t>виконує функції економічного тилу та гуманітарного хабу</w:t>
      </w:r>
      <w:r w:rsidR="00976F74" w:rsidRPr="005D72FC">
        <w:rPr>
          <w:color w:val="000000" w:themeColor="text1"/>
          <w:sz w:val="28"/>
          <w:szCs w:val="28"/>
        </w:rPr>
        <w:t xml:space="preserve"> держави</w:t>
      </w:r>
      <w:r w:rsidR="00E83EC2" w:rsidRPr="005D72FC">
        <w:rPr>
          <w:color w:val="000000" w:themeColor="text1"/>
          <w:sz w:val="28"/>
          <w:szCs w:val="28"/>
        </w:rPr>
        <w:t>, забезпечує</w:t>
      </w:r>
      <w:r w:rsidR="00E83EC2" w:rsidRPr="005D72FC">
        <w:rPr>
          <w:color w:val="000000" w:themeColor="text1"/>
          <w:sz w:val="28"/>
          <w:szCs w:val="28"/>
          <w:lang w:val="en-US"/>
        </w:rPr>
        <w:t xml:space="preserve"> </w:t>
      </w:r>
      <w:r w:rsidR="00E83EC2" w:rsidRPr="005D72FC">
        <w:rPr>
          <w:color w:val="000000" w:themeColor="text1"/>
          <w:sz w:val="28"/>
          <w:szCs w:val="28"/>
        </w:rPr>
        <w:t xml:space="preserve">стійкість </w:t>
      </w:r>
      <w:r w:rsidR="00976F74" w:rsidRPr="005D72FC">
        <w:rPr>
          <w:color w:val="000000" w:themeColor="text1"/>
          <w:sz w:val="28"/>
          <w:szCs w:val="28"/>
        </w:rPr>
        <w:t xml:space="preserve">її </w:t>
      </w:r>
      <w:r w:rsidR="00E83EC2" w:rsidRPr="005D72FC">
        <w:rPr>
          <w:color w:val="000000" w:themeColor="text1"/>
          <w:sz w:val="28"/>
          <w:szCs w:val="28"/>
        </w:rPr>
        <w:t xml:space="preserve">економіки, </w:t>
      </w:r>
      <w:r w:rsidRPr="005D72FC">
        <w:rPr>
          <w:color w:val="000000" w:themeColor="text1"/>
          <w:sz w:val="28"/>
          <w:szCs w:val="28"/>
        </w:rPr>
        <w:t>підтримку обороноздатності, медичн</w:t>
      </w:r>
      <w:r w:rsidR="00E83EC2" w:rsidRPr="005D72FC">
        <w:rPr>
          <w:color w:val="000000" w:themeColor="text1"/>
          <w:sz w:val="28"/>
          <w:szCs w:val="28"/>
        </w:rPr>
        <w:t>у</w:t>
      </w:r>
      <w:r w:rsidRPr="005D72FC">
        <w:rPr>
          <w:color w:val="000000" w:themeColor="text1"/>
          <w:sz w:val="28"/>
          <w:szCs w:val="28"/>
        </w:rPr>
        <w:t xml:space="preserve"> </w:t>
      </w:r>
      <w:r w:rsidR="00E83EC2" w:rsidRPr="005D72FC">
        <w:rPr>
          <w:color w:val="000000" w:themeColor="text1"/>
          <w:sz w:val="28"/>
          <w:szCs w:val="28"/>
        </w:rPr>
        <w:t>допомогу</w:t>
      </w:r>
      <w:r w:rsidR="00976F74" w:rsidRPr="005D72FC">
        <w:rPr>
          <w:color w:val="000000" w:themeColor="text1"/>
          <w:sz w:val="28"/>
          <w:szCs w:val="28"/>
        </w:rPr>
        <w:t xml:space="preserve"> та</w:t>
      </w:r>
      <w:r w:rsidRPr="005D72FC">
        <w:rPr>
          <w:color w:val="000000" w:themeColor="text1"/>
          <w:sz w:val="28"/>
          <w:szCs w:val="28"/>
        </w:rPr>
        <w:t xml:space="preserve"> реабілітацію військових і цивільного населення, </w:t>
      </w:r>
      <w:r w:rsidR="00E83EC2" w:rsidRPr="005D72FC">
        <w:rPr>
          <w:color w:val="000000" w:themeColor="text1"/>
          <w:sz w:val="28"/>
          <w:szCs w:val="28"/>
        </w:rPr>
        <w:t xml:space="preserve">комплексну </w:t>
      </w:r>
      <w:r w:rsidRPr="005D72FC">
        <w:rPr>
          <w:color w:val="000000" w:themeColor="text1"/>
          <w:sz w:val="28"/>
          <w:szCs w:val="28"/>
        </w:rPr>
        <w:t>інтеграцію внутрішньо переміщених осіб</w:t>
      </w:r>
      <w:r w:rsidR="00E83EC2" w:rsidRPr="005D72FC">
        <w:rPr>
          <w:color w:val="000000" w:themeColor="text1"/>
          <w:sz w:val="28"/>
          <w:szCs w:val="28"/>
        </w:rPr>
        <w:t xml:space="preserve"> в соціально-економічне життя громад області.</w:t>
      </w:r>
    </w:p>
    <w:p w14:paraId="5F9C835B" w14:textId="797C267D" w:rsidR="0085178F" w:rsidRPr="005D72FC" w:rsidRDefault="00976F74" w:rsidP="00976F74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Відповідні виклики вимагають наявності у</w:t>
      </w:r>
      <w:r w:rsidR="0085178F" w:rsidRPr="005D72FC">
        <w:rPr>
          <w:color w:val="000000" w:themeColor="text1"/>
          <w:sz w:val="28"/>
          <w:szCs w:val="28"/>
        </w:rPr>
        <w:t xml:space="preserve"> Львівській області </w:t>
      </w:r>
      <w:r w:rsidRPr="005D72FC">
        <w:rPr>
          <w:color w:val="000000" w:themeColor="text1"/>
          <w:sz w:val="28"/>
          <w:szCs w:val="28"/>
        </w:rPr>
        <w:t xml:space="preserve">сучасної інфраструктури для задоволення </w:t>
      </w:r>
      <w:r w:rsidR="00FC5A22" w:rsidRPr="005D72FC">
        <w:rPr>
          <w:color w:val="000000" w:themeColor="text1"/>
          <w:sz w:val="28"/>
          <w:szCs w:val="28"/>
        </w:rPr>
        <w:t xml:space="preserve">зростаючих </w:t>
      </w:r>
      <w:r w:rsidRPr="005D72FC">
        <w:rPr>
          <w:color w:val="000000" w:themeColor="text1"/>
          <w:sz w:val="28"/>
          <w:szCs w:val="28"/>
        </w:rPr>
        <w:t>потреб, які виникають в умовах війни.</w:t>
      </w:r>
      <w:r w:rsidR="0085178F" w:rsidRPr="005D72FC">
        <w:rPr>
          <w:color w:val="000000" w:themeColor="text1"/>
          <w:sz w:val="28"/>
          <w:szCs w:val="28"/>
        </w:rPr>
        <w:t xml:space="preserve"> Значний рівень фізичного зношення об’єктів соціальної</w:t>
      </w:r>
      <w:r w:rsidR="0088466B" w:rsidRPr="005D72FC">
        <w:rPr>
          <w:color w:val="000000" w:themeColor="text1"/>
          <w:sz w:val="28"/>
          <w:szCs w:val="28"/>
        </w:rPr>
        <w:t>, виробничої та</w:t>
      </w:r>
      <w:r w:rsidR="005C1ABA" w:rsidRPr="005D72FC">
        <w:rPr>
          <w:color w:val="000000" w:themeColor="text1"/>
          <w:sz w:val="28"/>
          <w:szCs w:val="28"/>
        </w:rPr>
        <w:t xml:space="preserve"> інженерної</w:t>
      </w:r>
      <w:r w:rsidR="0085178F" w:rsidRPr="005D72FC">
        <w:rPr>
          <w:color w:val="000000" w:themeColor="text1"/>
          <w:sz w:val="28"/>
          <w:szCs w:val="28"/>
        </w:rPr>
        <w:t xml:space="preserve"> інфраструктури, недостатні темпи модернізації закладів охорони здоров’я та освіти, потреба у посиленні безпекових умов у закладах соціальної сфери</w:t>
      </w:r>
      <w:r w:rsidR="005E48D6" w:rsidRPr="005D72FC">
        <w:rPr>
          <w:color w:val="000000" w:themeColor="text1"/>
          <w:sz w:val="28"/>
          <w:szCs w:val="28"/>
        </w:rPr>
        <w:t xml:space="preserve"> </w:t>
      </w:r>
      <w:r w:rsidR="0085178F" w:rsidRPr="005D72FC">
        <w:rPr>
          <w:color w:val="000000" w:themeColor="text1"/>
          <w:sz w:val="28"/>
          <w:szCs w:val="28"/>
        </w:rPr>
        <w:t xml:space="preserve">вимагають </w:t>
      </w:r>
      <w:r w:rsidR="00365391" w:rsidRPr="005D72FC">
        <w:rPr>
          <w:color w:val="000000" w:themeColor="text1"/>
          <w:sz w:val="28"/>
          <w:szCs w:val="28"/>
        </w:rPr>
        <w:t xml:space="preserve">їх </w:t>
      </w:r>
      <w:r w:rsidR="0085178F" w:rsidRPr="005D72FC">
        <w:rPr>
          <w:color w:val="000000" w:themeColor="text1"/>
          <w:sz w:val="28"/>
          <w:szCs w:val="28"/>
        </w:rPr>
        <w:t>системного оновлення та цільової підтримки.</w:t>
      </w:r>
    </w:p>
    <w:p w14:paraId="267484CF" w14:textId="290F8DD6" w:rsidR="00EA2047" w:rsidRPr="005D72FC" w:rsidRDefault="00EA2047" w:rsidP="00EA2047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Програма об’єднує як необхідні для впровадження проєкти, спрямовані на усунення або пом’якшення негативного впливу повномасштабної війни </w:t>
      </w:r>
      <w:proofErr w:type="spellStart"/>
      <w:r w:rsidRPr="005D72FC">
        <w:rPr>
          <w:color w:val="000000" w:themeColor="text1"/>
          <w:sz w:val="28"/>
          <w:szCs w:val="28"/>
        </w:rPr>
        <w:t>рф</w:t>
      </w:r>
      <w:proofErr w:type="spellEnd"/>
      <w:r w:rsidRPr="005D72FC">
        <w:rPr>
          <w:color w:val="000000" w:themeColor="text1"/>
          <w:sz w:val="28"/>
          <w:szCs w:val="28"/>
        </w:rPr>
        <w:t xml:space="preserve"> проти України, зокрема відновлення </w:t>
      </w:r>
      <w:r w:rsidR="00FC5A22" w:rsidRPr="005D72FC">
        <w:rPr>
          <w:color w:val="000000" w:themeColor="text1"/>
          <w:sz w:val="28"/>
          <w:szCs w:val="28"/>
        </w:rPr>
        <w:t xml:space="preserve">та модернізацію </w:t>
      </w:r>
      <w:r w:rsidRPr="005D72FC">
        <w:rPr>
          <w:color w:val="000000" w:themeColor="text1"/>
          <w:sz w:val="28"/>
          <w:szCs w:val="28"/>
        </w:rPr>
        <w:t xml:space="preserve">основних інфраструктурних об’єктів, забезпечення безпеки населення та базових </w:t>
      </w:r>
      <w:r w:rsidR="00214E29" w:rsidRPr="005D72FC">
        <w:rPr>
          <w:color w:val="000000" w:themeColor="text1"/>
          <w:sz w:val="28"/>
          <w:szCs w:val="28"/>
        </w:rPr>
        <w:t xml:space="preserve">публічних </w:t>
      </w:r>
      <w:r w:rsidRPr="005D72FC">
        <w:rPr>
          <w:color w:val="000000" w:themeColor="text1"/>
          <w:sz w:val="28"/>
          <w:szCs w:val="28"/>
        </w:rPr>
        <w:t xml:space="preserve">послуг, створення необхідних умов для стабільного функціонування економіки і соціальної інфраструктури, так і ті, що спрямовані на повоєнний розвиток з довгостроковим фокусом, зокрема створення умов для інноваційного розвитку, підвищення конкурентоспроможності регіону </w:t>
      </w:r>
      <w:r w:rsidR="00726E23" w:rsidRPr="005D72FC">
        <w:rPr>
          <w:color w:val="000000" w:themeColor="text1"/>
          <w:sz w:val="28"/>
          <w:szCs w:val="28"/>
        </w:rPr>
        <w:t>в умовах євроінтеграції</w:t>
      </w:r>
      <w:r w:rsidRPr="005D72FC">
        <w:rPr>
          <w:color w:val="000000" w:themeColor="text1"/>
          <w:sz w:val="28"/>
          <w:szCs w:val="28"/>
        </w:rPr>
        <w:t>.</w:t>
      </w:r>
    </w:p>
    <w:p w14:paraId="0EEDC141" w14:textId="1687B399" w:rsidR="00760A59" w:rsidRPr="005D72FC" w:rsidRDefault="0085178F" w:rsidP="00020BFC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Окремим</w:t>
      </w:r>
      <w:r w:rsidR="00871DF5" w:rsidRPr="005D72FC">
        <w:rPr>
          <w:color w:val="000000" w:themeColor="text1"/>
          <w:sz w:val="28"/>
          <w:szCs w:val="28"/>
        </w:rPr>
        <w:t xml:space="preserve">и взаємопов’язаними </w:t>
      </w:r>
      <w:r w:rsidRPr="005D72FC">
        <w:rPr>
          <w:color w:val="000000" w:themeColor="text1"/>
          <w:sz w:val="28"/>
          <w:szCs w:val="28"/>
        </w:rPr>
        <w:t>виклик</w:t>
      </w:r>
      <w:r w:rsidR="00871DF5" w:rsidRPr="005D72FC">
        <w:rPr>
          <w:color w:val="000000" w:themeColor="text1"/>
          <w:sz w:val="28"/>
          <w:szCs w:val="28"/>
        </w:rPr>
        <w:t>ами</w:t>
      </w:r>
      <w:r w:rsidRPr="005D72FC">
        <w:rPr>
          <w:color w:val="000000" w:themeColor="text1"/>
          <w:sz w:val="28"/>
          <w:szCs w:val="28"/>
        </w:rPr>
        <w:t xml:space="preserve"> </w:t>
      </w:r>
      <w:r w:rsidR="00E9580D" w:rsidRPr="005D72FC">
        <w:rPr>
          <w:color w:val="000000" w:themeColor="text1"/>
          <w:sz w:val="28"/>
          <w:szCs w:val="28"/>
        </w:rPr>
        <w:t xml:space="preserve">в умовах війни є </w:t>
      </w:r>
      <w:r w:rsidR="00E60770" w:rsidRPr="005D72FC">
        <w:rPr>
          <w:color w:val="000000" w:themeColor="text1"/>
          <w:sz w:val="28"/>
          <w:szCs w:val="28"/>
        </w:rPr>
        <w:t xml:space="preserve">енергетична безпека регіону та </w:t>
      </w:r>
      <w:r w:rsidR="00020BFC" w:rsidRPr="005D72FC">
        <w:rPr>
          <w:color w:val="000000" w:themeColor="text1"/>
          <w:sz w:val="28"/>
          <w:szCs w:val="28"/>
        </w:rPr>
        <w:t xml:space="preserve">структурні зміни </w:t>
      </w:r>
      <w:r w:rsidRPr="005D72FC">
        <w:rPr>
          <w:color w:val="000000" w:themeColor="text1"/>
          <w:sz w:val="28"/>
          <w:szCs w:val="28"/>
        </w:rPr>
        <w:t>зумовлен</w:t>
      </w:r>
      <w:r w:rsidR="00020BFC" w:rsidRPr="005D72FC">
        <w:rPr>
          <w:color w:val="000000" w:themeColor="text1"/>
          <w:sz w:val="28"/>
          <w:szCs w:val="28"/>
        </w:rPr>
        <w:t>і</w:t>
      </w:r>
      <w:r w:rsidRPr="005D72FC">
        <w:rPr>
          <w:color w:val="000000" w:themeColor="text1"/>
          <w:sz w:val="28"/>
          <w:szCs w:val="28"/>
        </w:rPr>
        <w:t xml:space="preserve"> поступовим згортанням діяльності вугільних підприємств</w:t>
      </w:r>
      <w:r w:rsidR="00871DF5" w:rsidRPr="005D72FC">
        <w:rPr>
          <w:color w:val="000000" w:themeColor="text1"/>
          <w:sz w:val="28"/>
          <w:szCs w:val="28"/>
        </w:rPr>
        <w:t xml:space="preserve">, а також руйнуванням енергетичної </w:t>
      </w:r>
      <w:r w:rsidR="00397096" w:rsidRPr="005D72FC">
        <w:rPr>
          <w:color w:val="000000" w:themeColor="text1"/>
          <w:sz w:val="28"/>
          <w:szCs w:val="28"/>
        </w:rPr>
        <w:t>інфраструктури</w:t>
      </w:r>
      <w:r w:rsidRPr="005D72FC">
        <w:rPr>
          <w:color w:val="000000" w:themeColor="text1"/>
          <w:sz w:val="28"/>
          <w:szCs w:val="28"/>
        </w:rPr>
        <w:t xml:space="preserve">. Це </w:t>
      </w:r>
      <w:r w:rsidR="009509D7" w:rsidRPr="005D72FC">
        <w:rPr>
          <w:color w:val="000000" w:themeColor="text1"/>
          <w:sz w:val="28"/>
          <w:szCs w:val="28"/>
        </w:rPr>
        <w:t xml:space="preserve">спричиняє </w:t>
      </w:r>
      <w:r w:rsidRPr="005D72FC">
        <w:rPr>
          <w:color w:val="000000" w:themeColor="text1"/>
          <w:sz w:val="28"/>
          <w:szCs w:val="28"/>
        </w:rPr>
        <w:t>погіршення соціально-економічної ситуації, втрат</w:t>
      </w:r>
      <w:r w:rsidR="009C2094" w:rsidRPr="005D72FC">
        <w:rPr>
          <w:color w:val="000000" w:themeColor="text1"/>
          <w:sz w:val="28"/>
          <w:szCs w:val="28"/>
        </w:rPr>
        <w:t>у</w:t>
      </w:r>
      <w:r w:rsidRPr="005D72FC">
        <w:rPr>
          <w:color w:val="000000" w:themeColor="text1"/>
          <w:sz w:val="28"/>
          <w:szCs w:val="28"/>
        </w:rPr>
        <w:t xml:space="preserve"> робочих місць та зниження рівня розвитку територій</w:t>
      </w:r>
      <w:r w:rsidR="00D41E9B" w:rsidRPr="005D72FC">
        <w:rPr>
          <w:color w:val="000000" w:themeColor="text1"/>
          <w:sz w:val="28"/>
          <w:szCs w:val="28"/>
        </w:rPr>
        <w:t xml:space="preserve">, </w:t>
      </w:r>
      <w:r w:rsidR="00DC3ED9" w:rsidRPr="005D72FC">
        <w:rPr>
          <w:color w:val="000000" w:themeColor="text1"/>
          <w:sz w:val="28"/>
          <w:szCs w:val="28"/>
        </w:rPr>
        <w:t>залежних від видобутку вугілля та теплової генерації</w:t>
      </w:r>
      <w:r w:rsidRPr="005D72FC">
        <w:rPr>
          <w:color w:val="000000" w:themeColor="text1"/>
          <w:sz w:val="28"/>
          <w:szCs w:val="28"/>
        </w:rPr>
        <w:t>.</w:t>
      </w:r>
      <w:r w:rsidR="009C2094" w:rsidRPr="005D72FC">
        <w:rPr>
          <w:color w:val="000000" w:themeColor="text1"/>
          <w:sz w:val="28"/>
          <w:szCs w:val="28"/>
        </w:rPr>
        <w:t xml:space="preserve"> </w:t>
      </w:r>
      <w:r w:rsidR="003839FC" w:rsidRPr="005D72FC">
        <w:rPr>
          <w:color w:val="000000" w:themeColor="text1"/>
          <w:sz w:val="28"/>
          <w:szCs w:val="28"/>
        </w:rPr>
        <w:t>У зв’язку з цим актуалізується необхідність р</w:t>
      </w:r>
      <w:r w:rsidRPr="005D72FC">
        <w:rPr>
          <w:color w:val="000000" w:themeColor="text1"/>
          <w:sz w:val="28"/>
          <w:szCs w:val="28"/>
        </w:rPr>
        <w:t>еалізаці</w:t>
      </w:r>
      <w:r w:rsidR="003839FC" w:rsidRPr="005D72FC">
        <w:rPr>
          <w:color w:val="000000" w:themeColor="text1"/>
          <w:sz w:val="28"/>
          <w:szCs w:val="28"/>
        </w:rPr>
        <w:t>ї</w:t>
      </w:r>
      <w:r w:rsidRPr="005D72FC">
        <w:rPr>
          <w:color w:val="000000" w:themeColor="text1"/>
          <w:sz w:val="28"/>
          <w:szCs w:val="28"/>
        </w:rPr>
        <w:t xml:space="preserve"> проєктів</w:t>
      </w:r>
      <w:r w:rsidR="00387A92" w:rsidRPr="005D72FC">
        <w:rPr>
          <w:color w:val="000000" w:themeColor="text1"/>
          <w:sz w:val="28"/>
          <w:szCs w:val="28"/>
        </w:rPr>
        <w:t>,</w:t>
      </w:r>
      <w:r w:rsidR="0018206D" w:rsidRPr="005D72FC">
        <w:rPr>
          <w:color w:val="000000" w:themeColor="text1"/>
          <w:sz w:val="28"/>
          <w:szCs w:val="28"/>
        </w:rPr>
        <w:t xml:space="preserve"> </w:t>
      </w:r>
      <w:r w:rsidR="001B2CB8" w:rsidRPr="005D72FC">
        <w:rPr>
          <w:color w:val="000000" w:themeColor="text1"/>
          <w:sz w:val="28"/>
          <w:szCs w:val="28"/>
        </w:rPr>
        <w:t xml:space="preserve">спрямованих на підвищення енергетичної самодостатності регіону та реалізацію </w:t>
      </w:r>
      <w:r w:rsidRPr="005D72FC">
        <w:rPr>
          <w:color w:val="000000" w:themeColor="text1"/>
          <w:sz w:val="28"/>
          <w:szCs w:val="28"/>
        </w:rPr>
        <w:t xml:space="preserve">Плану дій зі справедливої трансформації вугільного </w:t>
      </w:r>
      <w:proofErr w:type="spellStart"/>
      <w:r w:rsidRPr="005D72FC">
        <w:rPr>
          <w:color w:val="000000" w:themeColor="text1"/>
          <w:sz w:val="28"/>
          <w:szCs w:val="28"/>
        </w:rPr>
        <w:t>мікрорегіону</w:t>
      </w:r>
      <w:proofErr w:type="spellEnd"/>
      <w:r w:rsidRPr="005D72FC">
        <w:rPr>
          <w:color w:val="000000" w:themeColor="text1"/>
          <w:sz w:val="28"/>
          <w:szCs w:val="28"/>
        </w:rPr>
        <w:t xml:space="preserve"> </w:t>
      </w:r>
      <w:r w:rsidR="00033006" w:rsidRPr="005D72FC">
        <w:rPr>
          <w:color w:val="000000" w:themeColor="text1"/>
          <w:sz w:val="28"/>
          <w:szCs w:val="28"/>
        </w:rPr>
        <w:t>Львівської області</w:t>
      </w:r>
      <w:r w:rsidR="00760A59" w:rsidRPr="005D72FC">
        <w:rPr>
          <w:color w:val="000000" w:themeColor="text1"/>
          <w:sz w:val="28"/>
          <w:szCs w:val="28"/>
        </w:rPr>
        <w:t xml:space="preserve"> </w:t>
      </w:r>
      <w:r w:rsidRPr="005D72FC">
        <w:rPr>
          <w:color w:val="000000" w:themeColor="text1"/>
          <w:sz w:val="28"/>
          <w:szCs w:val="28"/>
        </w:rPr>
        <w:t>до 2030</w:t>
      </w:r>
      <w:r w:rsidR="00033006" w:rsidRPr="005D72FC">
        <w:rPr>
          <w:color w:val="000000" w:themeColor="text1"/>
          <w:sz w:val="28"/>
          <w:szCs w:val="28"/>
        </w:rPr>
        <w:t> </w:t>
      </w:r>
      <w:r w:rsidRPr="005D72FC">
        <w:rPr>
          <w:color w:val="000000" w:themeColor="text1"/>
          <w:sz w:val="28"/>
          <w:szCs w:val="28"/>
        </w:rPr>
        <w:t>року</w:t>
      </w:r>
      <w:r w:rsidR="00760A59" w:rsidRPr="005D72FC">
        <w:rPr>
          <w:color w:val="000000" w:themeColor="text1"/>
          <w:sz w:val="28"/>
          <w:szCs w:val="28"/>
        </w:rPr>
        <w:t>.</w:t>
      </w:r>
      <w:r w:rsidRPr="005D72FC">
        <w:rPr>
          <w:color w:val="000000" w:themeColor="text1"/>
          <w:sz w:val="28"/>
          <w:szCs w:val="28"/>
        </w:rPr>
        <w:t xml:space="preserve"> </w:t>
      </w:r>
    </w:p>
    <w:p w14:paraId="69E5A980" w14:textId="662997AE" w:rsidR="00355D1B" w:rsidRPr="005D72FC" w:rsidRDefault="00355D1B" w:rsidP="00033006">
      <w:pPr>
        <w:tabs>
          <w:tab w:val="left" w:pos="567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Таким чином, Програма спрямована на концентрацію ресурсів для реалізації </w:t>
      </w:r>
      <w:r w:rsidR="00387A92" w:rsidRPr="005D72FC">
        <w:rPr>
          <w:color w:val="000000" w:themeColor="text1"/>
          <w:sz w:val="28"/>
          <w:szCs w:val="28"/>
        </w:rPr>
        <w:t>проєкт</w:t>
      </w:r>
      <w:r w:rsidRPr="005D72FC">
        <w:rPr>
          <w:color w:val="000000" w:themeColor="text1"/>
          <w:sz w:val="28"/>
          <w:szCs w:val="28"/>
        </w:rPr>
        <w:t xml:space="preserve">ів, що мають стратегічне значення та забезпечують довгостроковий розвиток </w:t>
      </w:r>
      <w:r w:rsidR="00490670" w:rsidRPr="005D72FC">
        <w:rPr>
          <w:color w:val="000000" w:themeColor="text1"/>
          <w:sz w:val="28"/>
          <w:szCs w:val="28"/>
        </w:rPr>
        <w:t>регіону</w:t>
      </w:r>
      <w:r w:rsidRPr="005D72FC">
        <w:rPr>
          <w:color w:val="000000" w:themeColor="text1"/>
          <w:sz w:val="28"/>
          <w:szCs w:val="28"/>
        </w:rPr>
        <w:t xml:space="preserve">. </w:t>
      </w:r>
    </w:p>
    <w:p w14:paraId="6AC871C2" w14:textId="77777777" w:rsidR="0085178F" w:rsidRPr="005D72FC" w:rsidRDefault="0085178F" w:rsidP="0085178F">
      <w:pPr>
        <w:tabs>
          <w:tab w:val="left" w:pos="1080"/>
        </w:tabs>
        <w:jc w:val="both"/>
        <w:rPr>
          <w:b/>
          <w:color w:val="000000" w:themeColor="text1"/>
          <w:sz w:val="28"/>
          <w:szCs w:val="28"/>
        </w:rPr>
      </w:pPr>
    </w:p>
    <w:p w14:paraId="13998378" w14:textId="6FA7F0DF" w:rsidR="00CE08A9" w:rsidRPr="005D72FC" w:rsidRDefault="0074059F" w:rsidP="00B92706">
      <w:pP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3</w:t>
      </w:r>
      <w:r w:rsidR="00452435" w:rsidRPr="005D72FC">
        <w:rPr>
          <w:b/>
          <w:color w:val="000000" w:themeColor="text1"/>
          <w:sz w:val="28"/>
          <w:szCs w:val="28"/>
        </w:rPr>
        <w:t>. МЕТА ПРОГРАМИ</w:t>
      </w:r>
    </w:p>
    <w:p w14:paraId="03553C2F" w14:textId="1D43965C" w:rsidR="00CE08A9" w:rsidRPr="005D72FC" w:rsidRDefault="00986054" w:rsidP="00B92706">
      <w:pPr>
        <w:ind w:firstLine="570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3</w:t>
      </w:r>
      <w:r w:rsidR="00452435" w:rsidRPr="005D72FC">
        <w:rPr>
          <w:color w:val="000000" w:themeColor="text1"/>
          <w:sz w:val="28"/>
          <w:szCs w:val="28"/>
        </w:rPr>
        <w:t xml:space="preserve">.1. Метою Програми є </w:t>
      </w:r>
      <w:r w:rsidR="00C90379" w:rsidRPr="005D72FC">
        <w:rPr>
          <w:color w:val="000000" w:themeColor="text1"/>
          <w:sz w:val="28"/>
          <w:szCs w:val="28"/>
        </w:rPr>
        <w:t>реалізація проєктів</w:t>
      </w:r>
      <w:r w:rsidR="00FB6214" w:rsidRPr="005D72FC">
        <w:rPr>
          <w:color w:val="000000" w:themeColor="text1"/>
          <w:sz w:val="28"/>
          <w:szCs w:val="28"/>
        </w:rPr>
        <w:t>, які мають стратегічне значення для області в умовах війни</w:t>
      </w:r>
      <w:r w:rsidR="007A13DC" w:rsidRPr="005D72FC">
        <w:rPr>
          <w:color w:val="000000" w:themeColor="text1"/>
          <w:sz w:val="28"/>
          <w:szCs w:val="28"/>
        </w:rPr>
        <w:t xml:space="preserve">, </w:t>
      </w:r>
      <w:r w:rsidR="00FB6214" w:rsidRPr="005D72FC">
        <w:rPr>
          <w:color w:val="000000" w:themeColor="text1"/>
          <w:sz w:val="28"/>
          <w:szCs w:val="28"/>
        </w:rPr>
        <w:t>повоєнної відбудови держави</w:t>
      </w:r>
      <w:r w:rsidR="007A13DC" w:rsidRPr="005D72FC">
        <w:rPr>
          <w:color w:val="000000" w:themeColor="text1"/>
          <w:sz w:val="28"/>
          <w:szCs w:val="28"/>
        </w:rPr>
        <w:t xml:space="preserve">, європейської інтеграції та </w:t>
      </w:r>
      <w:r w:rsidR="00FC13AA" w:rsidRPr="005D72FC">
        <w:rPr>
          <w:color w:val="000000" w:themeColor="text1"/>
          <w:sz w:val="28"/>
          <w:szCs w:val="28"/>
        </w:rPr>
        <w:t>зеленої трансформації</w:t>
      </w:r>
      <w:r w:rsidR="00C90379" w:rsidRPr="005D72FC">
        <w:rPr>
          <w:color w:val="000000" w:themeColor="text1"/>
          <w:sz w:val="28"/>
          <w:szCs w:val="28"/>
        </w:rPr>
        <w:t>.</w:t>
      </w:r>
    </w:p>
    <w:p w14:paraId="77F28347" w14:textId="77777777" w:rsidR="00CE08A9" w:rsidRPr="005D72FC" w:rsidRDefault="00CE08A9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</w:p>
    <w:p w14:paraId="2DA34171" w14:textId="12DA2198" w:rsidR="00CE08A9" w:rsidRPr="005D72FC" w:rsidRDefault="0074059F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4</w:t>
      </w:r>
      <w:r w:rsidR="00452435" w:rsidRPr="005D72FC">
        <w:rPr>
          <w:b/>
          <w:color w:val="000000" w:themeColor="text1"/>
          <w:sz w:val="28"/>
          <w:szCs w:val="28"/>
        </w:rPr>
        <w:t>. ОСНОВНІ ЗАВДАННЯ</w:t>
      </w:r>
      <w:r w:rsidR="003127DC" w:rsidRPr="005D72FC">
        <w:rPr>
          <w:b/>
          <w:color w:val="000000" w:themeColor="text1"/>
          <w:sz w:val="28"/>
          <w:szCs w:val="28"/>
        </w:rPr>
        <w:t>,</w:t>
      </w:r>
      <w:r w:rsidR="00452435" w:rsidRPr="005D72FC">
        <w:rPr>
          <w:b/>
          <w:color w:val="000000" w:themeColor="text1"/>
          <w:sz w:val="28"/>
          <w:szCs w:val="28"/>
        </w:rPr>
        <w:t xml:space="preserve"> ЗАХОДИ </w:t>
      </w:r>
      <w:r w:rsidR="003127DC" w:rsidRPr="005D72FC">
        <w:rPr>
          <w:b/>
          <w:color w:val="000000" w:themeColor="text1"/>
          <w:sz w:val="28"/>
          <w:szCs w:val="28"/>
        </w:rPr>
        <w:t xml:space="preserve">І НАПРЯМИ РЕАЛІЗАЦІЇ </w:t>
      </w:r>
      <w:r w:rsidR="00452435" w:rsidRPr="005D72FC">
        <w:rPr>
          <w:b/>
          <w:color w:val="000000" w:themeColor="text1"/>
          <w:sz w:val="28"/>
          <w:szCs w:val="28"/>
        </w:rPr>
        <w:t>ПРОГРАМИ</w:t>
      </w:r>
    </w:p>
    <w:p w14:paraId="6B126630" w14:textId="7E4A83AA" w:rsidR="00C90379" w:rsidRPr="005D72FC" w:rsidRDefault="00986054" w:rsidP="00B92706">
      <w:pPr>
        <w:ind w:firstLine="570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4</w:t>
      </w:r>
      <w:r w:rsidR="00452435" w:rsidRPr="005D72FC">
        <w:rPr>
          <w:color w:val="000000" w:themeColor="text1"/>
          <w:sz w:val="28"/>
          <w:szCs w:val="28"/>
        </w:rPr>
        <w:t xml:space="preserve">.1. </w:t>
      </w:r>
      <w:r w:rsidR="00C54E13" w:rsidRPr="005D72FC">
        <w:rPr>
          <w:color w:val="000000" w:themeColor="text1"/>
          <w:sz w:val="28"/>
          <w:szCs w:val="28"/>
        </w:rPr>
        <w:t>Відповідно до мети Програма реалізується через впровадження наступних завдань</w:t>
      </w:r>
      <w:r w:rsidR="00C90379" w:rsidRPr="005D72FC">
        <w:rPr>
          <w:color w:val="000000" w:themeColor="text1"/>
          <w:sz w:val="28"/>
          <w:szCs w:val="28"/>
        </w:rPr>
        <w:t>:</w:t>
      </w:r>
    </w:p>
    <w:p w14:paraId="3BE72CFC" w14:textId="14821454" w:rsidR="00CE08A9" w:rsidRPr="005D72FC" w:rsidRDefault="00986054" w:rsidP="00B92706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4</w:t>
      </w:r>
      <w:r w:rsidR="009B3F83" w:rsidRPr="005D72FC">
        <w:rPr>
          <w:color w:val="000000" w:themeColor="text1"/>
          <w:sz w:val="28"/>
          <w:szCs w:val="28"/>
        </w:rPr>
        <w:t xml:space="preserve">.1.1. </w:t>
      </w:r>
      <w:r w:rsidR="00C54E13" w:rsidRPr="005D72FC">
        <w:rPr>
          <w:color w:val="000000" w:themeColor="text1"/>
          <w:sz w:val="28"/>
          <w:szCs w:val="28"/>
        </w:rPr>
        <w:t>Реалізація проєктів, які мають стратегічне значення для Львівської області</w:t>
      </w:r>
      <w:r w:rsidR="00452435" w:rsidRPr="005D72FC">
        <w:rPr>
          <w:color w:val="000000" w:themeColor="text1"/>
          <w:sz w:val="28"/>
          <w:szCs w:val="28"/>
        </w:rPr>
        <w:t xml:space="preserve">; </w:t>
      </w:r>
    </w:p>
    <w:p w14:paraId="0546599C" w14:textId="41E4C90B" w:rsidR="00C90379" w:rsidRPr="005D72FC" w:rsidRDefault="00986054" w:rsidP="00B92706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4</w:t>
      </w:r>
      <w:r w:rsidR="00BB7ABF" w:rsidRPr="005D72FC">
        <w:rPr>
          <w:color w:val="000000" w:themeColor="text1"/>
          <w:sz w:val="28"/>
          <w:szCs w:val="28"/>
        </w:rPr>
        <w:t>.1.</w:t>
      </w:r>
      <w:r w:rsidR="00996D37" w:rsidRPr="005D72FC">
        <w:rPr>
          <w:color w:val="000000" w:themeColor="text1"/>
          <w:sz w:val="28"/>
          <w:szCs w:val="28"/>
        </w:rPr>
        <w:t>2</w:t>
      </w:r>
      <w:r w:rsidR="00BB7ABF" w:rsidRPr="005D72FC">
        <w:rPr>
          <w:color w:val="000000" w:themeColor="text1"/>
          <w:sz w:val="28"/>
          <w:szCs w:val="28"/>
        </w:rPr>
        <w:t xml:space="preserve">. </w:t>
      </w:r>
      <w:r w:rsidR="00C54E13" w:rsidRPr="005D72FC">
        <w:rPr>
          <w:color w:val="000000" w:themeColor="text1"/>
          <w:sz w:val="28"/>
          <w:szCs w:val="28"/>
        </w:rPr>
        <w:t xml:space="preserve">Реалізація проєктів Плану дій зі справедливої трансформації вугільного </w:t>
      </w:r>
      <w:proofErr w:type="spellStart"/>
      <w:r w:rsidR="00C54E13" w:rsidRPr="005D72FC">
        <w:rPr>
          <w:color w:val="000000" w:themeColor="text1"/>
          <w:sz w:val="28"/>
          <w:szCs w:val="28"/>
        </w:rPr>
        <w:t>мікрорегіону</w:t>
      </w:r>
      <w:proofErr w:type="spellEnd"/>
      <w:r w:rsidR="00C54E13" w:rsidRPr="005D72FC">
        <w:rPr>
          <w:color w:val="000000" w:themeColor="text1"/>
          <w:sz w:val="28"/>
          <w:szCs w:val="28"/>
        </w:rPr>
        <w:t xml:space="preserve"> Львівської області на період до 2030 року</w:t>
      </w:r>
      <w:r w:rsidR="00041ACE" w:rsidRPr="005D72FC">
        <w:rPr>
          <w:color w:val="000000" w:themeColor="text1"/>
          <w:sz w:val="28"/>
          <w:szCs w:val="28"/>
        </w:rPr>
        <w:t>.</w:t>
      </w:r>
    </w:p>
    <w:p w14:paraId="7767F9D0" w14:textId="782D866E" w:rsidR="003127DC" w:rsidRPr="005D72FC" w:rsidRDefault="00986054" w:rsidP="00B92706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4</w:t>
      </w:r>
      <w:r w:rsidR="003127DC" w:rsidRPr="005D72FC">
        <w:rPr>
          <w:color w:val="000000" w:themeColor="text1"/>
          <w:sz w:val="28"/>
          <w:szCs w:val="28"/>
        </w:rPr>
        <w:t>.2. Відповідно до мети і завдань Програма реалізується через виконання робіт з будівництва, реконструкції, реставрації, капітального ремонту об’єктів соціальної інфраструктури за рахунок коштів державного, обласного, місцевих бюджетів та інших джерел, не заборонених чинним законодавством.</w:t>
      </w:r>
    </w:p>
    <w:p w14:paraId="12B3A4D9" w14:textId="10297FDB" w:rsidR="003127DC" w:rsidRPr="005D72FC" w:rsidRDefault="00986054" w:rsidP="00B92706">
      <w:pPr>
        <w:pBdr>
          <w:top w:val="nil"/>
          <w:left w:val="nil"/>
          <w:bottom w:val="nil"/>
          <w:right w:val="nil"/>
          <w:between w:val="nil"/>
        </w:pBdr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4</w:t>
      </w:r>
      <w:r w:rsidR="003127DC" w:rsidRPr="005D72FC">
        <w:rPr>
          <w:color w:val="000000" w:themeColor="text1"/>
          <w:sz w:val="28"/>
          <w:szCs w:val="28"/>
        </w:rPr>
        <w:t>.3. Напрями використання бюджетних коштів та переліки об’єктів затверджуються розпорядженням начальника Львівської обласної військової адміністрації.</w:t>
      </w:r>
    </w:p>
    <w:p w14:paraId="2A765051" w14:textId="77777777" w:rsidR="00CE08A9" w:rsidRPr="005D72FC" w:rsidRDefault="00CE08A9" w:rsidP="003127DC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17F400C2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5. ВІДПОВІДАЛЬНІ ВИКОНАВЦІ ПРОГРАМИ</w:t>
      </w:r>
    </w:p>
    <w:p w14:paraId="06CDC7FB" w14:textId="52B89140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5.1. Головним</w:t>
      </w:r>
      <w:r w:rsidR="0074059F" w:rsidRPr="005D72FC">
        <w:rPr>
          <w:color w:val="000000" w:themeColor="text1"/>
          <w:sz w:val="28"/>
          <w:szCs w:val="28"/>
        </w:rPr>
        <w:t>и</w:t>
      </w:r>
      <w:r w:rsidRPr="005D72FC">
        <w:rPr>
          <w:color w:val="000000" w:themeColor="text1"/>
          <w:sz w:val="28"/>
          <w:szCs w:val="28"/>
        </w:rPr>
        <w:t xml:space="preserve"> розпорядник</w:t>
      </w:r>
      <w:r w:rsidR="00C9797C" w:rsidRPr="005D72FC">
        <w:rPr>
          <w:color w:val="000000" w:themeColor="text1"/>
          <w:sz w:val="28"/>
          <w:szCs w:val="28"/>
        </w:rPr>
        <w:t>а</w:t>
      </w:r>
      <w:r w:rsidR="0074059F" w:rsidRPr="005D72FC">
        <w:rPr>
          <w:color w:val="000000" w:themeColor="text1"/>
          <w:sz w:val="28"/>
          <w:szCs w:val="28"/>
        </w:rPr>
        <w:t>ми</w:t>
      </w:r>
      <w:r w:rsidRPr="005D72FC">
        <w:rPr>
          <w:color w:val="000000" w:themeColor="text1"/>
          <w:sz w:val="28"/>
          <w:szCs w:val="28"/>
        </w:rPr>
        <w:t xml:space="preserve"> коштів Програми є департамент економічної політики Львівської об</w:t>
      </w:r>
      <w:r w:rsidR="004C5C5A" w:rsidRPr="005D72FC">
        <w:rPr>
          <w:color w:val="000000" w:themeColor="text1"/>
          <w:sz w:val="28"/>
          <w:szCs w:val="28"/>
        </w:rPr>
        <w:t>ласної військової адміністрації та структурні підрозділи Львівської обласної військової адміністрації.</w:t>
      </w:r>
    </w:p>
    <w:p w14:paraId="1F7D8FD3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5.2. Відповідальними виконавцями Програми є структурні підрозділи Львівської обласної військової адміністрації.</w:t>
      </w:r>
    </w:p>
    <w:p w14:paraId="2F034880" w14:textId="6DF561A1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566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5.3. Відповідальними виконавцями </w:t>
      </w:r>
      <w:r w:rsidR="00550304" w:rsidRPr="005D72FC">
        <w:rPr>
          <w:color w:val="000000" w:themeColor="text1"/>
          <w:sz w:val="28"/>
          <w:szCs w:val="28"/>
        </w:rPr>
        <w:t>–</w:t>
      </w:r>
      <w:r w:rsidRPr="005D72FC">
        <w:rPr>
          <w:color w:val="000000" w:themeColor="text1"/>
          <w:sz w:val="28"/>
          <w:szCs w:val="28"/>
        </w:rPr>
        <w:t xml:space="preserve"> замовниками робіт є структурні підрозділи Львівської обласної військової адміністрації; сільські, селищні, міські ради; установи, організації, визначені Львівською обласною військовою адміністрацією.</w:t>
      </w:r>
    </w:p>
    <w:p w14:paraId="2C012ED8" w14:textId="77777777" w:rsidR="006A5771" w:rsidRPr="005D72FC" w:rsidRDefault="006A5771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b/>
          <w:color w:val="000000" w:themeColor="text1"/>
          <w:sz w:val="28"/>
          <w:szCs w:val="28"/>
        </w:rPr>
      </w:pPr>
    </w:p>
    <w:p w14:paraId="446ECDDD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6. ФІНАНСУВАННЯ ПРОГРАМИ</w:t>
      </w:r>
    </w:p>
    <w:p w14:paraId="69DC765E" w14:textId="7E23EA51" w:rsidR="00CE08A9" w:rsidRPr="005D72FC" w:rsidRDefault="004C5C5A" w:rsidP="00B9270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2410"/>
        </w:tabs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="00550304" w:rsidRPr="005D72FC">
        <w:rPr>
          <w:color w:val="000000" w:themeColor="text1"/>
          <w:sz w:val="28"/>
          <w:szCs w:val="28"/>
        </w:rPr>
        <w:t xml:space="preserve">6.1. </w:t>
      </w:r>
      <w:r w:rsidR="00452435" w:rsidRPr="005D72FC">
        <w:rPr>
          <w:color w:val="000000" w:themeColor="text1"/>
          <w:sz w:val="28"/>
          <w:szCs w:val="28"/>
        </w:rPr>
        <w:t xml:space="preserve">Фінансування </w:t>
      </w:r>
      <w:r w:rsidRPr="005D72FC">
        <w:rPr>
          <w:color w:val="000000" w:themeColor="text1"/>
          <w:sz w:val="28"/>
          <w:szCs w:val="28"/>
        </w:rPr>
        <w:t xml:space="preserve">об’єктів державної та комунальної форм власності </w:t>
      </w:r>
      <w:r w:rsidR="00F73BE1" w:rsidRPr="005D72FC">
        <w:rPr>
          <w:color w:val="000000" w:themeColor="text1"/>
          <w:sz w:val="28"/>
          <w:szCs w:val="28"/>
        </w:rPr>
        <w:t xml:space="preserve">в рамках </w:t>
      </w:r>
      <w:proofErr w:type="spellStart"/>
      <w:r w:rsidR="00F73BE1" w:rsidRPr="005D72FC">
        <w:rPr>
          <w:color w:val="000000" w:themeColor="text1"/>
          <w:sz w:val="28"/>
          <w:szCs w:val="28"/>
          <w:lang w:val="ru-RU"/>
        </w:rPr>
        <w:t>Програми</w:t>
      </w:r>
      <w:proofErr w:type="spellEnd"/>
      <w:r w:rsidR="00F73BE1" w:rsidRPr="005D72FC">
        <w:rPr>
          <w:color w:val="000000" w:themeColor="text1"/>
          <w:sz w:val="28"/>
          <w:szCs w:val="28"/>
          <w:lang w:val="ru-RU"/>
        </w:rPr>
        <w:t xml:space="preserve"> </w:t>
      </w:r>
      <w:r w:rsidR="00452435" w:rsidRPr="005D72FC">
        <w:rPr>
          <w:color w:val="000000" w:themeColor="text1"/>
          <w:sz w:val="28"/>
          <w:szCs w:val="28"/>
        </w:rPr>
        <w:t>здійснюватиметься за рахунок державного, обласного, бюджетів</w:t>
      </w:r>
      <w:r w:rsidR="0009146E" w:rsidRPr="005D72FC">
        <w:rPr>
          <w:color w:val="000000" w:themeColor="text1"/>
          <w:sz w:val="28"/>
          <w:szCs w:val="28"/>
        </w:rPr>
        <w:t>, бюджетів територіальних громад</w:t>
      </w:r>
      <w:r w:rsidR="00452435" w:rsidRPr="005D72FC">
        <w:rPr>
          <w:color w:val="000000" w:themeColor="text1"/>
          <w:sz w:val="28"/>
          <w:szCs w:val="28"/>
        </w:rPr>
        <w:t xml:space="preserve"> та інших джерел, не заборонених чинним законодавством</w:t>
      </w:r>
      <w:r w:rsidRPr="005D72FC">
        <w:rPr>
          <w:color w:val="000000" w:themeColor="text1"/>
          <w:sz w:val="28"/>
          <w:szCs w:val="28"/>
        </w:rPr>
        <w:t xml:space="preserve">. </w:t>
      </w:r>
    </w:p>
    <w:p w14:paraId="49B5E13E" w14:textId="77777777" w:rsidR="004C5C5A" w:rsidRPr="005D72FC" w:rsidRDefault="004C5C5A" w:rsidP="00B9270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410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6C8204EA" w14:textId="77777777" w:rsidR="00F87FB7" w:rsidRPr="005D72FC" w:rsidRDefault="00F87FB7" w:rsidP="00B92706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418"/>
          <w:tab w:val="left" w:pos="2410"/>
        </w:tabs>
        <w:ind w:firstLine="709"/>
        <w:jc w:val="both"/>
        <w:rPr>
          <w:color w:val="000000" w:themeColor="text1"/>
          <w:sz w:val="28"/>
          <w:szCs w:val="28"/>
        </w:rPr>
      </w:pPr>
    </w:p>
    <w:p w14:paraId="281FB0D1" w14:textId="77777777" w:rsidR="00F87FB7" w:rsidRPr="005D72FC" w:rsidRDefault="00F87FB7">
      <w:pPr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br w:type="page"/>
      </w:r>
    </w:p>
    <w:p w14:paraId="618EF358" w14:textId="20172EE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lastRenderedPageBreak/>
        <w:t xml:space="preserve">7. </w:t>
      </w:r>
      <w:r w:rsidR="005C27ED" w:rsidRPr="005D72FC">
        <w:rPr>
          <w:b/>
          <w:color w:val="000000" w:themeColor="text1"/>
          <w:sz w:val="28"/>
          <w:szCs w:val="28"/>
        </w:rPr>
        <w:t>МЕХАНІЗМ ВИКОНАННЯ ЗАВДАННЯ ПРОГРАМИ</w:t>
      </w:r>
    </w:p>
    <w:p w14:paraId="7C224726" w14:textId="07327A6B" w:rsidR="00B32D3E" w:rsidRPr="005D72FC" w:rsidRDefault="00452435" w:rsidP="00497EBA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7.1. </w:t>
      </w:r>
      <w:r w:rsidR="00497EBA" w:rsidRPr="005D72FC">
        <w:rPr>
          <w:sz w:val="28"/>
          <w:szCs w:val="28"/>
        </w:rPr>
        <w:t>Відповідно до мети і завдань в рамках Програми можуть фінансуватись</w:t>
      </w:r>
      <w:r w:rsidR="00497EBA" w:rsidRPr="005D72FC">
        <w:rPr>
          <w:color w:val="000000" w:themeColor="text1"/>
          <w:sz w:val="28"/>
          <w:szCs w:val="28"/>
        </w:rPr>
        <w:t>:</w:t>
      </w:r>
    </w:p>
    <w:p w14:paraId="7DC3409F" w14:textId="437C8695" w:rsidR="00497EBA" w:rsidRPr="005D72FC" w:rsidRDefault="00497EBA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</w:t>
      </w:r>
      <w:r w:rsidR="00EB3FBB" w:rsidRPr="005D72FC">
        <w:rPr>
          <w:color w:val="000000" w:themeColor="text1"/>
          <w:sz w:val="28"/>
          <w:szCs w:val="28"/>
        </w:rPr>
        <w:t xml:space="preserve"> </w:t>
      </w:r>
      <w:r w:rsidRPr="005D72FC">
        <w:rPr>
          <w:color w:val="000000" w:themeColor="text1"/>
          <w:sz w:val="28"/>
          <w:szCs w:val="28"/>
        </w:rPr>
        <w:t xml:space="preserve">публічні інвестиційні проєкти </w:t>
      </w:r>
      <w:r w:rsidR="00C80488" w:rsidRPr="005D72FC">
        <w:rPr>
          <w:color w:val="000000" w:themeColor="text1"/>
          <w:sz w:val="28"/>
          <w:szCs w:val="28"/>
        </w:rPr>
        <w:t xml:space="preserve">з </w:t>
      </w:r>
      <w:r w:rsidRPr="005D72FC">
        <w:rPr>
          <w:color w:val="000000" w:themeColor="text1"/>
          <w:sz w:val="28"/>
          <w:szCs w:val="28"/>
        </w:rPr>
        <w:t>будівництв</w:t>
      </w:r>
      <w:r w:rsidR="00C80488" w:rsidRPr="005D72FC">
        <w:rPr>
          <w:color w:val="000000" w:themeColor="text1"/>
          <w:sz w:val="28"/>
          <w:szCs w:val="28"/>
        </w:rPr>
        <w:t>а</w:t>
      </w:r>
      <w:r w:rsidRPr="005D72FC">
        <w:rPr>
          <w:color w:val="000000" w:themeColor="text1"/>
          <w:sz w:val="28"/>
          <w:szCs w:val="28"/>
        </w:rPr>
        <w:t>, реконструкці</w:t>
      </w:r>
      <w:r w:rsidR="00C80488" w:rsidRPr="005D72FC">
        <w:rPr>
          <w:color w:val="000000" w:themeColor="text1"/>
          <w:sz w:val="28"/>
          <w:szCs w:val="28"/>
        </w:rPr>
        <w:t>ї</w:t>
      </w:r>
      <w:r w:rsidRPr="005D72FC">
        <w:rPr>
          <w:color w:val="000000" w:themeColor="text1"/>
          <w:sz w:val="28"/>
          <w:szCs w:val="28"/>
        </w:rPr>
        <w:t>, реставраці</w:t>
      </w:r>
      <w:r w:rsidR="00C80488" w:rsidRPr="005D72FC">
        <w:rPr>
          <w:color w:val="000000" w:themeColor="text1"/>
          <w:sz w:val="28"/>
          <w:szCs w:val="28"/>
        </w:rPr>
        <w:t>ї</w:t>
      </w:r>
      <w:r w:rsidRPr="005D72FC">
        <w:rPr>
          <w:color w:val="000000" w:themeColor="text1"/>
          <w:sz w:val="28"/>
          <w:szCs w:val="28"/>
        </w:rPr>
        <w:t>, капітальн</w:t>
      </w:r>
      <w:r w:rsidR="00C80488" w:rsidRPr="005D72FC">
        <w:rPr>
          <w:color w:val="000000" w:themeColor="text1"/>
          <w:sz w:val="28"/>
          <w:szCs w:val="28"/>
        </w:rPr>
        <w:t>ого</w:t>
      </w:r>
      <w:r w:rsidRPr="005D72FC">
        <w:rPr>
          <w:color w:val="000000" w:themeColor="text1"/>
          <w:sz w:val="28"/>
          <w:szCs w:val="28"/>
        </w:rPr>
        <w:t xml:space="preserve"> ремонт</w:t>
      </w:r>
      <w:r w:rsidR="00C80488" w:rsidRPr="005D72FC">
        <w:rPr>
          <w:color w:val="000000" w:themeColor="text1"/>
          <w:sz w:val="28"/>
          <w:szCs w:val="28"/>
        </w:rPr>
        <w:t>у об’єктів соціальної інфраструктури</w:t>
      </w:r>
      <w:r w:rsidRPr="005D72FC">
        <w:rPr>
          <w:color w:val="000000" w:themeColor="text1"/>
          <w:sz w:val="28"/>
          <w:szCs w:val="28"/>
        </w:rPr>
        <w:t>;</w:t>
      </w:r>
    </w:p>
    <w:p w14:paraId="779806FB" w14:textId="1EC02CAC" w:rsidR="00593521" w:rsidRPr="005D72FC" w:rsidRDefault="00497EBA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 інші інфраструктурні проєкти</w:t>
      </w:r>
      <w:r w:rsidR="00C80488" w:rsidRPr="005D72FC">
        <w:rPr>
          <w:color w:val="000000" w:themeColor="text1"/>
          <w:sz w:val="28"/>
          <w:szCs w:val="28"/>
        </w:rPr>
        <w:t xml:space="preserve">, які передбачають </w:t>
      </w:r>
      <w:r w:rsidR="00593521" w:rsidRPr="005D72FC">
        <w:rPr>
          <w:color w:val="000000" w:themeColor="text1"/>
          <w:sz w:val="28"/>
          <w:szCs w:val="28"/>
        </w:rPr>
        <w:t>часткове покращення існуючого стану будівель, приміщень шляхом проведення в них капітального ремонту.</w:t>
      </w:r>
    </w:p>
    <w:p w14:paraId="1456BC44" w14:textId="57894029" w:rsidR="00497EBA" w:rsidRPr="005D72FC" w:rsidRDefault="00593521" w:rsidP="00593521">
      <w:pPr>
        <w:pStyle w:val="a8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="00497EB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>Публічні інвестиційні проєкти подаються заявниками за допомогою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</w:t>
      </w:r>
      <w:r w:rsidR="00EB3FBB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CE092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>Подання, о</w:t>
      </w:r>
      <w:r w:rsidR="00EB3FBB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>цінка, відбір</w:t>
      </w:r>
      <w:r w:rsidR="00CE092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проєктів</w:t>
      </w:r>
      <w:r w:rsidR="00497EB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C278E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розподіл фінансування </w:t>
      </w:r>
      <w:r w:rsidR="00CE092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здійснюється </w:t>
      </w:r>
      <w:r w:rsidR="00497EB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згідно </w:t>
      </w:r>
      <w:r w:rsidR="008C278E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>статті 75</w:t>
      </w:r>
      <w:r w:rsidR="008C278E" w:rsidRPr="005D72FC">
        <w:rPr>
          <w:rFonts w:ascii="Times New Roman" w:eastAsia="Times New Roman" w:hAnsi="Times New Roman" w:cs="Times New Roman"/>
          <w:sz w:val="28"/>
          <w:szCs w:val="28"/>
          <w:vertAlign w:val="superscript"/>
          <w:lang w:val="uk-UA"/>
        </w:rPr>
        <w:t>2</w:t>
      </w:r>
      <w:r w:rsidR="008C278E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Бюджетного кодексу України та </w:t>
      </w:r>
      <w:r w:rsidR="00497EB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порядку, визначеного постановою Кабінету Міністрів України від 28.02.2025 №527 </w:t>
      </w:r>
      <w:r w:rsidR="00EB3FBB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«Деякі питання управління публічними інвестиціями» </w:t>
      </w:r>
      <w:r w:rsidR="00497EBA" w:rsidRPr="005D72F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(зі змінами). </w:t>
      </w:r>
    </w:p>
    <w:p w14:paraId="728A50D8" w14:textId="3A26BAA8" w:rsidR="00497EBA" w:rsidRPr="005D72FC" w:rsidRDefault="00EB3FBB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Пропозиції щодо фінансування інших інфраструктурних проєктів в рамках Програми подаються до департаменту економічної політики Львівської обласної військової адміністрації структурними підрозділами Львівської обласної військової адміністрації; сільськими, селищними та міськими радами області </w:t>
      </w:r>
      <w:r w:rsidRPr="005D72FC">
        <w:rPr>
          <w:sz w:val="28"/>
          <w:szCs w:val="28"/>
        </w:rPr>
        <w:t>через систему електронного документообігу.</w:t>
      </w:r>
    </w:p>
    <w:p w14:paraId="20C22A06" w14:textId="0B18BBA3" w:rsidR="00EB3FBB" w:rsidRPr="005D72FC" w:rsidRDefault="00EB3FBB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sz w:val="28"/>
          <w:szCs w:val="28"/>
        </w:rPr>
        <w:t xml:space="preserve">Формування узагальненого переліку проєктів Програми здійснюється з урахуванням: </w:t>
      </w:r>
    </w:p>
    <w:p w14:paraId="74E34CAD" w14:textId="77777777" w:rsidR="00EB3FBB" w:rsidRPr="005D72FC" w:rsidRDefault="00EB3FBB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 значимості об’єкту на обласному та загальнодержавному рівнях;</w:t>
      </w:r>
    </w:p>
    <w:p w14:paraId="4F01866D" w14:textId="77777777" w:rsidR="00EB3FBB" w:rsidRPr="005D72FC" w:rsidRDefault="00EB3FBB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 соціальної значимості об’єкта для регіону;</w:t>
      </w:r>
    </w:p>
    <w:p w14:paraId="088EEDED" w14:textId="77777777" w:rsidR="00EB3FBB" w:rsidRPr="005D72FC" w:rsidRDefault="00EB3FBB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 рівня будівельної готовності, що дає можливість введення об’єкта в експлуатацію в короткостроковій перспективі;</w:t>
      </w:r>
    </w:p>
    <w:p w14:paraId="6E4A46E8" w14:textId="36DBFB79" w:rsidR="00EB3FBB" w:rsidRPr="005D72FC" w:rsidRDefault="00EB3FBB" w:rsidP="00EB3FBB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 залучення співфінансування з інших джерел, не заборонених законодавством та затверджених відповідним нормативно-правовим актом;</w:t>
      </w:r>
    </w:p>
    <w:p w14:paraId="2E804930" w14:textId="68188F1D" w:rsidR="00CE08A9" w:rsidRPr="005D72FC" w:rsidRDefault="00EB3FBB" w:rsidP="008C278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- відповідності стратегічним документів регіону</w:t>
      </w:r>
    </w:p>
    <w:p w14:paraId="0A847275" w14:textId="0CA459E9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7.</w:t>
      </w:r>
      <w:r w:rsidR="008C278E" w:rsidRPr="005D72FC">
        <w:rPr>
          <w:color w:val="000000" w:themeColor="text1"/>
          <w:sz w:val="28"/>
          <w:szCs w:val="28"/>
        </w:rPr>
        <w:t>2</w:t>
      </w:r>
      <w:r w:rsidRPr="005D72FC">
        <w:rPr>
          <w:color w:val="000000" w:themeColor="text1"/>
          <w:sz w:val="28"/>
          <w:szCs w:val="28"/>
        </w:rPr>
        <w:t>. Погоджений профільними заступниками Львівської обласної військової адміністрації Перелік та зміни до нього</w:t>
      </w:r>
      <w:r w:rsidRPr="005D72FC">
        <w:rPr>
          <w:color w:val="000000" w:themeColor="text1"/>
          <w:sz w:val="24"/>
          <w:szCs w:val="24"/>
        </w:rPr>
        <w:t xml:space="preserve"> </w:t>
      </w:r>
      <w:r w:rsidRPr="005D72FC">
        <w:rPr>
          <w:color w:val="000000" w:themeColor="text1"/>
          <w:sz w:val="28"/>
          <w:szCs w:val="28"/>
        </w:rPr>
        <w:t xml:space="preserve">затверджуються </w:t>
      </w:r>
      <w:r w:rsidR="00D73105" w:rsidRPr="005D72FC">
        <w:rPr>
          <w:color w:val="000000" w:themeColor="text1"/>
          <w:sz w:val="28"/>
          <w:szCs w:val="28"/>
        </w:rPr>
        <w:t>розпорядженням</w:t>
      </w:r>
      <w:r w:rsidRPr="005D72FC">
        <w:rPr>
          <w:color w:val="000000" w:themeColor="text1"/>
          <w:sz w:val="28"/>
          <w:szCs w:val="28"/>
        </w:rPr>
        <w:t xml:space="preserve"> начальника Львівської обласної військової адміністрації.</w:t>
      </w:r>
    </w:p>
    <w:p w14:paraId="1627B8F0" w14:textId="386828BA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720"/>
          <w:tab w:val="left" w:pos="1440"/>
        </w:tabs>
        <w:ind w:right="6"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7.</w:t>
      </w:r>
      <w:r w:rsidR="008C278E" w:rsidRPr="005D72FC">
        <w:rPr>
          <w:color w:val="000000" w:themeColor="text1"/>
          <w:sz w:val="28"/>
          <w:szCs w:val="28"/>
        </w:rPr>
        <w:t>3</w:t>
      </w:r>
      <w:r w:rsidRPr="005D72FC">
        <w:rPr>
          <w:color w:val="000000" w:themeColor="text1"/>
          <w:sz w:val="28"/>
          <w:szCs w:val="28"/>
        </w:rPr>
        <w:t>. Перерахування субвенції з обласного бюджету місцевим бюджетам, фінансування головних розпорядників коштів здійснюється згідно з чинним законодавством та в межах затверджених обсягів видатків на цю мету в обласному бюджеті.</w:t>
      </w:r>
    </w:p>
    <w:p w14:paraId="0CEE9F24" w14:textId="77777777" w:rsidR="00CE08A9" w:rsidRPr="005D72FC" w:rsidRDefault="00CE08A9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</w:tabs>
        <w:ind w:right="17" w:firstLine="567"/>
        <w:jc w:val="both"/>
        <w:rPr>
          <w:color w:val="000000" w:themeColor="text1"/>
          <w:sz w:val="28"/>
          <w:szCs w:val="28"/>
        </w:rPr>
      </w:pPr>
    </w:p>
    <w:p w14:paraId="395BD449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8. ОЧІКУВАНІ РЕЗУЛЬТАТИ</w:t>
      </w:r>
    </w:p>
    <w:p w14:paraId="12EBD4CE" w14:textId="251712E3" w:rsidR="00704D31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8.1. </w:t>
      </w:r>
      <w:r w:rsidR="00665989" w:rsidRPr="005D72FC">
        <w:rPr>
          <w:color w:val="000000" w:themeColor="text1"/>
          <w:sz w:val="28"/>
          <w:szCs w:val="28"/>
        </w:rPr>
        <w:t>Реалізація стратегічних для області інфраструктурних проєктів, що сприятимуть покращенню економічного, соціального та логістичного потенціалу регіону, а також забезпечать стійке функціонування соціальної інфраструктури</w:t>
      </w:r>
      <w:r w:rsidR="00704D31" w:rsidRPr="005D72FC">
        <w:rPr>
          <w:color w:val="000000" w:themeColor="text1"/>
          <w:sz w:val="28"/>
          <w:szCs w:val="28"/>
        </w:rPr>
        <w:t>.</w:t>
      </w:r>
    </w:p>
    <w:p w14:paraId="4D68CF95" w14:textId="4420CEE2" w:rsidR="002571A6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8.</w:t>
      </w:r>
      <w:r w:rsidR="00996D37" w:rsidRPr="005D72FC">
        <w:rPr>
          <w:color w:val="000000" w:themeColor="text1"/>
          <w:sz w:val="28"/>
          <w:szCs w:val="28"/>
        </w:rPr>
        <w:t>2</w:t>
      </w:r>
      <w:r w:rsidRPr="005D72FC">
        <w:rPr>
          <w:color w:val="000000" w:themeColor="text1"/>
          <w:sz w:val="28"/>
          <w:szCs w:val="28"/>
        </w:rPr>
        <w:t xml:space="preserve">. </w:t>
      </w:r>
      <w:r w:rsidR="002571A6" w:rsidRPr="005D72FC">
        <w:rPr>
          <w:color w:val="000000" w:themeColor="text1"/>
          <w:sz w:val="28"/>
          <w:szCs w:val="28"/>
        </w:rPr>
        <w:t>Підвищення якості та доступності основних публічних послуг (освітніх, медичних, соціальних</w:t>
      </w:r>
      <w:r w:rsidR="00B96363" w:rsidRPr="005D72FC">
        <w:rPr>
          <w:color w:val="000000" w:themeColor="text1"/>
          <w:sz w:val="28"/>
          <w:szCs w:val="28"/>
        </w:rPr>
        <w:t xml:space="preserve"> тощо</w:t>
      </w:r>
      <w:r w:rsidR="002571A6" w:rsidRPr="005D72FC">
        <w:rPr>
          <w:color w:val="000000" w:themeColor="text1"/>
          <w:sz w:val="28"/>
          <w:szCs w:val="28"/>
        </w:rPr>
        <w:t>) завдяки модернізації</w:t>
      </w:r>
      <w:r w:rsidR="00951117" w:rsidRPr="005D72FC">
        <w:rPr>
          <w:color w:val="000000" w:themeColor="text1"/>
          <w:sz w:val="28"/>
          <w:szCs w:val="28"/>
        </w:rPr>
        <w:t xml:space="preserve"> </w:t>
      </w:r>
      <w:r w:rsidR="002571A6" w:rsidRPr="005D72FC">
        <w:rPr>
          <w:color w:val="000000" w:themeColor="text1"/>
          <w:sz w:val="28"/>
          <w:szCs w:val="28"/>
        </w:rPr>
        <w:t>та створенню безпечних умов на об’єктах соціальної інфраструктури.</w:t>
      </w:r>
    </w:p>
    <w:p w14:paraId="169F11B5" w14:textId="2ECD7125" w:rsidR="00CE08A9" w:rsidRPr="005D72FC" w:rsidRDefault="002571A6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  <w:lang w:val="en-US"/>
        </w:rPr>
      </w:pPr>
      <w:r w:rsidRPr="005D72FC">
        <w:rPr>
          <w:color w:val="000000" w:themeColor="text1"/>
          <w:sz w:val="28"/>
          <w:szCs w:val="28"/>
        </w:rPr>
        <w:t xml:space="preserve">8.3 </w:t>
      </w:r>
      <w:r w:rsidR="00143CF8" w:rsidRPr="005D72FC">
        <w:rPr>
          <w:color w:val="000000" w:themeColor="text1"/>
          <w:sz w:val="28"/>
          <w:szCs w:val="28"/>
        </w:rPr>
        <w:t>Створення умов для підвищення конкурентоспроможності регіону в різних сферах в у мовах євроінтеграції.</w:t>
      </w:r>
    </w:p>
    <w:p w14:paraId="317695D0" w14:textId="28ABC6B4" w:rsidR="004B4966" w:rsidRPr="005D72FC" w:rsidRDefault="004B4966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  <w:lang w:val="en-US"/>
        </w:rPr>
      </w:pPr>
      <w:r w:rsidRPr="005D72FC">
        <w:rPr>
          <w:color w:val="000000" w:themeColor="text1"/>
          <w:sz w:val="28"/>
          <w:szCs w:val="28"/>
          <w:lang w:val="en-US"/>
        </w:rPr>
        <w:lastRenderedPageBreak/>
        <w:t>8.</w:t>
      </w:r>
      <w:r w:rsidR="00930B4F" w:rsidRPr="005D72FC">
        <w:rPr>
          <w:color w:val="000000" w:themeColor="text1"/>
          <w:sz w:val="28"/>
          <w:szCs w:val="28"/>
        </w:rPr>
        <w:t>4</w:t>
      </w:r>
      <w:r w:rsidRPr="005D72FC">
        <w:rPr>
          <w:color w:val="000000" w:themeColor="text1"/>
          <w:sz w:val="28"/>
          <w:szCs w:val="28"/>
          <w:lang w:val="en-US"/>
        </w:rPr>
        <w:t xml:space="preserve">. </w:t>
      </w:r>
      <w:r w:rsidR="00930B4F" w:rsidRPr="005D72FC">
        <w:rPr>
          <w:color w:val="000000" w:themeColor="text1"/>
          <w:sz w:val="28"/>
          <w:szCs w:val="28"/>
        </w:rPr>
        <w:t xml:space="preserve">Забезпечення соціально та економічно справедливої, екологічної та енергоефективної структурної трансформації вугільного </w:t>
      </w:r>
      <w:proofErr w:type="spellStart"/>
      <w:r w:rsidR="00930B4F" w:rsidRPr="005D72FC">
        <w:rPr>
          <w:color w:val="000000" w:themeColor="text1"/>
          <w:sz w:val="28"/>
          <w:szCs w:val="28"/>
        </w:rPr>
        <w:t>мікрорегіону</w:t>
      </w:r>
      <w:proofErr w:type="spellEnd"/>
      <w:r w:rsidR="00930B4F" w:rsidRPr="005D72FC">
        <w:rPr>
          <w:color w:val="000000" w:themeColor="text1"/>
          <w:sz w:val="28"/>
          <w:szCs w:val="28"/>
        </w:rPr>
        <w:t xml:space="preserve"> Львівської області, відповідно до екологічних та безпекових стандартів Європейського Союзу</w:t>
      </w:r>
      <w:r w:rsidR="001A0DC6" w:rsidRPr="005D72FC">
        <w:rPr>
          <w:color w:val="000000" w:themeColor="text1"/>
          <w:sz w:val="28"/>
          <w:szCs w:val="28"/>
        </w:rPr>
        <w:t>.</w:t>
      </w:r>
    </w:p>
    <w:p w14:paraId="4EA203B1" w14:textId="75816A8B" w:rsidR="004B4966" w:rsidRPr="005D72FC" w:rsidRDefault="00452435" w:rsidP="00D15D5A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8.</w:t>
      </w:r>
      <w:r w:rsidR="003C36BC" w:rsidRPr="005D72FC">
        <w:rPr>
          <w:color w:val="000000" w:themeColor="text1"/>
          <w:sz w:val="28"/>
          <w:szCs w:val="28"/>
        </w:rPr>
        <w:t>5</w:t>
      </w:r>
      <w:r w:rsidR="004374E6" w:rsidRPr="005D72FC">
        <w:rPr>
          <w:color w:val="000000" w:themeColor="text1"/>
          <w:sz w:val="28"/>
          <w:szCs w:val="28"/>
        </w:rPr>
        <w:t>. </w:t>
      </w:r>
      <w:r w:rsidR="00930B4F" w:rsidRPr="005D72FC">
        <w:rPr>
          <w:color w:val="000000" w:themeColor="text1"/>
          <w:sz w:val="28"/>
          <w:szCs w:val="28"/>
        </w:rPr>
        <w:t>Об’єднання та ефективна координація фінансових ресурсів держави, області, органів місцевого самоврядування, міжнародних організацій, країн-партнерів і бізнесу для вирішення пріоритетних соціальних та інфраструктурних потреб регіону та громад</w:t>
      </w:r>
      <w:r w:rsidRPr="005D72FC">
        <w:rPr>
          <w:color w:val="000000" w:themeColor="text1"/>
          <w:sz w:val="28"/>
          <w:szCs w:val="28"/>
        </w:rPr>
        <w:t>.</w:t>
      </w:r>
    </w:p>
    <w:p w14:paraId="466A0569" w14:textId="77777777" w:rsidR="00CE08A9" w:rsidRPr="005D72FC" w:rsidRDefault="00CE08A9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</w:p>
    <w:p w14:paraId="6C5E742B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9. КОНТРОЛЬ ТА МОНІТОРИНГ</w:t>
      </w:r>
    </w:p>
    <w:p w14:paraId="7E9B8C74" w14:textId="77777777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720"/>
        <w:jc w:val="center"/>
        <w:rPr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ЗА ВИКОНАННЯМ ПРОГРАМИ</w:t>
      </w:r>
    </w:p>
    <w:p w14:paraId="2AAB0207" w14:textId="6293F9BC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9.1. Контроль за реалізацією Програми здійснюють департамент економічної політики та інші структурні підрозділи обласної </w:t>
      </w:r>
      <w:r w:rsidR="00062469" w:rsidRPr="005D72FC">
        <w:rPr>
          <w:color w:val="000000" w:themeColor="text1"/>
          <w:sz w:val="28"/>
          <w:szCs w:val="28"/>
        </w:rPr>
        <w:t xml:space="preserve">державної </w:t>
      </w:r>
      <w:r w:rsidRPr="005D72FC">
        <w:rPr>
          <w:color w:val="000000" w:themeColor="text1"/>
          <w:sz w:val="28"/>
          <w:szCs w:val="28"/>
        </w:rPr>
        <w:t>адміністрації</w:t>
      </w:r>
      <w:r w:rsidR="003B323A" w:rsidRPr="005D72FC">
        <w:rPr>
          <w:color w:val="000000" w:themeColor="text1"/>
          <w:sz w:val="28"/>
          <w:szCs w:val="28"/>
        </w:rPr>
        <w:t>.</w:t>
      </w:r>
    </w:p>
    <w:p w14:paraId="3AD76622" w14:textId="6676F70F" w:rsidR="00CE08A9" w:rsidRPr="005D72FC" w:rsidRDefault="00452435" w:rsidP="00B92706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9.2. Відповідальність за реалізацію Програми в частині моніторингу за станом її виконання покладається на департамент економічної політики обласної </w:t>
      </w:r>
      <w:r w:rsidR="00062469" w:rsidRPr="005D72FC">
        <w:rPr>
          <w:color w:val="000000" w:themeColor="text1"/>
          <w:sz w:val="28"/>
          <w:szCs w:val="28"/>
        </w:rPr>
        <w:t>державної</w:t>
      </w:r>
      <w:r w:rsidRPr="005D72FC">
        <w:rPr>
          <w:color w:val="000000" w:themeColor="text1"/>
          <w:sz w:val="28"/>
          <w:szCs w:val="28"/>
        </w:rPr>
        <w:t xml:space="preserve"> адміністрації та на</w:t>
      </w:r>
      <w:r w:rsidR="004F36C5" w:rsidRPr="005D72FC">
        <w:rPr>
          <w:color w:val="000000" w:themeColor="text1"/>
          <w:sz w:val="28"/>
          <w:szCs w:val="28"/>
        </w:rPr>
        <w:t xml:space="preserve"> </w:t>
      </w:r>
      <w:r w:rsidRPr="005D72FC">
        <w:rPr>
          <w:color w:val="000000" w:themeColor="text1"/>
          <w:sz w:val="28"/>
          <w:szCs w:val="28"/>
        </w:rPr>
        <w:t>відповідальних виконавців. Відповідальні виконавці, визначені пунктом 5.3 цієї Програми,</w:t>
      </w:r>
      <w:r w:rsidRPr="005D72FC">
        <w:rPr>
          <w:color w:val="000000" w:themeColor="text1"/>
          <w:sz w:val="24"/>
          <w:szCs w:val="24"/>
        </w:rPr>
        <w:t xml:space="preserve"> </w:t>
      </w:r>
      <w:r w:rsidRPr="005D72FC">
        <w:rPr>
          <w:color w:val="000000" w:themeColor="text1"/>
          <w:sz w:val="28"/>
          <w:szCs w:val="28"/>
        </w:rPr>
        <w:t xml:space="preserve">звітують департаменту економічної політики обласної </w:t>
      </w:r>
      <w:r w:rsidR="00062469" w:rsidRPr="005D72FC">
        <w:rPr>
          <w:color w:val="000000" w:themeColor="text1"/>
          <w:sz w:val="28"/>
          <w:szCs w:val="28"/>
        </w:rPr>
        <w:t>державної</w:t>
      </w:r>
      <w:r w:rsidRPr="005D72FC">
        <w:rPr>
          <w:color w:val="000000" w:themeColor="text1"/>
          <w:sz w:val="28"/>
          <w:szCs w:val="28"/>
        </w:rPr>
        <w:t xml:space="preserve"> адміністрації про стан реалізації затвердженого Переліку об’єктів. </w:t>
      </w:r>
    </w:p>
    <w:p w14:paraId="7475F10D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9.3. Контроль за ефективним використанням коштів здійснюється в установленому законодавством порядку.</w:t>
      </w:r>
    </w:p>
    <w:p w14:paraId="6BAD8398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80"/>
        </w:tabs>
        <w:ind w:firstLine="567"/>
        <w:jc w:val="both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9.4. Відповідальність за цільове використання коштів Програми покладається на головних розпорядників коштів та замовників робіт з урахуванням правового режиму воєнного стану.</w:t>
      </w:r>
    </w:p>
    <w:p w14:paraId="7A9E526E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26CD3BAD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2A771D1D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36A49D07" w14:textId="7AD1F43C" w:rsidR="00CE08A9" w:rsidRPr="005D72FC" w:rsidRDefault="00996D37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Д</w:t>
      </w:r>
      <w:r w:rsidR="00452435" w:rsidRPr="005D72FC">
        <w:rPr>
          <w:b/>
          <w:color w:val="000000" w:themeColor="text1"/>
          <w:sz w:val="28"/>
          <w:szCs w:val="28"/>
        </w:rPr>
        <w:t xml:space="preserve">иректор департаменту </w:t>
      </w:r>
    </w:p>
    <w:p w14:paraId="6428F7EC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економічної політики</w:t>
      </w:r>
    </w:p>
    <w:p w14:paraId="12BC0589" w14:textId="5F95AC70" w:rsidR="00CE08A9" w:rsidRPr="005D72FC" w:rsidRDefault="00550304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b/>
          <w:color w:val="000000" w:themeColor="text1"/>
          <w:sz w:val="28"/>
          <w:szCs w:val="28"/>
        </w:rPr>
        <w:sectPr w:rsidR="00CE08A9" w:rsidRPr="005D72FC">
          <w:headerReference w:type="default" r:id="rId8"/>
          <w:footerReference w:type="default" r:id="rId9"/>
          <w:footerReference w:type="first" r:id="rId10"/>
          <w:pgSz w:w="11906" w:h="16838"/>
          <w:pgMar w:top="709" w:right="567" w:bottom="1134" w:left="1701" w:header="283" w:footer="720" w:gutter="0"/>
          <w:pgNumType w:start="1"/>
          <w:cols w:space="720"/>
          <w:titlePg/>
        </w:sectPr>
      </w:pPr>
      <w:r w:rsidRPr="005D72FC">
        <w:rPr>
          <w:b/>
          <w:color w:val="000000" w:themeColor="text1"/>
          <w:sz w:val="28"/>
          <w:szCs w:val="28"/>
        </w:rPr>
        <w:t xml:space="preserve">обласної </w:t>
      </w:r>
      <w:r w:rsidR="00327F89" w:rsidRPr="005D72FC">
        <w:rPr>
          <w:b/>
          <w:color w:val="000000" w:themeColor="text1"/>
          <w:sz w:val="28"/>
          <w:szCs w:val="28"/>
        </w:rPr>
        <w:t>державної</w:t>
      </w:r>
      <w:r w:rsidR="00452435" w:rsidRPr="005D72FC">
        <w:rPr>
          <w:b/>
          <w:color w:val="000000" w:themeColor="text1"/>
          <w:sz w:val="28"/>
          <w:szCs w:val="28"/>
        </w:rPr>
        <w:t xml:space="preserve"> адміністрації</w:t>
      </w:r>
      <w:r w:rsidR="00452435" w:rsidRPr="005D72FC">
        <w:rPr>
          <w:b/>
          <w:color w:val="000000" w:themeColor="text1"/>
          <w:sz w:val="28"/>
          <w:szCs w:val="28"/>
        </w:rPr>
        <w:tab/>
      </w:r>
      <w:r w:rsidR="00452435" w:rsidRPr="005D72FC">
        <w:rPr>
          <w:b/>
          <w:color w:val="000000" w:themeColor="text1"/>
          <w:sz w:val="28"/>
          <w:szCs w:val="28"/>
        </w:rPr>
        <w:tab/>
        <w:t xml:space="preserve">                     </w:t>
      </w:r>
      <w:r w:rsidR="00F60631" w:rsidRPr="005D72FC">
        <w:rPr>
          <w:b/>
          <w:color w:val="000000" w:themeColor="text1"/>
          <w:sz w:val="28"/>
          <w:szCs w:val="28"/>
        </w:rPr>
        <w:t xml:space="preserve">      </w:t>
      </w:r>
      <w:r w:rsidR="00452435" w:rsidRPr="005D72FC">
        <w:rPr>
          <w:b/>
          <w:color w:val="000000" w:themeColor="text1"/>
          <w:sz w:val="28"/>
          <w:szCs w:val="28"/>
        </w:rPr>
        <w:t xml:space="preserve"> </w:t>
      </w:r>
      <w:r w:rsidR="00996D37" w:rsidRPr="005D72FC">
        <w:rPr>
          <w:b/>
          <w:color w:val="000000" w:themeColor="text1"/>
          <w:sz w:val="28"/>
          <w:szCs w:val="28"/>
        </w:rPr>
        <w:t>Вадим ТАБАКЕРА</w:t>
      </w:r>
    </w:p>
    <w:p w14:paraId="522D025B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 </w:t>
      </w:r>
      <w:r w:rsidRPr="005D72FC">
        <w:rPr>
          <w:b/>
          <w:color w:val="000000" w:themeColor="text1"/>
          <w:sz w:val="28"/>
          <w:szCs w:val="28"/>
        </w:rPr>
        <w:t xml:space="preserve"> </w:t>
      </w:r>
    </w:p>
    <w:p w14:paraId="23C02FA2" w14:textId="77777777" w:rsidR="007615B2" w:rsidRPr="005D72FC" w:rsidRDefault="00452435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Додаток 1 </w:t>
      </w:r>
    </w:p>
    <w:p w14:paraId="1EF013C6" w14:textId="77777777" w:rsidR="007615B2" w:rsidRPr="005D72FC" w:rsidRDefault="00452435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</w:t>
      </w:r>
      <w:r w:rsidR="007615B2" w:rsidRPr="005D72FC">
        <w:rPr>
          <w:color w:val="000000" w:themeColor="text1"/>
          <w:sz w:val="28"/>
          <w:szCs w:val="28"/>
        </w:rPr>
        <w:t xml:space="preserve"> реалізації пріоритетних</w:t>
      </w:r>
    </w:p>
    <w:p w14:paraId="7B335610" w14:textId="77777777" w:rsidR="007615B2" w:rsidRPr="005D72FC" w:rsidRDefault="007615B2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інфраструктурних проєктів </w:t>
      </w:r>
    </w:p>
    <w:p w14:paraId="7B799A6C" w14:textId="77777777" w:rsidR="00CE08A9" w:rsidRPr="005D72FC" w:rsidRDefault="007615B2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у Львівській області</w:t>
      </w:r>
    </w:p>
    <w:p w14:paraId="03260FC2" w14:textId="77777777" w:rsidR="00CE08A9" w:rsidRPr="005D72FC" w:rsidRDefault="00CE08A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360"/>
        <w:jc w:val="right"/>
        <w:rPr>
          <w:color w:val="000000" w:themeColor="text1"/>
          <w:sz w:val="28"/>
          <w:szCs w:val="28"/>
        </w:rPr>
      </w:pPr>
    </w:p>
    <w:p w14:paraId="663735F4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 w:themeColor="text1"/>
          <w:sz w:val="28"/>
          <w:szCs w:val="28"/>
        </w:rPr>
      </w:pPr>
    </w:p>
    <w:p w14:paraId="6F1DBF7C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 w:themeColor="text1"/>
          <w:sz w:val="28"/>
          <w:szCs w:val="28"/>
        </w:rPr>
      </w:pPr>
    </w:p>
    <w:p w14:paraId="2C32899C" w14:textId="77777777" w:rsidR="00B92706" w:rsidRPr="005D72FC" w:rsidRDefault="00452435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Ресурсне забезпечення Програми </w:t>
      </w:r>
      <w:r w:rsidR="0045600A" w:rsidRPr="005D72FC">
        <w:rPr>
          <w:b/>
          <w:color w:val="000000" w:themeColor="text1"/>
          <w:sz w:val="28"/>
          <w:szCs w:val="28"/>
        </w:rPr>
        <w:t xml:space="preserve">реалізації пріоритетних інфраструктурних проєктів </w:t>
      </w:r>
    </w:p>
    <w:p w14:paraId="5A61E88D" w14:textId="0D9925BA" w:rsidR="000745F3" w:rsidRPr="005D72FC" w:rsidRDefault="0045600A" w:rsidP="00B92706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у Львівській області</w:t>
      </w:r>
      <w:r w:rsidR="00B92706" w:rsidRPr="005D72FC">
        <w:rPr>
          <w:b/>
          <w:color w:val="000000" w:themeColor="text1"/>
          <w:sz w:val="28"/>
          <w:szCs w:val="28"/>
        </w:rPr>
        <w:t xml:space="preserve"> </w:t>
      </w:r>
      <w:r w:rsidR="000745F3" w:rsidRPr="005D72FC">
        <w:rPr>
          <w:b/>
          <w:color w:val="000000" w:themeColor="text1"/>
          <w:sz w:val="28"/>
          <w:szCs w:val="28"/>
        </w:rPr>
        <w:t>на 2022 рік</w:t>
      </w:r>
    </w:p>
    <w:p w14:paraId="79234F92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color w:val="000000" w:themeColor="text1"/>
          <w:sz w:val="28"/>
          <w:szCs w:val="28"/>
        </w:rPr>
      </w:pPr>
    </w:p>
    <w:p w14:paraId="5AB098E3" w14:textId="77777777" w:rsidR="00CE08A9" w:rsidRPr="005D72FC" w:rsidRDefault="0045243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>тис. грн</w:t>
      </w:r>
    </w:p>
    <w:tbl>
      <w:tblPr>
        <w:tblStyle w:val="20"/>
        <w:tblW w:w="1443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827"/>
        <w:gridCol w:w="6610"/>
      </w:tblGrid>
      <w:tr w:rsidR="00D73105" w:rsidRPr="005D72FC" w14:paraId="614C6746" w14:textId="77777777" w:rsidTr="009B3244">
        <w:trPr>
          <w:trHeight w:val="377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61841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color w:val="000000" w:themeColor="text1"/>
                <w:sz w:val="28"/>
                <w:szCs w:val="24"/>
              </w:rPr>
              <w:t>Обсяг коштів, необхідних на виконання Програми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D3CA5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color w:val="000000" w:themeColor="text1"/>
                <w:sz w:val="28"/>
                <w:szCs w:val="24"/>
              </w:rPr>
              <w:t>Усього витрати на виконання Програми</w:t>
            </w:r>
          </w:p>
        </w:tc>
      </w:tr>
      <w:tr w:rsidR="00D73105" w:rsidRPr="005D72FC" w14:paraId="716D18AC" w14:textId="77777777" w:rsidTr="009B3244">
        <w:trPr>
          <w:trHeight w:val="321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2C078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EA5D8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color w:val="000000" w:themeColor="text1"/>
                <w:sz w:val="28"/>
                <w:szCs w:val="24"/>
              </w:rPr>
              <w:t>2</w:t>
            </w:r>
          </w:p>
        </w:tc>
      </w:tr>
      <w:tr w:rsidR="00D73105" w:rsidRPr="005D72FC" w14:paraId="39843521" w14:textId="77777777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86A16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color w:val="000000" w:themeColor="text1"/>
                <w:sz w:val="28"/>
                <w:szCs w:val="24"/>
              </w:rPr>
              <w:t>Усього,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7B2D" w14:textId="29A37F51" w:rsidR="00CE08A9" w:rsidRPr="005D72FC" w:rsidRDefault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b/>
                <w:bCs/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bCs/>
                <w:color w:val="000000" w:themeColor="text1"/>
                <w:sz w:val="28"/>
                <w:szCs w:val="24"/>
              </w:rPr>
              <w:t>305 269,304</w:t>
            </w:r>
          </w:p>
        </w:tc>
      </w:tr>
      <w:tr w:rsidR="00D73105" w:rsidRPr="005D72FC" w14:paraId="072DE7F2" w14:textId="77777777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718BE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у тому числі: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FE1F" w14:textId="77777777" w:rsidR="00CE08A9" w:rsidRPr="005D72FC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firstLine="709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D73105" w:rsidRPr="005D72FC" w14:paraId="661A1364" w14:textId="77777777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27EBFC" w14:textId="77777777" w:rsidR="00CE08A9" w:rsidRPr="005D72FC" w:rsidRDefault="004524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державний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D773" w14:textId="005822BE" w:rsidR="00CE08A9" w:rsidRPr="005D72FC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D73105" w:rsidRPr="005D72FC" w14:paraId="3EA36F9C" w14:textId="77777777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66E183" w14:textId="77777777" w:rsidR="00095E32" w:rsidRPr="005D72FC" w:rsidRDefault="00095E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обласний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60D92" w14:textId="23D537C3" w:rsidR="00095E32" w:rsidRPr="005D72FC" w:rsidRDefault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305 269,304</w:t>
            </w:r>
          </w:p>
        </w:tc>
      </w:tr>
      <w:tr w:rsidR="00D73105" w:rsidRPr="005D72FC" w14:paraId="145B6B71" w14:textId="77777777" w:rsidTr="009B3244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D77C9" w14:textId="77777777" w:rsidR="00CE08A9" w:rsidRPr="005D72FC" w:rsidRDefault="00452435">
            <w:pPr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 xml:space="preserve">місцеві бюджети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11C3" w14:textId="45C8EBA9" w:rsidR="00CE08A9" w:rsidRPr="005D72FC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  <w:tr w:rsidR="00D73105" w:rsidRPr="005D72FC" w14:paraId="1E7CCA4F" w14:textId="77777777" w:rsidTr="009B3244">
        <w:trPr>
          <w:trHeight w:val="56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357C6F" w14:textId="77777777" w:rsidR="00CE08A9" w:rsidRPr="005D72FC" w:rsidRDefault="00452435">
            <w:pPr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інші джерела (</w:t>
            </w:r>
            <w:r w:rsidR="00550304" w:rsidRPr="005D72FC">
              <w:rPr>
                <w:color w:val="000000" w:themeColor="text1"/>
                <w:sz w:val="28"/>
                <w:szCs w:val="24"/>
              </w:rPr>
              <w:t xml:space="preserve">у тому числі </w:t>
            </w:r>
            <w:r w:rsidRPr="005D72FC">
              <w:rPr>
                <w:color w:val="000000" w:themeColor="text1"/>
                <w:sz w:val="28"/>
                <w:szCs w:val="24"/>
              </w:rPr>
              <w:t>кошти міжнародної технічної допомоги)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7283" w14:textId="48059899" w:rsidR="00CE08A9" w:rsidRPr="005D72FC" w:rsidRDefault="00CE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</w:p>
        </w:tc>
      </w:tr>
    </w:tbl>
    <w:p w14:paraId="3469ED73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ind w:left="-900" w:right="279"/>
        <w:jc w:val="both"/>
        <w:rPr>
          <w:color w:val="000000" w:themeColor="text1"/>
          <w:sz w:val="24"/>
          <w:szCs w:val="24"/>
        </w:rPr>
      </w:pPr>
    </w:p>
    <w:p w14:paraId="5EC729D2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 w:themeColor="text1"/>
        </w:rPr>
      </w:pPr>
    </w:p>
    <w:p w14:paraId="199C3D5A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color w:val="000000" w:themeColor="text1"/>
        </w:rPr>
      </w:pPr>
    </w:p>
    <w:p w14:paraId="19EA53EE" w14:textId="77777777" w:rsidR="00CE08A9" w:rsidRPr="005D72FC" w:rsidRDefault="00E5246E" w:rsidP="00E5246E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4"/>
          <w:szCs w:val="24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</w:t>
      </w:r>
    </w:p>
    <w:p w14:paraId="4DA287B5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4"/>
          <w:szCs w:val="24"/>
        </w:rPr>
      </w:pPr>
    </w:p>
    <w:p w14:paraId="6F3D1812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4"/>
          <w:szCs w:val="24"/>
        </w:rPr>
      </w:pPr>
    </w:p>
    <w:p w14:paraId="15D16B45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4"/>
          <w:szCs w:val="24"/>
        </w:rPr>
        <w:sectPr w:rsidR="00CE08A9" w:rsidRPr="005D72FC">
          <w:headerReference w:type="default" r:id="rId11"/>
          <w:footerReference w:type="default" r:id="rId12"/>
          <w:footerReference w:type="first" r:id="rId13"/>
          <w:pgSz w:w="16838" w:h="11906" w:orient="landscape"/>
          <w:pgMar w:top="426" w:right="567" w:bottom="567" w:left="1701" w:header="181" w:footer="720" w:gutter="0"/>
          <w:cols w:space="720"/>
          <w:titlePg/>
        </w:sectPr>
      </w:pPr>
    </w:p>
    <w:p w14:paraId="1E0CEBF1" w14:textId="77777777" w:rsidR="00CE08A9" w:rsidRPr="005D72FC" w:rsidRDefault="00452435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Додаток 2 </w:t>
      </w:r>
    </w:p>
    <w:p w14:paraId="70C44707" w14:textId="77777777" w:rsidR="007615B2" w:rsidRPr="005D72FC" w:rsidRDefault="007615B2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34E5C683" w14:textId="77777777" w:rsidR="007615B2" w:rsidRPr="005D72FC" w:rsidRDefault="007615B2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інфраструктурних проєктів </w:t>
      </w:r>
    </w:p>
    <w:p w14:paraId="6DFD69E0" w14:textId="77777777" w:rsidR="007615B2" w:rsidRPr="005D72FC" w:rsidRDefault="007615B2" w:rsidP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у Львівській області</w:t>
      </w:r>
    </w:p>
    <w:p w14:paraId="2DD3B1DC" w14:textId="77777777" w:rsidR="007615B2" w:rsidRPr="005D72FC" w:rsidRDefault="007615B2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right"/>
        <w:rPr>
          <w:color w:val="000000" w:themeColor="text1"/>
          <w:sz w:val="28"/>
          <w:szCs w:val="28"/>
        </w:rPr>
      </w:pPr>
    </w:p>
    <w:p w14:paraId="2D5B0596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ind w:right="383"/>
        <w:jc w:val="right"/>
        <w:rPr>
          <w:color w:val="000000" w:themeColor="text1"/>
          <w:sz w:val="28"/>
          <w:szCs w:val="28"/>
        </w:rPr>
      </w:pPr>
    </w:p>
    <w:p w14:paraId="598B96BE" w14:textId="77777777" w:rsidR="00B92706" w:rsidRPr="005D72FC" w:rsidRDefault="00452435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Перелік завдань Програми </w:t>
      </w:r>
      <w:r w:rsidR="0045600A" w:rsidRPr="005D72FC">
        <w:rPr>
          <w:b/>
          <w:color w:val="000000" w:themeColor="text1"/>
          <w:sz w:val="28"/>
          <w:szCs w:val="28"/>
        </w:rPr>
        <w:t xml:space="preserve">реалізації пріоритетних інфраструктурних проєктів </w:t>
      </w:r>
    </w:p>
    <w:p w14:paraId="3E27AFB8" w14:textId="5B22DD39" w:rsidR="000745F3" w:rsidRPr="005D72FC" w:rsidRDefault="0045600A" w:rsidP="00B92706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у Львівській області</w:t>
      </w:r>
      <w:r w:rsidR="00452435" w:rsidRPr="005D72FC">
        <w:rPr>
          <w:b/>
          <w:color w:val="000000" w:themeColor="text1"/>
          <w:sz w:val="28"/>
          <w:szCs w:val="28"/>
        </w:rPr>
        <w:t xml:space="preserve"> </w:t>
      </w:r>
      <w:r w:rsidR="000745F3" w:rsidRPr="005D72FC">
        <w:rPr>
          <w:b/>
          <w:color w:val="000000" w:themeColor="text1"/>
          <w:sz w:val="28"/>
          <w:szCs w:val="28"/>
        </w:rPr>
        <w:t>на 2022 рік</w:t>
      </w:r>
    </w:p>
    <w:p w14:paraId="138CE948" w14:textId="77777777" w:rsidR="00EB1FE0" w:rsidRPr="005D72FC" w:rsidRDefault="00EB1FE0">
      <w:pPr>
        <w:pBdr>
          <w:top w:val="nil"/>
          <w:left w:val="nil"/>
          <w:bottom w:val="nil"/>
          <w:right w:val="nil"/>
          <w:between w:val="nil"/>
        </w:pBdr>
        <w:ind w:firstLine="360"/>
        <w:jc w:val="center"/>
        <w:rPr>
          <w:color w:val="000000" w:themeColor="text1"/>
          <w:sz w:val="28"/>
          <w:szCs w:val="28"/>
        </w:rPr>
      </w:pPr>
    </w:p>
    <w:tbl>
      <w:tblPr>
        <w:tblStyle w:val="10"/>
        <w:tblW w:w="145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9856"/>
        <w:gridCol w:w="4200"/>
      </w:tblGrid>
      <w:tr w:rsidR="00D73105" w:rsidRPr="005D72FC" w14:paraId="48D4EA3D" w14:textId="77777777" w:rsidTr="009B3244">
        <w:trPr>
          <w:cantSplit/>
          <w:trHeight w:val="290"/>
        </w:trPr>
        <w:tc>
          <w:tcPr>
            <w:tcW w:w="492" w:type="dxa"/>
            <w:vMerge w:val="restart"/>
            <w:vAlign w:val="center"/>
          </w:tcPr>
          <w:p w14:paraId="1FDE34EB" w14:textId="77777777" w:rsidR="009B3244" w:rsidRPr="005D72FC" w:rsidRDefault="009B3244" w:rsidP="009B3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16" w:lineRule="auto"/>
              <w:jc w:val="center"/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b/>
                <w:color w:val="000000" w:themeColor="text1"/>
                <w:sz w:val="28"/>
                <w:szCs w:val="22"/>
              </w:rPr>
              <w:t>№ з/п</w:t>
            </w:r>
          </w:p>
        </w:tc>
        <w:tc>
          <w:tcPr>
            <w:tcW w:w="9856" w:type="dxa"/>
            <w:vMerge w:val="restart"/>
            <w:vAlign w:val="center"/>
          </w:tcPr>
          <w:p w14:paraId="2AA0D2F8" w14:textId="77777777" w:rsidR="009B3244" w:rsidRPr="005D72FC" w:rsidRDefault="009B3244" w:rsidP="009B3244">
            <w:pPr>
              <w:spacing w:line="216" w:lineRule="auto"/>
              <w:jc w:val="center"/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b/>
                <w:color w:val="000000" w:themeColor="text1"/>
                <w:sz w:val="28"/>
                <w:szCs w:val="22"/>
              </w:rPr>
              <w:t xml:space="preserve">Назва завдання </w:t>
            </w:r>
          </w:p>
        </w:tc>
        <w:tc>
          <w:tcPr>
            <w:tcW w:w="4200" w:type="dxa"/>
            <w:vMerge w:val="restart"/>
            <w:vAlign w:val="center"/>
          </w:tcPr>
          <w:p w14:paraId="76CA4563" w14:textId="77777777" w:rsidR="009B3244" w:rsidRPr="005D72FC" w:rsidRDefault="009B3244" w:rsidP="009B32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color w:val="000000" w:themeColor="text1"/>
                <w:sz w:val="28"/>
                <w:szCs w:val="24"/>
              </w:rPr>
              <w:t>Усього витрати на виконання завдання</w:t>
            </w:r>
            <w:r w:rsidR="000745F3" w:rsidRPr="005D72FC">
              <w:rPr>
                <w:b/>
                <w:color w:val="000000" w:themeColor="text1"/>
                <w:sz w:val="28"/>
                <w:szCs w:val="24"/>
              </w:rPr>
              <w:t xml:space="preserve"> (обласний бюджет)</w:t>
            </w:r>
          </w:p>
        </w:tc>
      </w:tr>
      <w:tr w:rsidR="00D73105" w:rsidRPr="005D72FC" w14:paraId="51C9D3EE" w14:textId="77777777" w:rsidTr="009B3244">
        <w:trPr>
          <w:cantSplit/>
          <w:trHeight w:val="454"/>
        </w:trPr>
        <w:tc>
          <w:tcPr>
            <w:tcW w:w="492" w:type="dxa"/>
            <w:vMerge/>
            <w:vAlign w:val="center"/>
          </w:tcPr>
          <w:p w14:paraId="2B2B08FE" w14:textId="77777777" w:rsidR="009B3244" w:rsidRPr="005D72FC" w:rsidRDefault="009B3244" w:rsidP="009B3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</w:p>
        </w:tc>
        <w:tc>
          <w:tcPr>
            <w:tcW w:w="9856" w:type="dxa"/>
            <w:vMerge/>
            <w:vAlign w:val="center"/>
          </w:tcPr>
          <w:p w14:paraId="2D04C227" w14:textId="77777777" w:rsidR="009B3244" w:rsidRPr="005D72FC" w:rsidRDefault="009B3244" w:rsidP="009B3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</w:p>
        </w:tc>
        <w:tc>
          <w:tcPr>
            <w:tcW w:w="4200" w:type="dxa"/>
            <w:vMerge/>
            <w:vAlign w:val="center"/>
          </w:tcPr>
          <w:p w14:paraId="2A992FC1" w14:textId="77777777" w:rsidR="009B3244" w:rsidRPr="005D72FC" w:rsidRDefault="009B3244" w:rsidP="009B32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</w:p>
        </w:tc>
      </w:tr>
      <w:tr w:rsidR="00D73105" w:rsidRPr="005D72FC" w14:paraId="58D03C2D" w14:textId="77777777" w:rsidTr="004374E6">
        <w:trPr>
          <w:cantSplit/>
          <w:trHeight w:val="552"/>
        </w:trPr>
        <w:tc>
          <w:tcPr>
            <w:tcW w:w="492" w:type="dxa"/>
          </w:tcPr>
          <w:p w14:paraId="46D442FA" w14:textId="77777777" w:rsidR="004374E6" w:rsidRPr="005D72FC" w:rsidRDefault="004374E6" w:rsidP="00437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color w:val="000000" w:themeColor="text1"/>
                <w:sz w:val="28"/>
                <w:szCs w:val="22"/>
              </w:rPr>
              <w:t>1</w:t>
            </w:r>
          </w:p>
        </w:tc>
        <w:tc>
          <w:tcPr>
            <w:tcW w:w="9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A51C7" w14:textId="77777777" w:rsidR="004374E6" w:rsidRPr="005D72FC" w:rsidRDefault="004374E6" w:rsidP="004374E6">
            <w:pPr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color w:val="000000" w:themeColor="text1"/>
                <w:sz w:val="28"/>
                <w:szCs w:val="22"/>
              </w:rPr>
              <w:t>Реалізація проєктів, які мають стратегічне значення для Львівської області</w:t>
            </w:r>
            <w:r w:rsidR="0060599F" w:rsidRPr="005D72FC">
              <w:rPr>
                <w:color w:val="000000" w:themeColor="text1"/>
                <w:sz w:val="28"/>
                <w:szCs w:val="22"/>
              </w:rPr>
              <w:t xml:space="preserve"> (</w:t>
            </w:r>
            <w:r w:rsidR="00550304" w:rsidRPr="005D72FC">
              <w:rPr>
                <w:color w:val="000000" w:themeColor="text1"/>
                <w:sz w:val="28"/>
                <w:szCs w:val="28"/>
              </w:rPr>
              <w:t>у тому числі</w:t>
            </w:r>
            <w:r w:rsidR="00550304" w:rsidRPr="005D72FC">
              <w:rPr>
                <w:color w:val="000000" w:themeColor="text1"/>
                <w:sz w:val="25"/>
                <w:szCs w:val="25"/>
              </w:rPr>
              <w:t xml:space="preserve"> </w:t>
            </w:r>
            <w:r w:rsidR="0060599F" w:rsidRPr="005D72FC">
              <w:rPr>
                <w:color w:val="000000" w:themeColor="text1"/>
                <w:sz w:val="28"/>
                <w:szCs w:val="22"/>
              </w:rPr>
              <w:t>розробка документації)</w:t>
            </w:r>
          </w:p>
        </w:tc>
        <w:tc>
          <w:tcPr>
            <w:tcW w:w="4200" w:type="dxa"/>
          </w:tcPr>
          <w:p w14:paraId="04C01AC9" w14:textId="53351E4F" w:rsidR="004374E6" w:rsidRPr="005D72FC" w:rsidRDefault="00B627CA" w:rsidP="006A577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/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104 072,324</w:t>
            </w:r>
          </w:p>
        </w:tc>
      </w:tr>
      <w:tr w:rsidR="00D73105" w:rsidRPr="005D72FC" w14:paraId="458DF16C" w14:textId="77777777" w:rsidTr="006D46E1">
        <w:trPr>
          <w:cantSplit/>
          <w:trHeight w:val="1409"/>
        </w:trPr>
        <w:tc>
          <w:tcPr>
            <w:tcW w:w="492" w:type="dxa"/>
            <w:tcBorders>
              <w:bottom w:val="single" w:sz="4" w:space="0" w:color="auto"/>
            </w:tcBorders>
          </w:tcPr>
          <w:p w14:paraId="47A17C2A" w14:textId="77777777" w:rsidR="00BF2984" w:rsidRPr="005D72FC" w:rsidRDefault="00BF2984" w:rsidP="00437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color w:val="000000" w:themeColor="text1"/>
                <w:sz w:val="28"/>
                <w:szCs w:val="22"/>
              </w:rPr>
              <w:t>2</w:t>
            </w:r>
          </w:p>
        </w:tc>
        <w:tc>
          <w:tcPr>
            <w:tcW w:w="98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252DBA" w14:textId="3CB2C7AE" w:rsidR="00BF2984" w:rsidRPr="005D72FC" w:rsidRDefault="00BF2984" w:rsidP="004374E6">
            <w:pPr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color w:val="000000" w:themeColor="text1"/>
                <w:sz w:val="28"/>
                <w:szCs w:val="22"/>
              </w:rPr>
              <w:t>Відновлення та модернізаці</w:t>
            </w:r>
            <w:r w:rsidR="00B627CA" w:rsidRPr="005D72FC">
              <w:rPr>
                <w:color w:val="000000" w:themeColor="text1"/>
                <w:sz w:val="28"/>
                <w:szCs w:val="22"/>
              </w:rPr>
              <w:t>я</w:t>
            </w:r>
            <w:r w:rsidRPr="005D72FC">
              <w:rPr>
                <w:color w:val="000000" w:themeColor="text1"/>
                <w:sz w:val="28"/>
                <w:szCs w:val="22"/>
              </w:rPr>
              <w:t xml:space="preserve"> об’єктів, що використовуються або можуть бути використані для розміщення внутрішньо переміщених осіб та працівників підприємств, переміщених з інших областей на територію Львівської області (</w:t>
            </w:r>
            <w:r w:rsidR="00550304" w:rsidRPr="005D72FC">
              <w:rPr>
                <w:color w:val="000000" w:themeColor="text1"/>
                <w:sz w:val="28"/>
                <w:szCs w:val="28"/>
              </w:rPr>
              <w:t>у тому числі</w:t>
            </w:r>
            <w:r w:rsidR="00550304" w:rsidRPr="005D72FC">
              <w:rPr>
                <w:color w:val="000000" w:themeColor="text1"/>
                <w:sz w:val="25"/>
                <w:szCs w:val="25"/>
              </w:rPr>
              <w:t xml:space="preserve"> </w:t>
            </w:r>
            <w:r w:rsidRPr="005D72FC">
              <w:rPr>
                <w:color w:val="000000" w:themeColor="text1"/>
                <w:sz w:val="28"/>
                <w:szCs w:val="22"/>
              </w:rPr>
              <w:t>розробка документації)</w:t>
            </w:r>
          </w:p>
        </w:tc>
        <w:tc>
          <w:tcPr>
            <w:tcW w:w="4200" w:type="dxa"/>
            <w:tcBorders>
              <w:bottom w:val="single" w:sz="4" w:space="0" w:color="auto"/>
            </w:tcBorders>
          </w:tcPr>
          <w:p w14:paraId="42580393" w14:textId="1FE197B1" w:rsidR="00BF2984" w:rsidRPr="005D72FC" w:rsidRDefault="00B627CA" w:rsidP="00B03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201 196,980</w:t>
            </w:r>
          </w:p>
        </w:tc>
      </w:tr>
      <w:tr w:rsidR="00D73105" w:rsidRPr="005D72FC" w14:paraId="23B61C8E" w14:textId="77777777" w:rsidTr="006D46E1">
        <w:trPr>
          <w:cantSplit/>
          <w:trHeight w:val="293"/>
        </w:trPr>
        <w:tc>
          <w:tcPr>
            <w:tcW w:w="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9FF6" w14:textId="77777777" w:rsidR="00BF2984" w:rsidRPr="005D72FC" w:rsidRDefault="00BF2984" w:rsidP="004374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color w:val="000000" w:themeColor="text1"/>
                <w:sz w:val="28"/>
                <w:szCs w:val="22"/>
              </w:rPr>
              <w:t>3</w:t>
            </w:r>
          </w:p>
        </w:tc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C9780" w14:textId="77777777" w:rsidR="00BF2984" w:rsidRPr="005D72FC" w:rsidRDefault="00BF2984" w:rsidP="004374E6">
            <w:pPr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color w:val="000000" w:themeColor="text1"/>
                <w:sz w:val="28"/>
                <w:szCs w:val="22"/>
              </w:rPr>
              <w:t>Будівництво житла для внутрішньо переміщених осіб на території Львівської області (</w:t>
            </w:r>
            <w:r w:rsidR="00550304" w:rsidRPr="005D72FC">
              <w:rPr>
                <w:color w:val="000000" w:themeColor="text1"/>
                <w:sz w:val="28"/>
                <w:szCs w:val="28"/>
              </w:rPr>
              <w:t>у тому числі</w:t>
            </w:r>
            <w:r w:rsidR="00550304" w:rsidRPr="005D72FC">
              <w:rPr>
                <w:color w:val="000000" w:themeColor="text1"/>
                <w:sz w:val="25"/>
                <w:szCs w:val="25"/>
              </w:rPr>
              <w:t xml:space="preserve"> </w:t>
            </w:r>
            <w:r w:rsidRPr="005D72FC">
              <w:rPr>
                <w:color w:val="000000" w:themeColor="text1"/>
                <w:sz w:val="28"/>
                <w:szCs w:val="22"/>
              </w:rPr>
              <w:t>розробка документації)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D0282" w14:textId="77777777" w:rsidR="00BF2984" w:rsidRPr="005D72FC" w:rsidRDefault="00F46FD7" w:rsidP="00B03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color w:val="000000" w:themeColor="text1"/>
                <w:sz w:val="28"/>
                <w:szCs w:val="24"/>
              </w:rPr>
              <w:t>0,00</w:t>
            </w:r>
          </w:p>
        </w:tc>
      </w:tr>
      <w:tr w:rsidR="006D46E1" w:rsidRPr="005D72FC" w14:paraId="44F23813" w14:textId="77777777" w:rsidTr="006D46E1">
        <w:trPr>
          <w:cantSplit/>
          <w:trHeight w:val="293"/>
        </w:trPr>
        <w:tc>
          <w:tcPr>
            <w:tcW w:w="4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D711" w14:textId="77777777" w:rsidR="006D46E1" w:rsidRPr="005D72FC" w:rsidRDefault="006D46E1" w:rsidP="006D46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 w:themeColor="text1"/>
                <w:sz w:val="28"/>
                <w:szCs w:val="22"/>
              </w:rPr>
            </w:pPr>
          </w:p>
        </w:tc>
        <w:tc>
          <w:tcPr>
            <w:tcW w:w="9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7EEA" w14:textId="1312A978" w:rsidR="006D46E1" w:rsidRPr="005D72FC" w:rsidRDefault="006D46E1" w:rsidP="006D46E1">
            <w:pPr>
              <w:rPr>
                <w:color w:val="000000" w:themeColor="text1"/>
                <w:sz w:val="28"/>
                <w:szCs w:val="22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01CBBF" w14:textId="553AC926" w:rsidR="006D46E1" w:rsidRPr="005D72FC" w:rsidRDefault="006D46E1" w:rsidP="006D46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ind w:right="-108" w:hanging="108"/>
              <w:jc w:val="center"/>
              <w:rPr>
                <w:color w:val="000000" w:themeColor="text1"/>
                <w:sz w:val="28"/>
                <w:szCs w:val="24"/>
              </w:rPr>
            </w:pPr>
            <w:r w:rsidRPr="005D72FC">
              <w:rPr>
                <w:b/>
                <w:bCs/>
                <w:color w:val="000000" w:themeColor="text1"/>
                <w:sz w:val="28"/>
                <w:szCs w:val="24"/>
              </w:rPr>
              <w:t>305 269,304</w:t>
            </w:r>
          </w:p>
        </w:tc>
      </w:tr>
    </w:tbl>
    <w:p w14:paraId="1C7239A5" w14:textId="77777777" w:rsidR="00CE08A9" w:rsidRPr="005D72FC" w:rsidRDefault="00CE08A9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both"/>
        <w:rPr>
          <w:color w:val="000000" w:themeColor="text1"/>
          <w:sz w:val="28"/>
          <w:szCs w:val="28"/>
        </w:rPr>
      </w:pPr>
    </w:p>
    <w:p w14:paraId="651A4269" w14:textId="77777777" w:rsidR="00CE08A9" w:rsidRPr="005D72FC" w:rsidRDefault="00DE0DDF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______________________________________________________________________</w:t>
      </w:r>
    </w:p>
    <w:p w14:paraId="5D737EDA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A6B059D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A4325B4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A6D4533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EE689E4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93D6EB3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CE4E97A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1588B5E" w14:textId="43C091E8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 xml:space="preserve">Додаток 1.1 </w:t>
      </w:r>
    </w:p>
    <w:p w14:paraId="7CE7749B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3329A9D1" w14:textId="391952CA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187E1C88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0648440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Ресурсне забезпечення Програми реалізації пріоритетних інфраструктурних проєктів</w:t>
      </w:r>
    </w:p>
    <w:p w14:paraId="0B32767A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 у Львівській області на 202</w:t>
      </w:r>
      <w:r w:rsidRPr="005D72FC">
        <w:rPr>
          <w:b/>
          <w:color w:val="000000" w:themeColor="text1"/>
          <w:sz w:val="28"/>
          <w:szCs w:val="28"/>
          <w:lang w:val="ru-RU"/>
        </w:rPr>
        <w:t>3</w:t>
      </w:r>
      <w:r w:rsidRPr="005D72FC">
        <w:rPr>
          <w:b/>
          <w:color w:val="000000" w:themeColor="text1"/>
          <w:sz w:val="28"/>
          <w:szCs w:val="28"/>
        </w:rPr>
        <w:t xml:space="preserve"> рік</w:t>
      </w:r>
    </w:p>
    <w:p w14:paraId="29F7D706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400DD91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     тис. грн</w:t>
      </w:r>
    </w:p>
    <w:tbl>
      <w:tblPr>
        <w:tblW w:w="14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88"/>
      </w:tblGrid>
      <w:tr w:rsidR="00B627CA" w:rsidRPr="005D72FC" w14:paraId="19A2BB54" w14:textId="77777777" w:rsidTr="00B627CA">
        <w:trPr>
          <w:trHeight w:val="3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040DC17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63484515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Обсяг коштів, необхідних на виконання Програми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F1197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 витрати на виконання Програми</w:t>
            </w:r>
          </w:p>
        </w:tc>
      </w:tr>
      <w:tr w:rsidR="00B627CA" w:rsidRPr="005D72FC" w14:paraId="47743FB2" w14:textId="77777777" w:rsidTr="00B627CA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F94775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3700FD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2DA733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B627CA" w:rsidRPr="005D72FC" w14:paraId="0E05C156" w14:textId="77777777" w:rsidTr="00B627C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BC74AB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49844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Усього,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E241DF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bCs/>
                <w:color w:val="000000" w:themeColor="text1"/>
                <w:sz w:val="28"/>
                <w:szCs w:val="28"/>
              </w:rPr>
              <w:t>416 563,945</w:t>
            </w:r>
          </w:p>
        </w:tc>
      </w:tr>
      <w:tr w:rsidR="00B627CA" w:rsidRPr="005D72FC" w14:paraId="4C934988" w14:textId="77777777" w:rsidTr="00B627C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D6B1FF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774E7F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 тому числі: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FCDB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627CA" w:rsidRPr="005D72FC" w14:paraId="52CEB9B2" w14:textId="77777777" w:rsidTr="00B627C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78C20B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B8FF75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державний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CEEB7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 -</w:t>
            </w:r>
          </w:p>
        </w:tc>
      </w:tr>
      <w:tr w:rsidR="00B627CA" w:rsidRPr="005D72FC" w14:paraId="642399BB" w14:textId="77777777" w:rsidTr="00B627C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B6CBFC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BC791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обласний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E021C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416 563,945</w:t>
            </w:r>
          </w:p>
        </w:tc>
      </w:tr>
      <w:tr w:rsidR="00B627CA" w:rsidRPr="005D72FC" w14:paraId="77472751" w14:textId="77777777" w:rsidTr="00B627CA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D7632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3C3F2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місцеві бюджети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F4642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 -</w:t>
            </w:r>
          </w:p>
        </w:tc>
      </w:tr>
      <w:tr w:rsidR="00B627CA" w:rsidRPr="005D72FC" w14:paraId="6D8D64E9" w14:textId="77777777" w:rsidTr="00B627CA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BC4A5B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7D6FAE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25255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 -</w:t>
            </w:r>
          </w:p>
        </w:tc>
      </w:tr>
    </w:tbl>
    <w:p w14:paraId="64653D45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AEC7F5F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</w:t>
      </w:r>
    </w:p>
    <w:p w14:paraId="7DDF2A49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5663D5C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E4CE296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69D918D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5E587D8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1993718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DE37474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0223504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FF677DD" w14:textId="3368E94A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Додаток 3 </w:t>
      </w:r>
    </w:p>
    <w:p w14:paraId="4D610EEF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1F86C2C3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7489700F" w14:textId="56FF6C9C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79CE8C2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99A3750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Перелік завдань Програми реалізації пріоритетних інфраструктурних проєктів </w:t>
      </w:r>
    </w:p>
    <w:p w14:paraId="6C48D3EC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у Львівській області на 202</w:t>
      </w:r>
      <w:r w:rsidRPr="005D72FC">
        <w:rPr>
          <w:b/>
          <w:color w:val="000000" w:themeColor="text1"/>
          <w:sz w:val="28"/>
          <w:szCs w:val="28"/>
          <w:lang w:val="ru-RU"/>
        </w:rPr>
        <w:t>3</w:t>
      </w:r>
      <w:r w:rsidRPr="005D72FC">
        <w:rPr>
          <w:b/>
          <w:color w:val="000000" w:themeColor="text1"/>
          <w:sz w:val="28"/>
          <w:szCs w:val="28"/>
        </w:rPr>
        <w:t xml:space="preserve"> рік</w:t>
      </w:r>
    </w:p>
    <w:p w14:paraId="40F6F919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тис. грн</w:t>
      </w:r>
    </w:p>
    <w:tbl>
      <w:tblPr>
        <w:tblW w:w="144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357"/>
        <w:gridCol w:w="4394"/>
      </w:tblGrid>
      <w:tr w:rsidR="00B627CA" w:rsidRPr="005D72FC" w14:paraId="0F034A8A" w14:textId="77777777" w:rsidTr="00B627CA">
        <w:trPr>
          <w:cantSplit/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115E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 з/п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227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 xml:space="preserve">Назва завдання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BE24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 xml:space="preserve">Усього витрати на виконання завдання </w:t>
            </w:r>
          </w:p>
        </w:tc>
      </w:tr>
      <w:tr w:rsidR="00B627CA" w:rsidRPr="005D72FC" w14:paraId="3EB9383A" w14:textId="77777777" w:rsidTr="00B627CA">
        <w:trPr>
          <w:cantSplit/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5359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D2E2F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Реалізація проєктів, які мають стратегічне значення для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1AB65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  <w:lang w:val="en-US"/>
              </w:rPr>
              <w:t>209 775,836</w:t>
            </w:r>
          </w:p>
        </w:tc>
      </w:tr>
      <w:tr w:rsidR="00B627CA" w:rsidRPr="005D72FC" w14:paraId="35C25789" w14:textId="77777777" w:rsidTr="00B627CA">
        <w:trPr>
          <w:cantSplit/>
          <w:trHeight w:val="1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F0B2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35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54BE85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Відновлення та модернізація об’єктів, що використовуються або можуть бути використані для розміщення внутрішньо переміщених осіб та працівників підприємств, переміщених з інших областей на територію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D6B3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  <w:lang w:val="en-US"/>
              </w:rPr>
              <w:t>206 202,792</w:t>
            </w:r>
          </w:p>
        </w:tc>
      </w:tr>
      <w:tr w:rsidR="00B627CA" w:rsidRPr="005D72FC" w14:paraId="29B6B29D" w14:textId="77777777" w:rsidTr="00AE33AC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4F9AF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30BA364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Будівництво житла для внутрішньо переміщених осіб на території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7EDB2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  <w:lang w:val="en-US"/>
              </w:rPr>
              <w:t>585,317</w:t>
            </w:r>
          </w:p>
        </w:tc>
      </w:tr>
      <w:tr w:rsidR="00B627CA" w:rsidRPr="005D72FC" w14:paraId="03407390" w14:textId="77777777" w:rsidTr="00AE33AC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FFA2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BD1D872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6B2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416 563,945</w:t>
            </w:r>
          </w:p>
        </w:tc>
      </w:tr>
    </w:tbl>
    <w:p w14:paraId="5A9E1E39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EFA526A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______________________________________________________________________</w:t>
      </w:r>
    </w:p>
    <w:p w14:paraId="643897F4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A2A57C3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6C9CF24" w14:textId="77777777" w:rsidR="00287E5D" w:rsidRPr="005D72FC" w:rsidRDefault="00287E5D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7935778" w14:textId="77777777" w:rsidR="00287E5D" w:rsidRPr="005D72FC" w:rsidRDefault="00287E5D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8DF6644" w14:textId="77777777" w:rsidR="00287E5D" w:rsidRPr="005D72FC" w:rsidRDefault="00287E5D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04F200A" w14:textId="77777777" w:rsidR="00287E5D" w:rsidRPr="005D72FC" w:rsidRDefault="00287E5D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6ACA6E3" w14:textId="283E476C" w:rsidR="00287E5D" w:rsidRPr="005D72FC" w:rsidRDefault="00287E5D" w:rsidP="00287E5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Додаток 1.2 </w:t>
      </w:r>
    </w:p>
    <w:p w14:paraId="388B41CF" w14:textId="77777777" w:rsidR="00287E5D" w:rsidRPr="005D72FC" w:rsidRDefault="00287E5D" w:rsidP="00287E5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516878E4" w14:textId="77777777" w:rsidR="00287E5D" w:rsidRPr="005D72FC" w:rsidRDefault="00287E5D" w:rsidP="00287E5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1C66208E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4FBAB06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5DCCAF1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2623726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Ресурсне забезпечення Програми реалізації пріоритетних інфраструктурних проєктів</w:t>
      </w:r>
    </w:p>
    <w:p w14:paraId="1CEA7E1B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 у Львівській області на 2024 рік</w:t>
      </w:r>
    </w:p>
    <w:p w14:paraId="6AF4885B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21FEDE4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     тис. грн</w:t>
      </w:r>
    </w:p>
    <w:tbl>
      <w:tblPr>
        <w:tblW w:w="14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88"/>
      </w:tblGrid>
      <w:tr w:rsidR="00B627CA" w:rsidRPr="005D72FC" w14:paraId="2FE7FCF4" w14:textId="77777777" w:rsidTr="00ED45FE">
        <w:trPr>
          <w:trHeight w:val="37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5DF60DC8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37B963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Обсяг коштів, необхідних на виконання Програми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E6650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 витрати на виконання Програми</w:t>
            </w:r>
          </w:p>
        </w:tc>
      </w:tr>
      <w:tr w:rsidR="00B627CA" w:rsidRPr="005D72FC" w14:paraId="11D2ED7B" w14:textId="77777777" w:rsidTr="00ED45FE">
        <w:trPr>
          <w:trHeight w:val="32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DFFA13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89982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EBD5A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ED45FE" w:rsidRPr="005D72FC" w14:paraId="629C4C9E" w14:textId="77777777" w:rsidTr="00ED45FE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ED3B9B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14A4CB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Усього,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2C068" w14:textId="5EDF7F3A" w:rsidR="00ED45FE" w:rsidRPr="005D72FC" w:rsidRDefault="00DF45D0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b/>
                <w:bCs/>
                <w:color w:val="000000" w:themeColor="text1"/>
                <w:sz w:val="28"/>
                <w:szCs w:val="28"/>
              </w:rPr>
              <w:t>492 070,966</w:t>
            </w:r>
          </w:p>
        </w:tc>
      </w:tr>
      <w:tr w:rsidR="00ED45FE" w:rsidRPr="005D72FC" w14:paraId="301E5CB7" w14:textId="77777777" w:rsidTr="00ED45FE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342689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B72724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 тому числі: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573F5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ED45FE" w:rsidRPr="005D72FC" w14:paraId="74489D06" w14:textId="77777777" w:rsidTr="00ED45FE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7D7A2BD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8AE05C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державний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CE0FFF" w14:textId="25667F82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D45FE" w:rsidRPr="005D72FC" w14:paraId="1B330605" w14:textId="77777777" w:rsidTr="00ED45FE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BCE4E5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A5E675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обласний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86D1FF" w14:textId="2A9FB4DC" w:rsidR="00ED45FE" w:rsidRPr="005D72FC" w:rsidRDefault="00DF45D0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492 070,966</w:t>
            </w:r>
          </w:p>
        </w:tc>
      </w:tr>
      <w:tr w:rsidR="00B627CA" w:rsidRPr="005D72FC" w14:paraId="28D13D84" w14:textId="77777777" w:rsidTr="00ED45FE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7AB441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61CB32" w14:textId="77777777" w:rsidR="00B627CA" w:rsidRPr="005D72FC" w:rsidRDefault="00B627CA" w:rsidP="00287E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місцеві бюджети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D3619" w14:textId="68366CE6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B627CA" w:rsidRPr="005D72FC" w14:paraId="5D368725" w14:textId="77777777" w:rsidTr="00ED45FE">
        <w:trPr>
          <w:trHeight w:val="5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31C206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ED4E8C" w14:textId="77777777" w:rsidR="00B627CA" w:rsidRPr="005D72FC" w:rsidRDefault="00B627CA" w:rsidP="00287E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801B6" w14:textId="0AFCA91F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FEB8317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910CB5E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</w:t>
      </w:r>
    </w:p>
    <w:p w14:paraId="7456AFF5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CA94FE7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66B1B2C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5FE410D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6124FEF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7917737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558BE0B" w14:textId="77777777" w:rsidR="00287E5D" w:rsidRPr="005D72FC" w:rsidRDefault="00287E5D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08267D9E" w14:textId="09BBA00A" w:rsidR="00287E5D" w:rsidRPr="005D72FC" w:rsidRDefault="00287E5D" w:rsidP="00287E5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Додаток 4 </w:t>
      </w:r>
    </w:p>
    <w:p w14:paraId="47ADB93D" w14:textId="77777777" w:rsidR="00287E5D" w:rsidRPr="005D72FC" w:rsidRDefault="00287E5D" w:rsidP="00287E5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6EA844C1" w14:textId="77777777" w:rsidR="00287E5D" w:rsidRPr="005D72FC" w:rsidRDefault="00287E5D" w:rsidP="00287E5D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337BA27C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9154285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FA5A921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Перелік завдань Програми реалізації пріоритетних інфраструктурних проєктів </w:t>
      </w:r>
    </w:p>
    <w:p w14:paraId="01563567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у Львівській області на 2024 рік</w:t>
      </w:r>
    </w:p>
    <w:p w14:paraId="634B5ECC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тис. грн</w:t>
      </w:r>
    </w:p>
    <w:tbl>
      <w:tblPr>
        <w:tblW w:w="144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357"/>
        <w:gridCol w:w="4394"/>
      </w:tblGrid>
      <w:tr w:rsidR="00B627CA" w:rsidRPr="005D72FC" w14:paraId="128E13D6" w14:textId="77777777" w:rsidTr="00ED45FE">
        <w:trPr>
          <w:cantSplit/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A2A8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 з/п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CF793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 xml:space="preserve">Назва завдання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2957F" w14:textId="77777777" w:rsidR="00B627CA" w:rsidRPr="005D72FC" w:rsidRDefault="00B627CA" w:rsidP="00B62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 xml:space="preserve">Усього витрати на виконання завдання </w:t>
            </w:r>
          </w:p>
        </w:tc>
      </w:tr>
      <w:tr w:rsidR="00ED45FE" w:rsidRPr="005D72FC" w14:paraId="091A5C92" w14:textId="77777777" w:rsidTr="00ED45FE">
        <w:trPr>
          <w:cantSplit/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C564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F08690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Реалізація проєктів, які мають стратегічне значення для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1842" w14:textId="52A42C4F" w:rsidR="00ED45FE" w:rsidRPr="005D72FC" w:rsidRDefault="00DF45D0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468 767,107</w:t>
            </w:r>
          </w:p>
        </w:tc>
      </w:tr>
      <w:tr w:rsidR="00ED45FE" w:rsidRPr="005D72FC" w14:paraId="353A11FA" w14:textId="77777777" w:rsidTr="00ED45FE">
        <w:trPr>
          <w:cantSplit/>
          <w:trHeight w:val="1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DF02E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3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D3F5D1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Відновлення та модернізація об’єктів, що використовуються або можуть бути використані для розміщення внутрішньо переміщених осіб та працівників підприємств, переміщених з інших областей на територію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3C5A" w14:textId="148B9E69" w:rsidR="00ED45FE" w:rsidRPr="005D72FC" w:rsidRDefault="00DF45D0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23 303,859</w:t>
            </w:r>
          </w:p>
        </w:tc>
      </w:tr>
      <w:tr w:rsidR="00ED45FE" w:rsidRPr="005D72FC" w14:paraId="2D75B300" w14:textId="77777777" w:rsidTr="00ED45FE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7007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A66659A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Будівництво житла для внутрішньо переміщених осіб на території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4B377" w14:textId="471A1F0A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0,0</w:t>
            </w:r>
            <w:r w:rsidRPr="005D72FC">
              <w:rPr>
                <w:color w:val="000000" w:themeColor="text1"/>
                <w:sz w:val="28"/>
                <w:szCs w:val="28"/>
                <w:lang w:val="en-US"/>
              </w:rPr>
              <w:t>0</w:t>
            </w:r>
            <w:r w:rsidRPr="005D72FC"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ED45FE" w:rsidRPr="005D72FC" w14:paraId="052CB358" w14:textId="77777777" w:rsidTr="00ED45FE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0C784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6D2D57D" w14:textId="77777777" w:rsidR="00ED45FE" w:rsidRPr="005D72FC" w:rsidRDefault="00ED45FE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501A4" w14:textId="6C60E786" w:rsidR="00ED45FE" w:rsidRPr="005D72FC" w:rsidRDefault="00DF45D0" w:rsidP="00ED45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</w:pPr>
            <w:r w:rsidRPr="005D72FC">
              <w:rPr>
                <w:b/>
                <w:bCs/>
                <w:color w:val="000000" w:themeColor="text1"/>
                <w:sz w:val="28"/>
                <w:szCs w:val="28"/>
              </w:rPr>
              <w:t>492 070,966</w:t>
            </w:r>
          </w:p>
        </w:tc>
      </w:tr>
    </w:tbl>
    <w:p w14:paraId="1EE8E461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78E138F" w14:textId="77777777" w:rsidR="00B627CA" w:rsidRPr="005D72FC" w:rsidRDefault="00B627CA" w:rsidP="00B627CA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______________________________________________________________________</w:t>
      </w:r>
    </w:p>
    <w:p w14:paraId="4C47F4E4" w14:textId="77777777" w:rsidR="00B627CA" w:rsidRPr="005D72FC" w:rsidRDefault="00B627CA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486FCB7" w14:textId="77777777" w:rsidR="00D16B00" w:rsidRPr="005D72FC" w:rsidRDefault="00D16B00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0458D20" w14:textId="77777777" w:rsidR="00D16B00" w:rsidRPr="005D72FC" w:rsidRDefault="00D16B00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D987C7E" w14:textId="77777777" w:rsidR="00D16B00" w:rsidRPr="005D72FC" w:rsidRDefault="00D16B00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2AF4161" w14:textId="77777777" w:rsidR="00D16B00" w:rsidRPr="005D72FC" w:rsidRDefault="00D16B00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5B8897E" w14:textId="77777777" w:rsidR="00D16B00" w:rsidRPr="005D72FC" w:rsidRDefault="00D16B00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6A90291" w14:textId="3B4DA2AD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>Додаток 1.3</w:t>
      </w:r>
    </w:p>
    <w:p w14:paraId="7CD46DFB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7C8C394E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2A7F60BF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3AF3927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4308F18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5EE645B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Ресурсне забезпечення Програми реалізації пріоритетних інфраструктурних проєктів</w:t>
      </w:r>
    </w:p>
    <w:p w14:paraId="558CF2B0" w14:textId="7788991B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 у Львівській області на 2025 рік</w:t>
      </w:r>
    </w:p>
    <w:p w14:paraId="1B473F0E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74AABE5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     тис. грн</w:t>
      </w:r>
    </w:p>
    <w:tbl>
      <w:tblPr>
        <w:tblW w:w="14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88"/>
      </w:tblGrid>
      <w:tr w:rsidR="00D16B00" w:rsidRPr="005D72FC" w14:paraId="26275A42" w14:textId="77777777" w:rsidTr="0010060E">
        <w:trPr>
          <w:trHeight w:val="3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26B11F53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740B704A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Обсяг коштів, необхідних на виконання Програми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FCF79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 витрати на виконання Програми</w:t>
            </w:r>
          </w:p>
        </w:tc>
      </w:tr>
      <w:tr w:rsidR="00D16B00" w:rsidRPr="005D72FC" w14:paraId="7159D98A" w14:textId="77777777" w:rsidTr="0010060E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BE4ED9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E3AF7F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D0A515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D16B00" w:rsidRPr="005D72FC" w14:paraId="794079C0" w14:textId="77777777" w:rsidTr="0010060E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EFB64D7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58608D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Усього,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CCFE6" w14:textId="7A85CAF4" w:rsidR="00D16B00" w:rsidRPr="005D72FC" w:rsidRDefault="006328E7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348 250,643</w:t>
            </w:r>
          </w:p>
        </w:tc>
      </w:tr>
      <w:tr w:rsidR="00D16B00" w:rsidRPr="005D72FC" w14:paraId="1D2D91C3" w14:textId="77777777" w:rsidTr="0010060E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8BBABA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8754B3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 тому числі: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93CC8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16B00" w:rsidRPr="005D72FC" w14:paraId="5DEBA899" w14:textId="77777777" w:rsidTr="0010060E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3D95CA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A8702C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державний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449AF" w14:textId="71E345BD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16B00" w:rsidRPr="005D72FC" w14:paraId="65406B24" w14:textId="77777777" w:rsidTr="0010060E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AFD052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7D7B25A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обласний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E21B5D" w14:textId="089F047E" w:rsidR="00D16B00" w:rsidRPr="005D72FC" w:rsidRDefault="006328E7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348 250,643</w:t>
            </w:r>
          </w:p>
        </w:tc>
      </w:tr>
      <w:tr w:rsidR="00D16B00" w:rsidRPr="005D72FC" w14:paraId="74206015" w14:textId="77777777" w:rsidTr="0010060E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5B324B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A56EDF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місцеві бюджети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B0BCC" w14:textId="36F75F5E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D16B00" w:rsidRPr="005D72FC" w14:paraId="46DFD179" w14:textId="77777777" w:rsidTr="0010060E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12F0B4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A8F299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F9CD2" w14:textId="4B126ECB" w:rsidR="00D16B00" w:rsidRPr="005D72FC" w:rsidRDefault="00D16B00" w:rsidP="00A36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373D6BE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E01EAF2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</w:t>
      </w:r>
    </w:p>
    <w:p w14:paraId="0A9F4166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A9CA6B8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06B4B152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D034D69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2BD9EF1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F876FAD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9D3F772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3C8A1B6" w14:textId="537DB35A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Додаток 5 </w:t>
      </w:r>
    </w:p>
    <w:p w14:paraId="02F0A008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64380F5F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55B29FC1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0A7A3B4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A3FFC24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Перелік завдань Програми реалізації пріоритетних інфраструктурних проєктів </w:t>
      </w:r>
    </w:p>
    <w:p w14:paraId="03B8E36C" w14:textId="451B3942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у Львівській області на 2025 рік</w:t>
      </w:r>
    </w:p>
    <w:p w14:paraId="66F960E7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тис. грн</w:t>
      </w:r>
    </w:p>
    <w:tbl>
      <w:tblPr>
        <w:tblW w:w="144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357"/>
        <w:gridCol w:w="4394"/>
      </w:tblGrid>
      <w:tr w:rsidR="00D16B00" w:rsidRPr="005D72FC" w14:paraId="230F89B6" w14:textId="77777777" w:rsidTr="00D16B00">
        <w:trPr>
          <w:cantSplit/>
          <w:trHeight w:val="2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6061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 з/п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1047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 xml:space="preserve">Назва завдання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23F9E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 xml:space="preserve">Усього витрати на виконання завдання </w:t>
            </w:r>
          </w:p>
        </w:tc>
      </w:tr>
      <w:tr w:rsidR="00D16B00" w:rsidRPr="005D72FC" w14:paraId="71A9EC79" w14:textId="77777777" w:rsidTr="00D16B00">
        <w:trPr>
          <w:cantSplit/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2C184" w14:textId="77777777" w:rsidR="00D16B00" w:rsidRPr="005D72FC" w:rsidRDefault="00D16B00" w:rsidP="00D16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6B9D9" w14:textId="77777777" w:rsidR="00D16B00" w:rsidRPr="005D72FC" w:rsidRDefault="00D16B00" w:rsidP="00D16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Реалізація проєктів, які мають стратегічне значення для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8BF4" w14:textId="5894DE4C" w:rsidR="00D16B00" w:rsidRPr="005D72FC" w:rsidRDefault="00195A68" w:rsidP="00D16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sz w:val="28"/>
                <w:szCs w:val="28"/>
                <w:lang w:val="en-US"/>
              </w:rPr>
            </w:pPr>
            <w:r w:rsidRPr="005D72FC">
              <w:rPr>
                <w:sz w:val="28"/>
                <w:szCs w:val="28"/>
              </w:rPr>
              <w:t>328 238,779</w:t>
            </w:r>
          </w:p>
        </w:tc>
      </w:tr>
      <w:tr w:rsidR="00D16B00" w:rsidRPr="005D72FC" w14:paraId="238AE3A9" w14:textId="77777777" w:rsidTr="00D16B00">
        <w:trPr>
          <w:cantSplit/>
          <w:trHeight w:val="1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E02F" w14:textId="77777777" w:rsidR="00D16B00" w:rsidRPr="005D72FC" w:rsidRDefault="00D16B00" w:rsidP="00D16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3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623939" w14:textId="77777777" w:rsidR="00D16B00" w:rsidRPr="005D72FC" w:rsidRDefault="00D16B00" w:rsidP="00D16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Відновлення та модернізація об’єктів, що використовуються або можуть бути використані для розміщення внутрішньо переміщених осіб та працівників підприємств, переміщених з інших областей на територію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2ADC" w14:textId="29FD230D" w:rsidR="00D16B00" w:rsidRPr="005D72FC" w:rsidRDefault="00195A68" w:rsidP="00D16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sz w:val="28"/>
                <w:szCs w:val="28"/>
                <w:lang w:val="en-US"/>
              </w:rPr>
            </w:pPr>
            <w:r w:rsidRPr="005D72FC">
              <w:rPr>
                <w:sz w:val="28"/>
                <w:szCs w:val="28"/>
              </w:rPr>
              <w:t>15 011,864</w:t>
            </w:r>
          </w:p>
        </w:tc>
      </w:tr>
      <w:tr w:rsidR="00D16B00" w:rsidRPr="005D72FC" w14:paraId="1C56CB27" w14:textId="77777777" w:rsidTr="00D16B00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848B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C857A2C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Будівництво житла для внутрішньо переміщених осіб на території Львівської області (у тому числі розробка документації)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D43B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0,0</w:t>
            </w:r>
            <w:r w:rsidRPr="005D72FC">
              <w:rPr>
                <w:sz w:val="28"/>
                <w:szCs w:val="28"/>
                <w:lang w:val="en-US"/>
              </w:rPr>
              <w:t>0</w:t>
            </w:r>
            <w:r w:rsidRPr="005D72FC">
              <w:rPr>
                <w:sz w:val="28"/>
                <w:szCs w:val="28"/>
              </w:rPr>
              <w:t>0</w:t>
            </w:r>
          </w:p>
        </w:tc>
      </w:tr>
      <w:tr w:rsidR="00D16B00" w:rsidRPr="005D72FC" w14:paraId="67C7209F" w14:textId="77777777" w:rsidTr="00D16B00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BEB3A" w14:textId="5D3B6175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6C0E52" w14:textId="620FBA53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Реалізація проєктів Плану дій зі справедливої трансформації вугільного </w:t>
            </w:r>
            <w:proofErr w:type="spellStart"/>
            <w:r w:rsidRPr="005D72FC">
              <w:rPr>
                <w:color w:val="000000" w:themeColor="text1"/>
                <w:sz w:val="28"/>
                <w:szCs w:val="28"/>
              </w:rPr>
              <w:t>мікрорегіону</w:t>
            </w:r>
            <w:proofErr w:type="spellEnd"/>
            <w:r w:rsidRPr="005D72FC">
              <w:rPr>
                <w:color w:val="000000" w:themeColor="text1"/>
                <w:sz w:val="28"/>
                <w:szCs w:val="28"/>
              </w:rPr>
              <w:t xml:space="preserve"> Львівської області</w:t>
            </w:r>
            <w:r w:rsidR="00F06950" w:rsidRPr="005D72FC">
              <w:rPr>
                <w:color w:val="000000" w:themeColor="text1"/>
                <w:sz w:val="28"/>
                <w:szCs w:val="28"/>
              </w:rPr>
              <w:t xml:space="preserve"> на період до 2030 року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628A" w14:textId="22A8A59D" w:rsidR="00D16B00" w:rsidRPr="005D72FC" w:rsidRDefault="00195A68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sz w:val="28"/>
                <w:szCs w:val="28"/>
              </w:rPr>
            </w:pPr>
            <w:r w:rsidRPr="005D72FC">
              <w:rPr>
                <w:sz w:val="28"/>
                <w:szCs w:val="28"/>
              </w:rPr>
              <w:t>5</w:t>
            </w:r>
            <w:r w:rsidR="00FA4055" w:rsidRPr="005D72FC">
              <w:rPr>
                <w:sz w:val="28"/>
                <w:szCs w:val="28"/>
              </w:rPr>
              <w:t xml:space="preserve"> 00</w:t>
            </w:r>
            <w:r w:rsidR="00D16B00" w:rsidRPr="005D72FC">
              <w:rPr>
                <w:sz w:val="28"/>
                <w:szCs w:val="28"/>
              </w:rPr>
              <w:t>0,0</w:t>
            </w:r>
            <w:r w:rsidR="00D16B00" w:rsidRPr="005D72FC">
              <w:rPr>
                <w:sz w:val="28"/>
                <w:szCs w:val="28"/>
                <w:lang w:val="en-US"/>
              </w:rPr>
              <w:t>0</w:t>
            </w:r>
            <w:r w:rsidR="00D16B00" w:rsidRPr="005D72FC">
              <w:rPr>
                <w:sz w:val="28"/>
                <w:szCs w:val="28"/>
              </w:rPr>
              <w:t>0</w:t>
            </w:r>
          </w:p>
        </w:tc>
      </w:tr>
      <w:tr w:rsidR="00D16B00" w:rsidRPr="005D72FC" w14:paraId="11431E99" w14:textId="77777777" w:rsidTr="00D16B00">
        <w:trPr>
          <w:cantSplit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6A57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3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F4856E8" w14:textId="77777777" w:rsidR="00D16B00" w:rsidRPr="005D72FC" w:rsidRDefault="00D16B00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AF12E" w14:textId="3F995C51" w:rsidR="00D16B00" w:rsidRPr="005D72FC" w:rsidRDefault="00195A68" w:rsidP="0010060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bCs/>
                <w:color w:val="EE0000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348 250,643</w:t>
            </w:r>
          </w:p>
        </w:tc>
      </w:tr>
    </w:tbl>
    <w:p w14:paraId="56F97F7D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C9CC92F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______________________________________________________________________</w:t>
      </w:r>
    </w:p>
    <w:p w14:paraId="65DEE3B1" w14:textId="77777777" w:rsidR="00D16B00" w:rsidRPr="005D72FC" w:rsidRDefault="00D16B00" w:rsidP="00D16B00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EC069D5" w14:textId="77777777" w:rsidR="00D16B00" w:rsidRPr="005D72FC" w:rsidRDefault="00D16B00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92F89E6" w14:textId="77777777" w:rsidR="00E01B5F" w:rsidRPr="005D72FC" w:rsidRDefault="00E01B5F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A33CB1F" w14:textId="77777777" w:rsidR="00E01B5F" w:rsidRPr="005D72FC" w:rsidRDefault="00E01B5F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EDD5A61" w14:textId="1978E8BC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>Додаток 1.4</w:t>
      </w:r>
    </w:p>
    <w:p w14:paraId="2CE0F635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4D522738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63B7729F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0FB53174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536F400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83B7B12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Ресурсне забезпечення Програми реалізації пріоритетних інфраструктурних проєктів</w:t>
      </w:r>
    </w:p>
    <w:p w14:paraId="3CED1790" w14:textId="65BB23F2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 у Львівській області на 2026 рік</w:t>
      </w:r>
    </w:p>
    <w:p w14:paraId="6EADC7BA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BD4114D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     тис. грн</w:t>
      </w:r>
    </w:p>
    <w:tbl>
      <w:tblPr>
        <w:tblW w:w="144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88"/>
      </w:tblGrid>
      <w:tr w:rsidR="00E01B5F" w:rsidRPr="005D72FC" w14:paraId="372F2B17" w14:textId="77777777" w:rsidTr="0006373F">
        <w:trPr>
          <w:trHeight w:val="37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1A86BA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25368D62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Обсяг коштів, необхідних на виконання Програми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AA66B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72FC">
              <w:rPr>
                <w:b/>
                <w:color w:val="000000" w:themeColor="text1"/>
                <w:sz w:val="28"/>
                <w:szCs w:val="28"/>
              </w:rPr>
              <w:t>Усього витрати на виконання Програми</w:t>
            </w:r>
          </w:p>
        </w:tc>
      </w:tr>
      <w:tr w:rsidR="00E01B5F" w:rsidRPr="005D72FC" w14:paraId="3B15349C" w14:textId="77777777" w:rsidTr="0006373F">
        <w:trPr>
          <w:trHeight w:val="32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94F17E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123FA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DDFF2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</w:tr>
      <w:tr w:rsidR="00E01B5F" w:rsidRPr="005D72FC" w14:paraId="49E0A40C" w14:textId="77777777" w:rsidTr="0006373F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901B84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7C5E70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Усього,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FAD1A" w14:textId="75E401CE" w:rsidR="00E01B5F" w:rsidRPr="005D72FC" w:rsidRDefault="00195A68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294 161,200</w:t>
            </w:r>
          </w:p>
        </w:tc>
      </w:tr>
      <w:tr w:rsidR="00E01B5F" w:rsidRPr="005D72FC" w14:paraId="643A163A" w14:textId="77777777" w:rsidTr="0006373F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0245E3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3FF40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у тому числі: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16CDC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01B5F" w:rsidRPr="005D72FC" w14:paraId="1E221099" w14:textId="77777777" w:rsidTr="0006373F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394E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240FA0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державний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783F53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 межах бюджетних призначень</w:t>
            </w:r>
          </w:p>
        </w:tc>
      </w:tr>
      <w:tr w:rsidR="00E01B5F" w:rsidRPr="005D72FC" w14:paraId="18F6634B" w14:textId="77777777" w:rsidTr="0006373F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BE36EF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24A1BD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обласний бюджет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DCFB7" w14:textId="217C50EC" w:rsidR="00E01B5F" w:rsidRPr="005D72FC" w:rsidRDefault="00195A68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294 161,200</w:t>
            </w:r>
          </w:p>
        </w:tc>
      </w:tr>
      <w:tr w:rsidR="00E01B5F" w:rsidRPr="005D72FC" w14:paraId="12E60229" w14:textId="77777777" w:rsidTr="0006373F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4BF67C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3BBC6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 xml:space="preserve">місцеві бюджети 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78E9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 межах бюджетних призначень</w:t>
            </w:r>
          </w:p>
        </w:tc>
      </w:tr>
      <w:tr w:rsidR="00E01B5F" w:rsidRPr="005D72FC" w14:paraId="04BA4578" w14:textId="77777777" w:rsidTr="0006373F">
        <w:trPr>
          <w:trHeight w:val="56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EDA781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3FB3B6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E41A1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в межах, виділених коштів</w:t>
            </w:r>
          </w:p>
          <w:p w14:paraId="3B88A8A3" w14:textId="77777777" w:rsidR="00E01B5F" w:rsidRPr="005D72FC" w:rsidRDefault="00E01B5F" w:rsidP="000637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5D72FC">
              <w:rPr>
                <w:color w:val="000000" w:themeColor="text1"/>
                <w:sz w:val="28"/>
                <w:szCs w:val="28"/>
              </w:rPr>
              <w:t>міжнародної технічної допомоги</w:t>
            </w:r>
          </w:p>
        </w:tc>
      </w:tr>
    </w:tbl>
    <w:p w14:paraId="7907AE4F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6B702DD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</w:t>
      </w:r>
    </w:p>
    <w:p w14:paraId="25F59CFF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5A94ABC4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148E62D6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5725D0C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F685CC3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61BBA903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774FC1D0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9CB2DB7" w14:textId="779D45C4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lastRenderedPageBreak/>
        <w:t xml:space="preserve">Додаток 6 </w:t>
      </w:r>
    </w:p>
    <w:p w14:paraId="12A5A7B7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firstLine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до Програми реалізації пріоритетних</w:t>
      </w:r>
    </w:p>
    <w:p w14:paraId="781FCFF9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left="9923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інфраструктурних проєктів у Львівській області</w:t>
      </w:r>
    </w:p>
    <w:p w14:paraId="777A8202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1DA7EFD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264677EB" w14:textId="7C194E96" w:rsidR="00E01B5F" w:rsidRPr="005D72FC" w:rsidRDefault="000043B7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 xml:space="preserve">Перелік завдань, заходів та показників </w:t>
      </w:r>
      <w:r w:rsidR="00E01B5F" w:rsidRPr="005D72FC">
        <w:rPr>
          <w:b/>
          <w:color w:val="000000" w:themeColor="text1"/>
          <w:sz w:val="28"/>
          <w:szCs w:val="28"/>
        </w:rPr>
        <w:t xml:space="preserve">Програми реалізації пріоритетних інфраструктурних проєктів </w:t>
      </w:r>
    </w:p>
    <w:p w14:paraId="78733B33" w14:textId="54CC9804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b/>
          <w:color w:val="000000" w:themeColor="text1"/>
          <w:sz w:val="28"/>
          <w:szCs w:val="28"/>
        </w:rPr>
      </w:pPr>
      <w:r w:rsidRPr="005D72FC">
        <w:rPr>
          <w:b/>
          <w:color w:val="000000" w:themeColor="text1"/>
          <w:sz w:val="28"/>
          <w:szCs w:val="28"/>
        </w:rPr>
        <w:t>у Львівській області на 2026 рік</w:t>
      </w:r>
    </w:p>
    <w:p w14:paraId="77B302A5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</w:r>
      <w:r w:rsidRPr="005D72FC">
        <w:rPr>
          <w:color w:val="000000" w:themeColor="text1"/>
          <w:sz w:val="28"/>
          <w:szCs w:val="28"/>
        </w:rPr>
        <w:tab/>
        <w:t xml:space="preserve">               тис. грн</w:t>
      </w:r>
    </w:p>
    <w:tbl>
      <w:tblPr>
        <w:tblW w:w="146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749"/>
        <w:gridCol w:w="1843"/>
        <w:gridCol w:w="2552"/>
        <w:gridCol w:w="1984"/>
        <w:gridCol w:w="1843"/>
        <w:gridCol w:w="1984"/>
        <w:gridCol w:w="2127"/>
      </w:tblGrid>
      <w:tr w:rsidR="00064B31" w:rsidRPr="005D72FC" w14:paraId="5A46AF59" w14:textId="77777777" w:rsidTr="00862EE4">
        <w:trPr>
          <w:cantSplit/>
          <w:trHeight w:val="325"/>
        </w:trPr>
        <w:tc>
          <w:tcPr>
            <w:tcW w:w="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FDCC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№ з/п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6895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 xml:space="preserve">Назва завдання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DE24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 xml:space="preserve">Перелік заходів завдання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E5E4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 xml:space="preserve">Показники виконання заходу, один. виміру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3B5D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Виконавець заходу, показника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428F7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 xml:space="preserve">Фінансування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45ED3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Очікуваний результат</w:t>
            </w:r>
          </w:p>
        </w:tc>
      </w:tr>
      <w:tr w:rsidR="00064B31" w:rsidRPr="005D72FC" w14:paraId="39338226" w14:textId="77777777" w:rsidTr="00862EE4">
        <w:trPr>
          <w:cantSplit/>
          <w:trHeight w:val="283"/>
        </w:trPr>
        <w:tc>
          <w:tcPr>
            <w:tcW w:w="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1DC58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1533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D41AF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DAFA9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8E57A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82F32" w14:textId="3E5CAA3C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Джерела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75BA4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Обсяги, тис. грн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3918D" w14:textId="77777777" w:rsidR="000043B7" w:rsidRPr="005D72FC" w:rsidRDefault="000043B7" w:rsidP="000043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</w:tr>
      <w:tr w:rsidR="006C6DF3" w:rsidRPr="005D72FC" w14:paraId="2B0DD65B" w14:textId="77777777" w:rsidTr="00862EE4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4DA7" w14:textId="380C7E0F" w:rsidR="006C6DF3" w:rsidRPr="005D72FC" w:rsidRDefault="006C6DF3" w:rsidP="006C6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  <w:lang w:val="en-US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  <w:lang w:val="en-US"/>
              </w:rPr>
              <w:t>1.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EAF8" w14:textId="5AB57338" w:rsidR="006C6DF3" w:rsidRPr="005D72FC" w:rsidRDefault="006C6DF3" w:rsidP="006C6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Реалізація проєктів, які мають стратегічне значення для Львівської області (у тому числі розробка документації)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EE3C4" w14:textId="35C71234" w:rsidR="006C6DF3" w:rsidRPr="005D72FC" w:rsidRDefault="006C6DF3" w:rsidP="006C6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  <w:lang w:val="en-US"/>
              </w:rPr>
              <w:t xml:space="preserve">1. </w:t>
            </w:r>
            <w:r w:rsidRPr="005D72FC">
              <w:rPr>
                <w:bCs/>
                <w:color w:val="000000" w:themeColor="text1"/>
                <w:sz w:val="19"/>
                <w:szCs w:val="19"/>
              </w:rPr>
              <w:t>Реалізація проєктів, які мають стратегічне значення для Львівської області (у тому числі розробка документації)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AAEFF" w14:textId="77777777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i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 xml:space="preserve">Затрат:  </w:t>
            </w:r>
          </w:p>
          <w:p w14:paraId="67C81938" w14:textId="2E2312EA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color w:val="000000" w:themeColor="text1"/>
                <w:sz w:val="19"/>
                <w:szCs w:val="19"/>
              </w:rPr>
              <w:t xml:space="preserve">- </w:t>
            </w:r>
            <w:r w:rsidR="002040B5" w:rsidRPr="005D72FC">
              <w:rPr>
                <w:color w:val="000000" w:themeColor="text1"/>
                <w:sz w:val="19"/>
                <w:szCs w:val="19"/>
              </w:rPr>
              <w:t xml:space="preserve">обсяг коштів, спрямований на реалізацію проєктів, в тому числі на виготовлення </w:t>
            </w:r>
            <w:r w:rsidR="00387A92" w:rsidRPr="005D72FC">
              <w:rPr>
                <w:color w:val="000000" w:themeColor="text1"/>
                <w:sz w:val="19"/>
                <w:szCs w:val="19"/>
              </w:rPr>
              <w:t>проєкт</w:t>
            </w:r>
            <w:r w:rsidR="002040B5" w:rsidRPr="005D72FC">
              <w:rPr>
                <w:color w:val="000000" w:themeColor="text1"/>
                <w:sz w:val="19"/>
                <w:szCs w:val="19"/>
              </w:rPr>
              <w:t>но-кошторисної документації, тис. грн</w:t>
            </w:r>
            <w:r w:rsidRPr="005D72FC">
              <w:rPr>
                <w:color w:val="000000" w:themeColor="text1"/>
                <w:sz w:val="19"/>
                <w:szCs w:val="19"/>
              </w:rPr>
              <w:t>;</w:t>
            </w:r>
          </w:p>
          <w:p w14:paraId="027C561C" w14:textId="77777777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sz w:val="19"/>
                <w:szCs w:val="19"/>
              </w:rPr>
            </w:pPr>
          </w:p>
          <w:p w14:paraId="77001EB3" w14:textId="77777777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i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>Продукту:</w:t>
            </w:r>
          </w:p>
          <w:p w14:paraId="5AA6B183" w14:textId="5E23F472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color w:val="000000" w:themeColor="text1"/>
                <w:sz w:val="19"/>
                <w:szCs w:val="19"/>
              </w:rPr>
              <w:t xml:space="preserve">- </w:t>
            </w:r>
            <w:r w:rsidR="007D6320" w:rsidRPr="005D72FC">
              <w:rPr>
                <w:color w:val="000000" w:themeColor="text1"/>
                <w:sz w:val="19"/>
                <w:szCs w:val="19"/>
              </w:rPr>
              <w:t>кількість про</w:t>
            </w:r>
            <w:r w:rsidR="007033B3" w:rsidRPr="005D72FC">
              <w:rPr>
                <w:color w:val="000000" w:themeColor="text1"/>
                <w:sz w:val="19"/>
                <w:szCs w:val="19"/>
              </w:rPr>
              <w:t>є</w:t>
            </w:r>
            <w:r w:rsidR="007D6320" w:rsidRPr="005D72FC">
              <w:rPr>
                <w:color w:val="000000" w:themeColor="text1"/>
                <w:sz w:val="19"/>
                <w:szCs w:val="19"/>
              </w:rPr>
              <w:t>ктів</w:t>
            </w:r>
            <w:r w:rsidR="00873AD5" w:rsidRPr="005D72FC">
              <w:rPr>
                <w:color w:val="000000" w:themeColor="text1"/>
                <w:sz w:val="19"/>
                <w:szCs w:val="19"/>
              </w:rPr>
              <w:t>,</w:t>
            </w:r>
            <w:r w:rsidR="007033B3" w:rsidRPr="005D72FC">
              <w:rPr>
                <w:color w:val="000000" w:themeColor="text1"/>
                <w:sz w:val="19"/>
                <w:szCs w:val="19"/>
              </w:rPr>
              <w:t xml:space="preserve"> охоплених роботами</w:t>
            </w:r>
            <w:r w:rsidRPr="005D72FC">
              <w:rPr>
                <w:color w:val="000000" w:themeColor="text1"/>
                <w:sz w:val="19"/>
                <w:szCs w:val="19"/>
              </w:rPr>
              <w:t>,</w:t>
            </w:r>
            <w:r w:rsidR="007D6320" w:rsidRPr="005D72FC">
              <w:rPr>
                <w:color w:val="000000" w:themeColor="text1"/>
                <w:sz w:val="19"/>
                <w:szCs w:val="19"/>
              </w:rPr>
              <w:t xml:space="preserve"> в тому числі виготовлення </w:t>
            </w:r>
            <w:r w:rsidR="00387A92" w:rsidRPr="005D72FC">
              <w:rPr>
                <w:color w:val="000000" w:themeColor="text1"/>
                <w:sz w:val="19"/>
                <w:szCs w:val="19"/>
              </w:rPr>
              <w:t>проєкт</w:t>
            </w:r>
            <w:r w:rsidR="007D6320" w:rsidRPr="005D72FC">
              <w:rPr>
                <w:color w:val="000000" w:themeColor="text1"/>
                <w:sz w:val="19"/>
                <w:szCs w:val="19"/>
              </w:rPr>
              <w:t>но-кошторисної документації,</w:t>
            </w:r>
            <w:r w:rsidRPr="005D72FC">
              <w:rPr>
                <w:color w:val="000000" w:themeColor="text1"/>
                <w:sz w:val="19"/>
                <w:szCs w:val="19"/>
              </w:rPr>
              <w:t xml:space="preserve"> </w:t>
            </w:r>
            <w:r w:rsidR="007D6320" w:rsidRPr="005D72FC">
              <w:rPr>
                <w:color w:val="000000" w:themeColor="text1"/>
                <w:sz w:val="19"/>
                <w:szCs w:val="19"/>
              </w:rPr>
              <w:t>од</w:t>
            </w:r>
            <w:r w:rsidRPr="005D72FC">
              <w:rPr>
                <w:color w:val="000000" w:themeColor="text1"/>
                <w:sz w:val="19"/>
                <w:szCs w:val="19"/>
              </w:rPr>
              <w:t>;</w:t>
            </w:r>
          </w:p>
          <w:p w14:paraId="47F4E281" w14:textId="77777777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sz w:val="19"/>
                <w:szCs w:val="19"/>
              </w:rPr>
            </w:pPr>
          </w:p>
          <w:p w14:paraId="18A248A1" w14:textId="77777777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i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>Ефективності:</w:t>
            </w:r>
          </w:p>
          <w:p w14:paraId="24C91332" w14:textId="4B32B388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sz w:val="19"/>
                <w:szCs w:val="19"/>
              </w:rPr>
              <w:t xml:space="preserve">- </w:t>
            </w:r>
            <w:r w:rsidR="008943FB" w:rsidRPr="005D72FC">
              <w:rPr>
                <w:color w:val="000000" w:themeColor="text1"/>
                <w:sz w:val="19"/>
                <w:szCs w:val="19"/>
              </w:rPr>
              <w:t>співвідношення витрачених коштів до досягнутих результатів, грн/од</w:t>
            </w:r>
            <w:r w:rsidRPr="005D72FC">
              <w:rPr>
                <w:color w:val="000000" w:themeColor="text1"/>
                <w:sz w:val="19"/>
                <w:szCs w:val="19"/>
              </w:rPr>
              <w:t>;</w:t>
            </w:r>
          </w:p>
          <w:p w14:paraId="50F21C50" w14:textId="77777777" w:rsidR="006C6DF3" w:rsidRPr="005D72FC" w:rsidRDefault="006C6DF3" w:rsidP="006C6DF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sz w:val="19"/>
                <w:szCs w:val="19"/>
              </w:rPr>
            </w:pPr>
          </w:p>
          <w:p w14:paraId="7774AE77" w14:textId="79DD1B32" w:rsidR="006C6DF3" w:rsidRPr="005D72FC" w:rsidRDefault="006C6DF3" w:rsidP="006C6D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>Якості:</w:t>
            </w:r>
            <w:r w:rsidRPr="005D72FC">
              <w:rPr>
                <w:sz w:val="19"/>
                <w:szCs w:val="19"/>
              </w:rPr>
              <w:t xml:space="preserve"> </w:t>
            </w:r>
            <w:r w:rsidR="00716453" w:rsidRPr="005D72FC">
              <w:rPr>
                <w:sz w:val="19"/>
                <w:szCs w:val="19"/>
              </w:rPr>
              <w:t xml:space="preserve">Середній ступінь </w:t>
            </w:r>
            <w:r w:rsidR="001B3D04" w:rsidRPr="005D72FC">
              <w:rPr>
                <w:sz w:val="19"/>
                <w:szCs w:val="19"/>
              </w:rPr>
              <w:t xml:space="preserve">будівельної </w:t>
            </w:r>
            <w:r w:rsidR="00716453" w:rsidRPr="005D72FC">
              <w:rPr>
                <w:sz w:val="19"/>
                <w:szCs w:val="19"/>
              </w:rPr>
              <w:t>готовності об’єктів після завершення робіт, %</w:t>
            </w:r>
            <w:r w:rsidRPr="005D72FC">
              <w:rPr>
                <w:sz w:val="19"/>
                <w:szCs w:val="19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0A62" w14:textId="49FA390C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Структурні підрозділи Львівської обласної військової адміністрації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64CB4" w14:textId="77777777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Обласний бюджет</w:t>
            </w:r>
          </w:p>
          <w:p w14:paraId="4DE00B6E" w14:textId="77777777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Місцевий бюджет</w:t>
            </w:r>
          </w:p>
          <w:p w14:paraId="7B979A56" w14:textId="77777777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</w:p>
          <w:p w14:paraId="294CB67D" w14:textId="7F019AAB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Інші джерела</w:t>
            </w:r>
          </w:p>
          <w:p w14:paraId="49D934E2" w14:textId="68F926CE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C48C" w14:textId="38BD6683" w:rsidR="006C6DF3" w:rsidRPr="005D72FC" w:rsidRDefault="00195A68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292 161,200</w:t>
            </w:r>
          </w:p>
          <w:p w14:paraId="49452BE4" w14:textId="77777777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в межах бюджетних призначень</w:t>
            </w:r>
          </w:p>
          <w:p w14:paraId="2CCE8F6E" w14:textId="03D3CE4F" w:rsidR="006C6DF3" w:rsidRPr="005D72FC" w:rsidRDefault="006C6DF3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в межах бюджетних призначень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133D3" w14:textId="07E38471" w:rsidR="006C6DF3" w:rsidRPr="005D72FC" w:rsidRDefault="00A1087E" w:rsidP="00A108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color w:val="000000" w:themeColor="text1"/>
                <w:sz w:val="19"/>
                <w:szCs w:val="19"/>
              </w:rPr>
              <w:t>Реалізація стратегічних для області інфраструктурних проєктів, що сприятимуть покращенню економічного, соціального та логістичного потенціалу регіону, а також забезпечать стійке функціонування соціальної інфраструктури</w:t>
            </w:r>
          </w:p>
        </w:tc>
      </w:tr>
      <w:tr w:rsidR="00334873" w:rsidRPr="005D72FC" w14:paraId="0FFA32F5" w14:textId="77777777" w:rsidTr="00862EE4">
        <w:trPr>
          <w:cantSplit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D2DFA" w14:textId="68F3F901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  <w:lang w:val="en-US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  <w:lang w:val="en-US"/>
              </w:rPr>
              <w:lastRenderedPageBreak/>
              <w:t>2.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9294" w14:textId="3F5A3255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Реалізація проєктів Плану дій зі</w:t>
            </w:r>
            <w:r w:rsidRPr="005D72FC">
              <w:rPr>
                <w:bCs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r w:rsidRPr="005D72FC">
              <w:rPr>
                <w:bCs/>
                <w:color w:val="000000" w:themeColor="text1"/>
                <w:sz w:val="19"/>
                <w:szCs w:val="19"/>
              </w:rPr>
              <w:t xml:space="preserve">справедливої трансформації вугільного </w:t>
            </w:r>
            <w:proofErr w:type="spellStart"/>
            <w:r w:rsidRPr="005D72FC">
              <w:rPr>
                <w:bCs/>
                <w:color w:val="000000" w:themeColor="text1"/>
                <w:sz w:val="19"/>
                <w:szCs w:val="19"/>
              </w:rPr>
              <w:t>мікрорегіону</w:t>
            </w:r>
            <w:proofErr w:type="spellEnd"/>
            <w:r w:rsidRPr="005D72FC">
              <w:rPr>
                <w:bCs/>
                <w:color w:val="000000" w:themeColor="text1"/>
                <w:sz w:val="19"/>
                <w:szCs w:val="19"/>
              </w:rPr>
              <w:t xml:space="preserve"> Львівської області на період до 2030 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31E6" w14:textId="5863FA84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  <w:lang w:val="en-US"/>
              </w:rPr>
              <w:t xml:space="preserve">1. </w:t>
            </w:r>
            <w:r w:rsidRPr="005D72FC">
              <w:rPr>
                <w:bCs/>
                <w:color w:val="000000" w:themeColor="text1"/>
                <w:sz w:val="19"/>
                <w:szCs w:val="19"/>
              </w:rPr>
              <w:t>Реалізація проєктів Плану дій зі</w:t>
            </w:r>
            <w:r w:rsidRPr="005D72FC">
              <w:rPr>
                <w:bCs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r w:rsidRPr="005D72FC">
              <w:rPr>
                <w:bCs/>
                <w:color w:val="000000" w:themeColor="text1"/>
                <w:sz w:val="19"/>
                <w:szCs w:val="19"/>
              </w:rPr>
              <w:t xml:space="preserve">справедливої трансформації вугільного </w:t>
            </w:r>
            <w:proofErr w:type="spellStart"/>
            <w:r w:rsidRPr="005D72FC">
              <w:rPr>
                <w:bCs/>
                <w:color w:val="000000" w:themeColor="text1"/>
                <w:sz w:val="19"/>
                <w:szCs w:val="19"/>
              </w:rPr>
              <w:t>мікрорегіону</w:t>
            </w:r>
            <w:proofErr w:type="spellEnd"/>
            <w:r w:rsidRPr="005D72FC">
              <w:rPr>
                <w:bCs/>
                <w:color w:val="000000" w:themeColor="text1"/>
                <w:sz w:val="19"/>
                <w:szCs w:val="19"/>
              </w:rPr>
              <w:t xml:space="preserve"> Львівської області на період до 2030 року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83F1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i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 xml:space="preserve">Затрат:  </w:t>
            </w:r>
          </w:p>
          <w:p w14:paraId="4DF38F10" w14:textId="39E745D1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color w:val="000000" w:themeColor="text1"/>
                <w:sz w:val="19"/>
                <w:szCs w:val="19"/>
              </w:rPr>
              <w:t xml:space="preserve">- обсяг коштів, спрямований на реалізацію </w:t>
            </w:r>
            <w:r w:rsidR="004E0761" w:rsidRPr="005D72FC">
              <w:rPr>
                <w:bCs/>
                <w:color w:val="000000" w:themeColor="text1"/>
                <w:sz w:val="19"/>
                <w:szCs w:val="19"/>
              </w:rPr>
              <w:t>проєктів Плану дій зі</w:t>
            </w:r>
            <w:r w:rsidR="004E0761" w:rsidRPr="005D72FC">
              <w:rPr>
                <w:bCs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r w:rsidR="004E0761" w:rsidRPr="005D72FC">
              <w:rPr>
                <w:bCs/>
                <w:color w:val="000000" w:themeColor="text1"/>
                <w:sz w:val="19"/>
                <w:szCs w:val="19"/>
              </w:rPr>
              <w:t xml:space="preserve">справедливої трансформації вугільного </w:t>
            </w:r>
            <w:proofErr w:type="spellStart"/>
            <w:r w:rsidR="004E0761" w:rsidRPr="005D72FC">
              <w:rPr>
                <w:bCs/>
                <w:color w:val="000000" w:themeColor="text1"/>
                <w:sz w:val="19"/>
                <w:szCs w:val="19"/>
              </w:rPr>
              <w:t>мікрорегіону</w:t>
            </w:r>
            <w:proofErr w:type="spellEnd"/>
            <w:r w:rsidR="004E0761" w:rsidRPr="005D72FC">
              <w:rPr>
                <w:bCs/>
                <w:color w:val="000000" w:themeColor="text1"/>
                <w:sz w:val="19"/>
                <w:szCs w:val="19"/>
              </w:rPr>
              <w:t xml:space="preserve"> Львівської області на період до 2030 року</w:t>
            </w:r>
            <w:r w:rsidRPr="005D72FC">
              <w:rPr>
                <w:color w:val="000000" w:themeColor="text1"/>
                <w:sz w:val="19"/>
                <w:szCs w:val="19"/>
              </w:rPr>
              <w:t>, тис. грн;</w:t>
            </w:r>
          </w:p>
          <w:p w14:paraId="13C442D7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sz w:val="19"/>
                <w:szCs w:val="19"/>
              </w:rPr>
            </w:pPr>
          </w:p>
          <w:p w14:paraId="6B44E667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i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>Продукту:</w:t>
            </w:r>
          </w:p>
          <w:p w14:paraId="4D47F561" w14:textId="519FDBE4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color w:val="000000" w:themeColor="text1"/>
                <w:sz w:val="19"/>
                <w:szCs w:val="19"/>
              </w:rPr>
              <w:t xml:space="preserve">- кількість проєктів охоплених роботами, в тому числі виготовлення </w:t>
            </w:r>
            <w:r w:rsidR="00387A92" w:rsidRPr="005D72FC">
              <w:rPr>
                <w:color w:val="000000" w:themeColor="text1"/>
                <w:sz w:val="19"/>
                <w:szCs w:val="19"/>
              </w:rPr>
              <w:t>проєкт</w:t>
            </w:r>
            <w:r w:rsidRPr="005D72FC">
              <w:rPr>
                <w:color w:val="000000" w:themeColor="text1"/>
                <w:sz w:val="19"/>
                <w:szCs w:val="19"/>
              </w:rPr>
              <w:t>но-кошторисної документації, од;</w:t>
            </w:r>
          </w:p>
          <w:p w14:paraId="5C9D5CBC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sz w:val="19"/>
                <w:szCs w:val="19"/>
              </w:rPr>
            </w:pPr>
          </w:p>
          <w:p w14:paraId="1BFB719D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i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>Ефективності:</w:t>
            </w:r>
          </w:p>
          <w:p w14:paraId="18425B4B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sz w:val="19"/>
                <w:szCs w:val="19"/>
              </w:rPr>
              <w:t xml:space="preserve">- </w:t>
            </w:r>
            <w:r w:rsidRPr="005D72FC">
              <w:rPr>
                <w:color w:val="000000" w:themeColor="text1"/>
                <w:sz w:val="19"/>
                <w:szCs w:val="19"/>
              </w:rPr>
              <w:t>співвідношення витрачених коштів до досягнутих результатів, грн/од;</w:t>
            </w:r>
          </w:p>
          <w:p w14:paraId="44B51C1F" w14:textId="77777777" w:rsidR="005F034B" w:rsidRPr="005D72FC" w:rsidRDefault="005F034B" w:rsidP="005F034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both"/>
              <w:rPr>
                <w:sz w:val="19"/>
                <w:szCs w:val="19"/>
              </w:rPr>
            </w:pPr>
          </w:p>
          <w:p w14:paraId="3D4C213E" w14:textId="43463BE7" w:rsidR="00334873" w:rsidRPr="005D72FC" w:rsidRDefault="005F034B" w:rsidP="005F0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i/>
                <w:sz w:val="19"/>
                <w:szCs w:val="19"/>
              </w:rPr>
              <w:t>Якості:</w:t>
            </w:r>
            <w:r w:rsidRPr="005D72FC">
              <w:rPr>
                <w:sz w:val="19"/>
                <w:szCs w:val="19"/>
              </w:rPr>
              <w:t xml:space="preserve"> Середній ступінь </w:t>
            </w:r>
            <w:r w:rsidR="001B3D04" w:rsidRPr="005D72FC">
              <w:rPr>
                <w:sz w:val="19"/>
                <w:szCs w:val="19"/>
              </w:rPr>
              <w:t xml:space="preserve">будівельної </w:t>
            </w:r>
            <w:r w:rsidRPr="005D72FC">
              <w:rPr>
                <w:sz w:val="19"/>
                <w:szCs w:val="19"/>
              </w:rPr>
              <w:t xml:space="preserve">готовності об’єктів після завершення робіт, %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1573" w14:textId="70AD0D2A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Структурні підрозділи Львівської обласної військової адміністрації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E627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Обласний бюджет</w:t>
            </w:r>
          </w:p>
          <w:p w14:paraId="3730445B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Місцевий бюджет</w:t>
            </w:r>
          </w:p>
          <w:p w14:paraId="51BB16E6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</w:p>
          <w:p w14:paraId="116A461B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Інші джерела</w:t>
            </w:r>
          </w:p>
          <w:p w14:paraId="2DD7B305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E593" w14:textId="1D8045AE" w:rsidR="00334873" w:rsidRPr="005D72FC" w:rsidRDefault="00195A68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2</w:t>
            </w:r>
            <w:r w:rsidR="00334873" w:rsidRPr="005D72FC">
              <w:rPr>
                <w:b/>
                <w:color w:val="000000" w:themeColor="text1"/>
                <w:sz w:val="19"/>
                <w:szCs w:val="19"/>
              </w:rPr>
              <w:t> 000,0</w:t>
            </w:r>
          </w:p>
          <w:p w14:paraId="35DE0C9F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Cs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в межах бюджетних призначень</w:t>
            </w:r>
          </w:p>
          <w:p w14:paraId="46FBA347" w14:textId="22970FE6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Cs/>
                <w:color w:val="000000" w:themeColor="text1"/>
                <w:sz w:val="19"/>
                <w:szCs w:val="19"/>
              </w:rPr>
              <w:t>в межах бюджетних призначень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BA2D" w14:textId="5A338499" w:rsidR="005F034B" w:rsidRPr="005D72FC" w:rsidRDefault="005F034B" w:rsidP="005F03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19"/>
                <w:szCs w:val="19"/>
              </w:rPr>
            </w:pPr>
            <w:r w:rsidRPr="005D72FC">
              <w:rPr>
                <w:color w:val="000000" w:themeColor="text1"/>
                <w:sz w:val="19"/>
                <w:szCs w:val="19"/>
              </w:rPr>
              <w:t xml:space="preserve">Забезпечення структурної трансформації вугільного </w:t>
            </w:r>
            <w:proofErr w:type="spellStart"/>
            <w:r w:rsidRPr="005D72FC">
              <w:rPr>
                <w:color w:val="000000" w:themeColor="text1"/>
                <w:sz w:val="19"/>
                <w:szCs w:val="19"/>
              </w:rPr>
              <w:t>мікрорегіону</w:t>
            </w:r>
            <w:proofErr w:type="spellEnd"/>
            <w:r w:rsidRPr="005D72FC">
              <w:rPr>
                <w:color w:val="000000" w:themeColor="text1"/>
                <w:sz w:val="19"/>
                <w:szCs w:val="19"/>
              </w:rPr>
              <w:t xml:space="preserve"> Львівської області</w:t>
            </w:r>
          </w:p>
        </w:tc>
      </w:tr>
      <w:tr w:rsidR="00334873" w:rsidRPr="005D72FC" w14:paraId="5D405BDC" w14:textId="77777777" w:rsidTr="00862EE4">
        <w:trPr>
          <w:cantSplit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B5F8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 xml:space="preserve">Усього на етап або на програму: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AD2D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9F7F" w14:textId="5D572CDF" w:rsidR="00334873" w:rsidRPr="005D72FC" w:rsidRDefault="00072605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b/>
                <w:color w:val="000000" w:themeColor="text1"/>
                <w:sz w:val="19"/>
                <w:szCs w:val="19"/>
              </w:rPr>
            </w:pPr>
            <w:r w:rsidRPr="005D72FC">
              <w:rPr>
                <w:b/>
                <w:color w:val="000000" w:themeColor="text1"/>
                <w:sz w:val="19"/>
                <w:szCs w:val="19"/>
              </w:rPr>
              <w:t>294 161,200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8043" w14:textId="77777777" w:rsidR="00334873" w:rsidRPr="005D72FC" w:rsidRDefault="00334873" w:rsidP="003348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color w:val="000000" w:themeColor="text1"/>
                <w:sz w:val="19"/>
                <w:szCs w:val="19"/>
              </w:rPr>
            </w:pPr>
          </w:p>
        </w:tc>
      </w:tr>
    </w:tbl>
    <w:p w14:paraId="769B7AE1" w14:textId="77777777" w:rsidR="00E01B5F" w:rsidRPr="005D72FC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5C5F213" w14:textId="77777777" w:rsidR="00E01B5F" w:rsidRPr="00B627CA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  <w:r w:rsidRPr="005D72FC">
        <w:rPr>
          <w:color w:val="000000" w:themeColor="text1"/>
          <w:sz w:val="28"/>
          <w:szCs w:val="28"/>
        </w:rPr>
        <w:t>______________________________________________________________________</w:t>
      </w:r>
    </w:p>
    <w:p w14:paraId="55E4AD86" w14:textId="77777777" w:rsidR="00E01B5F" w:rsidRPr="00D73105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40E1D9BA" w14:textId="77777777" w:rsidR="00E01B5F" w:rsidRPr="00D73105" w:rsidRDefault="00E01B5F" w:rsidP="00E01B5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p w14:paraId="3E27FB38" w14:textId="77777777" w:rsidR="00E01B5F" w:rsidRPr="00D73105" w:rsidRDefault="00E01B5F" w:rsidP="00DE0DDF">
      <w:p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jc w:val="center"/>
        <w:rPr>
          <w:color w:val="000000" w:themeColor="text1"/>
          <w:sz w:val="28"/>
          <w:szCs w:val="28"/>
        </w:rPr>
      </w:pPr>
    </w:p>
    <w:sectPr w:rsidR="00E01B5F" w:rsidRPr="00D73105">
      <w:headerReference w:type="default" r:id="rId14"/>
      <w:footerReference w:type="default" r:id="rId15"/>
      <w:pgSz w:w="16838" w:h="11906" w:orient="landscape"/>
      <w:pgMar w:top="1135" w:right="567" w:bottom="567" w:left="1701" w:header="568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F1BF3" w14:textId="77777777" w:rsidR="008623FF" w:rsidRDefault="008623FF">
      <w:r>
        <w:separator/>
      </w:r>
    </w:p>
  </w:endnote>
  <w:endnote w:type="continuationSeparator" w:id="0">
    <w:p w14:paraId="51B55161" w14:textId="77777777" w:rsidR="008623FF" w:rsidRDefault="0086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9A9D8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14:paraId="7C35A240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8AFAF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14:paraId="5BE8B386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799C4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7BFA5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4C1D9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  <w:sz w:val="24"/>
        <w:szCs w:val="24"/>
      </w:rPr>
    </w:pPr>
  </w:p>
  <w:p w14:paraId="3FBD9526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DD6B4" w14:textId="77777777" w:rsidR="008623FF" w:rsidRDefault="008623FF">
      <w:r>
        <w:separator/>
      </w:r>
    </w:p>
  </w:footnote>
  <w:footnote w:type="continuationSeparator" w:id="0">
    <w:p w14:paraId="09D3C91F" w14:textId="77777777" w:rsidR="008623FF" w:rsidRDefault="0086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46F58" w14:textId="126D63E6" w:rsidR="00CE08A9" w:rsidRDefault="004524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62469">
      <w:rPr>
        <w:noProof/>
        <w:color w:val="000000"/>
        <w:sz w:val="24"/>
        <w:szCs w:val="24"/>
      </w:rPr>
      <w:t>4</w:t>
    </w:r>
    <w:r>
      <w:rPr>
        <w:color w:val="000000"/>
        <w:sz w:val="24"/>
        <w:szCs w:val="24"/>
      </w:rPr>
      <w:fldChar w:fldCharType="end"/>
    </w:r>
  </w:p>
  <w:p w14:paraId="60A0704A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firstLine="360"/>
      <w:jc w:val="right"/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3DAF7" w14:textId="77777777" w:rsidR="00CE08A9" w:rsidRDefault="004524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firstLine="360"/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t>13</w:t>
    </w:r>
  </w:p>
  <w:p w14:paraId="46441F28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54DA1" w14:textId="42E764F7" w:rsidR="00CE08A9" w:rsidRDefault="004524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062469">
      <w:rPr>
        <w:noProof/>
        <w:color w:val="000000"/>
        <w:sz w:val="24"/>
        <w:szCs w:val="24"/>
      </w:rPr>
      <w:t>1</w:t>
    </w:r>
    <w:r w:rsidR="00062469">
      <w:rPr>
        <w:noProof/>
        <w:color w:val="000000"/>
        <w:sz w:val="24"/>
        <w:szCs w:val="24"/>
      </w:rPr>
      <w:t>8</w:t>
    </w:r>
    <w:r>
      <w:rPr>
        <w:color w:val="000000"/>
        <w:sz w:val="24"/>
        <w:szCs w:val="24"/>
      </w:rPr>
      <w:fldChar w:fldCharType="end"/>
    </w:r>
  </w:p>
  <w:p w14:paraId="46100263" w14:textId="77777777" w:rsidR="00CE08A9" w:rsidRDefault="00CE08A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B74B5"/>
    <w:multiLevelType w:val="hybridMultilevel"/>
    <w:tmpl w:val="392CD9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F07DFF"/>
    <w:multiLevelType w:val="hybridMultilevel"/>
    <w:tmpl w:val="05C6CF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523598">
    <w:abstractNumId w:val="1"/>
  </w:num>
  <w:num w:numId="2" w16cid:durableId="6131697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8636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8A9"/>
    <w:rsid w:val="000043B7"/>
    <w:rsid w:val="00020BFC"/>
    <w:rsid w:val="00031496"/>
    <w:rsid w:val="00033006"/>
    <w:rsid w:val="00041ACE"/>
    <w:rsid w:val="00041D7C"/>
    <w:rsid w:val="000425E1"/>
    <w:rsid w:val="00045D2F"/>
    <w:rsid w:val="000602C0"/>
    <w:rsid w:val="00062469"/>
    <w:rsid w:val="00064B31"/>
    <w:rsid w:val="00072605"/>
    <w:rsid w:val="000745F3"/>
    <w:rsid w:val="0009146E"/>
    <w:rsid w:val="00095E32"/>
    <w:rsid w:val="000A3323"/>
    <w:rsid w:val="000C6676"/>
    <w:rsid w:val="000D057E"/>
    <w:rsid w:val="000E352C"/>
    <w:rsid w:val="000E4A9C"/>
    <w:rsid w:val="000F7AA1"/>
    <w:rsid w:val="0010291C"/>
    <w:rsid w:val="00143CF8"/>
    <w:rsid w:val="001532CD"/>
    <w:rsid w:val="00153C74"/>
    <w:rsid w:val="0016798D"/>
    <w:rsid w:val="00176B4F"/>
    <w:rsid w:val="0018206D"/>
    <w:rsid w:val="00185001"/>
    <w:rsid w:val="00195A68"/>
    <w:rsid w:val="001A0DC6"/>
    <w:rsid w:val="001A3A5D"/>
    <w:rsid w:val="001A70F0"/>
    <w:rsid w:val="001B2CB8"/>
    <w:rsid w:val="001B2CF0"/>
    <w:rsid w:val="001B3D04"/>
    <w:rsid w:val="001C1688"/>
    <w:rsid w:val="001C2C02"/>
    <w:rsid w:val="001C6A3D"/>
    <w:rsid w:val="001D0687"/>
    <w:rsid w:val="001D2BF7"/>
    <w:rsid w:val="001D5674"/>
    <w:rsid w:val="001E3B42"/>
    <w:rsid w:val="001F1FA6"/>
    <w:rsid w:val="001F7ADA"/>
    <w:rsid w:val="00200CC0"/>
    <w:rsid w:val="00201730"/>
    <w:rsid w:val="00201B27"/>
    <w:rsid w:val="002040B5"/>
    <w:rsid w:val="00214E29"/>
    <w:rsid w:val="002319AA"/>
    <w:rsid w:val="00241FB1"/>
    <w:rsid w:val="00242D6D"/>
    <w:rsid w:val="002571A6"/>
    <w:rsid w:val="0027230A"/>
    <w:rsid w:val="00287E5D"/>
    <w:rsid w:val="002C2742"/>
    <w:rsid w:val="002C5CB8"/>
    <w:rsid w:val="002E73ED"/>
    <w:rsid w:val="003045EA"/>
    <w:rsid w:val="003127DC"/>
    <w:rsid w:val="00324F74"/>
    <w:rsid w:val="00327F89"/>
    <w:rsid w:val="00330CF9"/>
    <w:rsid w:val="003342BD"/>
    <w:rsid w:val="00334873"/>
    <w:rsid w:val="00334CB9"/>
    <w:rsid w:val="00355D1B"/>
    <w:rsid w:val="00356F2A"/>
    <w:rsid w:val="00357AD5"/>
    <w:rsid w:val="00365391"/>
    <w:rsid w:val="003839FC"/>
    <w:rsid w:val="00387A92"/>
    <w:rsid w:val="0039484C"/>
    <w:rsid w:val="00397096"/>
    <w:rsid w:val="003A0F1B"/>
    <w:rsid w:val="003A46AC"/>
    <w:rsid w:val="003B323A"/>
    <w:rsid w:val="003B3654"/>
    <w:rsid w:val="003C36BC"/>
    <w:rsid w:val="003C7FB1"/>
    <w:rsid w:val="003D3CE8"/>
    <w:rsid w:val="004017B8"/>
    <w:rsid w:val="004374E6"/>
    <w:rsid w:val="004411C9"/>
    <w:rsid w:val="00452435"/>
    <w:rsid w:val="0045600A"/>
    <w:rsid w:val="00456EFB"/>
    <w:rsid w:val="00465936"/>
    <w:rsid w:val="00474493"/>
    <w:rsid w:val="00490670"/>
    <w:rsid w:val="00493219"/>
    <w:rsid w:val="00497EBA"/>
    <w:rsid w:val="004A6AE7"/>
    <w:rsid w:val="004B4966"/>
    <w:rsid w:val="004B7A48"/>
    <w:rsid w:val="004C5C5A"/>
    <w:rsid w:val="004D19CA"/>
    <w:rsid w:val="004E0761"/>
    <w:rsid w:val="004E2F17"/>
    <w:rsid w:val="004E6FFC"/>
    <w:rsid w:val="004F36C5"/>
    <w:rsid w:val="00501935"/>
    <w:rsid w:val="00503422"/>
    <w:rsid w:val="005203D0"/>
    <w:rsid w:val="00527685"/>
    <w:rsid w:val="00550304"/>
    <w:rsid w:val="00566CD0"/>
    <w:rsid w:val="00573981"/>
    <w:rsid w:val="0058662A"/>
    <w:rsid w:val="00593521"/>
    <w:rsid w:val="005A1080"/>
    <w:rsid w:val="005A5DBF"/>
    <w:rsid w:val="005C1ABA"/>
    <w:rsid w:val="005C27ED"/>
    <w:rsid w:val="005D72FC"/>
    <w:rsid w:val="005E48D6"/>
    <w:rsid w:val="005F034B"/>
    <w:rsid w:val="005F27BF"/>
    <w:rsid w:val="00605093"/>
    <w:rsid w:val="0060599F"/>
    <w:rsid w:val="0060627C"/>
    <w:rsid w:val="0060735E"/>
    <w:rsid w:val="00616BE6"/>
    <w:rsid w:val="006217C6"/>
    <w:rsid w:val="006328E7"/>
    <w:rsid w:val="00640773"/>
    <w:rsid w:val="00641982"/>
    <w:rsid w:val="00665989"/>
    <w:rsid w:val="00690BFD"/>
    <w:rsid w:val="006A5771"/>
    <w:rsid w:val="006B4B3C"/>
    <w:rsid w:val="006B6E21"/>
    <w:rsid w:val="006C18AC"/>
    <w:rsid w:val="006C6DF3"/>
    <w:rsid w:val="006D46E1"/>
    <w:rsid w:val="006F5449"/>
    <w:rsid w:val="007033B3"/>
    <w:rsid w:val="00704D31"/>
    <w:rsid w:val="00710E1A"/>
    <w:rsid w:val="00716453"/>
    <w:rsid w:val="00720BBE"/>
    <w:rsid w:val="00726E23"/>
    <w:rsid w:val="0072700A"/>
    <w:rsid w:val="007278AE"/>
    <w:rsid w:val="0073593B"/>
    <w:rsid w:val="0074059F"/>
    <w:rsid w:val="00760A59"/>
    <w:rsid w:val="007615B2"/>
    <w:rsid w:val="00790D30"/>
    <w:rsid w:val="0079385B"/>
    <w:rsid w:val="00795727"/>
    <w:rsid w:val="007A13DC"/>
    <w:rsid w:val="007C7111"/>
    <w:rsid w:val="007D060D"/>
    <w:rsid w:val="007D6320"/>
    <w:rsid w:val="007F62DD"/>
    <w:rsid w:val="008046D8"/>
    <w:rsid w:val="00807059"/>
    <w:rsid w:val="008070FB"/>
    <w:rsid w:val="008164B8"/>
    <w:rsid w:val="0085178F"/>
    <w:rsid w:val="008623FF"/>
    <w:rsid w:val="00862EE4"/>
    <w:rsid w:val="00871DF5"/>
    <w:rsid w:val="00873AD5"/>
    <w:rsid w:val="0087570E"/>
    <w:rsid w:val="00881053"/>
    <w:rsid w:val="0088466B"/>
    <w:rsid w:val="0089301D"/>
    <w:rsid w:val="008943FB"/>
    <w:rsid w:val="008B2530"/>
    <w:rsid w:val="008B7342"/>
    <w:rsid w:val="008C278E"/>
    <w:rsid w:val="008F0F3D"/>
    <w:rsid w:val="00907F4D"/>
    <w:rsid w:val="00930B4F"/>
    <w:rsid w:val="009509D7"/>
    <w:rsid w:val="00951117"/>
    <w:rsid w:val="0095339E"/>
    <w:rsid w:val="0095729A"/>
    <w:rsid w:val="0096082E"/>
    <w:rsid w:val="00960EE6"/>
    <w:rsid w:val="0096467D"/>
    <w:rsid w:val="00976F74"/>
    <w:rsid w:val="00986054"/>
    <w:rsid w:val="00996D37"/>
    <w:rsid w:val="009B3244"/>
    <w:rsid w:val="009B3F83"/>
    <w:rsid w:val="009C2094"/>
    <w:rsid w:val="009E7387"/>
    <w:rsid w:val="009F1B70"/>
    <w:rsid w:val="00A1087E"/>
    <w:rsid w:val="00A13834"/>
    <w:rsid w:val="00A26576"/>
    <w:rsid w:val="00A30A6F"/>
    <w:rsid w:val="00A36053"/>
    <w:rsid w:val="00A42F1A"/>
    <w:rsid w:val="00A5677F"/>
    <w:rsid w:val="00A7026D"/>
    <w:rsid w:val="00AC6D0E"/>
    <w:rsid w:val="00AE33AC"/>
    <w:rsid w:val="00B03BC8"/>
    <w:rsid w:val="00B068A8"/>
    <w:rsid w:val="00B32D3E"/>
    <w:rsid w:val="00B37880"/>
    <w:rsid w:val="00B627CA"/>
    <w:rsid w:val="00B67B08"/>
    <w:rsid w:val="00B74B46"/>
    <w:rsid w:val="00B92377"/>
    <w:rsid w:val="00B92706"/>
    <w:rsid w:val="00B96363"/>
    <w:rsid w:val="00BB7ABF"/>
    <w:rsid w:val="00BE02CA"/>
    <w:rsid w:val="00BE3C3B"/>
    <w:rsid w:val="00BF06A7"/>
    <w:rsid w:val="00BF2984"/>
    <w:rsid w:val="00BF4E4B"/>
    <w:rsid w:val="00BF5323"/>
    <w:rsid w:val="00C54E13"/>
    <w:rsid w:val="00C80488"/>
    <w:rsid w:val="00C90379"/>
    <w:rsid w:val="00C9797C"/>
    <w:rsid w:val="00CA3583"/>
    <w:rsid w:val="00CB0867"/>
    <w:rsid w:val="00CE08A9"/>
    <w:rsid w:val="00CE092A"/>
    <w:rsid w:val="00CE320F"/>
    <w:rsid w:val="00D06816"/>
    <w:rsid w:val="00D15D5A"/>
    <w:rsid w:val="00D16B00"/>
    <w:rsid w:val="00D26240"/>
    <w:rsid w:val="00D41E9B"/>
    <w:rsid w:val="00D56334"/>
    <w:rsid w:val="00D62372"/>
    <w:rsid w:val="00D73105"/>
    <w:rsid w:val="00D93A3C"/>
    <w:rsid w:val="00DC13AD"/>
    <w:rsid w:val="00DC3ED9"/>
    <w:rsid w:val="00DD64EB"/>
    <w:rsid w:val="00DE0DDF"/>
    <w:rsid w:val="00DE791B"/>
    <w:rsid w:val="00DF45D0"/>
    <w:rsid w:val="00E01B5F"/>
    <w:rsid w:val="00E05A65"/>
    <w:rsid w:val="00E078E7"/>
    <w:rsid w:val="00E13B4E"/>
    <w:rsid w:val="00E22E92"/>
    <w:rsid w:val="00E50385"/>
    <w:rsid w:val="00E5246E"/>
    <w:rsid w:val="00E600CA"/>
    <w:rsid w:val="00E60770"/>
    <w:rsid w:val="00E7634D"/>
    <w:rsid w:val="00E83EC2"/>
    <w:rsid w:val="00E9580D"/>
    <w:rsid w:val="00EA2047"/>
    <w:rsid w:val="00EB1FE0"/>
    <w:rsid w:val="00EB3FBB"/>
    <w:rsid w:val="00ED45FE"/>
    <w:rsid w:val="00F06950"/>
    <w:rsid w:val="00F1297E"/>
    <w:rsid w:val="00F23E25"/>
    <w:rsid w:val="00F34A20"/>
    <w:rsid w:val="00F46FD7"/>
    <w:rsid w:val="00F60631"/>
    <w:rsid w:val="00F620DA"/>
    <w:rsid w:val="00F73BE1"/>
    <w:rsid w:val="00F755CD"/>
    <w:rsid w:val="00F87FB7"/>
    <w:rsid w:val="00F948B9"/>
    <w:rsid w:val="00FA4055"/>
    <w:rsid w:val="00FB6214"/>
    <w:rsid w:val="00FC13AA"/>
    <w:rsid w:val="00FC5A22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68395"/>
  <w15:docId w15:val="{469189EA-D776-4803-B70F-D70BA488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56EF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56EFB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45600A"/>
    <w:pPr>
      <w:ind w:left="720"/>
      <w:contextualSpacing/>
    </w:pPr>
  </w:style>
  <w:style w:type="paragraph" w:styleId="a8">
    <w:name w:val="No Spacing"/>
    <w:link w:val="a9"/>
    <w:qFormat/>
    <w:rsid w:val="00497EBA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a9">
    <w:name w:val="Без інтервалів Знак"/>
    <w:link w:val="a8"/>
    <w:rsid w:val="00497EBA"/>
    <w:rPr>
      <w:rFonts w:ascii="Calibri" w:eastAsia="Calibri" w:hAnsi="Calibri" w:cs="Calibri"/>
      <w:sz w:val="22"/>
      <w:szCs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5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1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47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58794-2B3B-44D3-B9B8-679348969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13715</Words>
  <Characters>7818</Characters>
  <Application>Microsoft Office Word</Application>
  <DocSecurity>0</DocSecurity>
  <Lines>65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CROWN</dc:creator>
  <cp:keywords/>
  <dc:description/>
  <cp:lastModifiedBy>Відділ розвитку територій Dep</cp:lastModifiedBy>
  <cp:revision>3</cp:revision>
  <cp:lastPrinted>2024-12-23T09:15:00Z</cp:lastPrinted>
  <dcterms:created xsi:type="dcterms:W3CDTF">2025-12-30T14:09:00Z</dcterms:created>
  <dcterms:modified xsi:type="dcterms:W3CDTF">2025-12-30T15:38:00Z</dcterms:modified>
</cp:coreProperties>
</file>