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EE" w:rsidRDefault="00F30EEE" w:rsidP="00F30EEE">
      <w:pPr>
        <w:ind w:right="709" w:firstLine="10632"/>
        <w:rPr>
          <w:sz w:val="24"/>
          <w:szCs w:val="24"/>
        </w:rPr>
      </w:pPr>
    </w:p>
    <w:p w:rsidR="00002703" w:rsidRPr="00DE4947" w:rsidRDefault="00002703" w:rsidP="00002703">
      <w:pPr>
        <w:pBdr>
          <w:top w:val="nil"/>
          <w:left w:val="nil"/>
          <w:bottom w:val="nil"/>
          <w:right w:val="nil"/>
          <w:between w:val="nil"/>
        </w:pBdr>
        <w:ind w:left="12049" w:right="-12"/>
        <w:rPr>
          <w:color w:val="000000"/>
          <w:sz w:val="24"/>
          <w:szCs w:val="24"/>
          <w:lang w:val="ru-RU"/>
        </w:rPr>
      </w:pPr>
      <w:r w:rsidRPr="0031286F">
        <w:rPr>
          <w:color w:val="000000"/>
          <w:sz w:val="24"/>
          <w:szCs w:val="24"/>
        </w:rPr>
        <w:t>Додаток 3.</w:t>
      </w:r>
      <w:r w:rsidRPr="00DE4947">
        <w:rPr>
          <w:color w:val="000000"/>
          <w:sz w:val="24"/>
          <w:szCs w:val="24"/>
          <w:lang w:val="ru-RU"/>
        </w:rPr>
        <w:t>3</w:t>
      </w:r>
    </w:p>
    <w:p w:rsidR="00002703" w:rsidRPr="0031286F" w:rsidRDefault="00002703" w:rsidP="00002703">
      <w:pPr>
        <w:pBdr>
          <w:top w:val="nil"/>
          <w:left w:val="nil"/>
          <w:bottom w:val="nil"/>
          <w:right w:val="nil"/>
          <w:between w:val="nil"/>
        </w:pBdr>
        <w:ind w:left="12049" w:right="-12"/>
        <w:rPr>
          <w:color w:val="000000"/>
          <w:sz w:val="24"/>
          <w:szCs w:val="24"/>
        </w:rPr>
      </w:pPr>
      <w:r w:rsidRPr="0031286F">
        <w:rPr>
          <w:color w:val="000000"/>
          <w:sz w:val="24"/>
          <w:szCs w:val="24"/>
        </w:rPr>
        <w:t>до Комплексної програми</w:t>
      </w:r>
    </w:p>
    <w:p w:rsidR="00C017CC" w:rsidRPr="00D07F57" w:rsidRDefault="00C017CC" w:rsidP="00C017CC">
      <w:pPr>
        <w:pBdr>
          <w:top w:val="nil"/>
          <w:left w:val="nil"/>
          <w:bottom w:val="nil"/>
          <w:right w:val="nil"/>
          <w:between w:val="nil"/>
        </w:pBdr>
        <w:ind w:left="11199" w:right="-12" w:firstLine="12"/>
        <w:jc w:val="center"/>
        <w:rPr>
          <w:color w:val="000000"/>
          <w:sz w:val="28"/>
          <w:szCs w:val="28"/>
        </w:rPr>
      </w:pPr>
    </w:p>
    <w:p w:rsidR="00C017CC" w:rsidRDefault="00C017CC" w:rsidP="00E7329A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</w:rPr>
      </w:pPr>
      <w:r w:rsidRPr="00D07F57">
        <w:rPr>
          <w:b/>
          <w:sz w:val="28"/>
          <w:szCs w:val="28"/>
        </w:rPr>
        <w:t xml:space="preserve">Перелік завдань, заходів і показників на 2024 рік </w:t>
      </w:r>
      <w:r w:rsidRPr="00D07F57"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Pr="00D07F57">
        <w:rPr>
          <w:b/>
          <w:color w:val="000000"/>
          <w:sz w:val="28"/>
          <w:szCs w:val="28"/>
          <w:lang w:val="ru-RU"/>
        </w:rPr>
        <w:t>5</w:t>
      </w:r>
      <w:r w:rsidRPr="00D07F57">
        <w:rPr>
          <w:b/>
          <w:color w:val="000000"/>
          <w:sz w:val="28"/>
          <w:szCs w:val="28"/>
        </w:rPr>
        <w:t xml:space="preserve"> роки</w:t>
      </w:r>
    </w:p>
    <w:p w:rsidR="00191389" w:rsidRPr="00D07F57" w:rsidRDefault="00191389" w:rsidP="00E7329A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1273"/>
        <w:gridCol w:w="1985"/>
        <w:gridCol w:w="3115"/>
        <w:gridCol w:w="1031"/>
        <w:gridCol w:w="709"/>
        <w:gridCol w:w="850"/>
        <w:gridCol w:w="1701"/>
        <w:gridCol w:w="1418"/>
        <w:gridCol w:w="1276"/>
        <w:gridCol w:w="1984"/>
      </w:tblGrid>
      <w:tr w:rsidR="0067323F" w:rsidRPr="00D07F57" w:rsidTr="0067323F">
        <w:trPr>
          <w:cantSplit/>
          <w:trHeight w:val="325"/>
        </w:trPr>
        <w:tc>
          <w:tcPr>
            <w:tcW w:w="422" w:type="dxa"/>
            <w:vMerge w:val="restart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273" w:type="dxa"/>
            <w:vMerge w:val="restart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1985" w:type="dxa"/>
            <w:vMerge w:val="restart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3115" w:type="dxa"/>
            <w:vMerge w:val="restart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2590" w:type="dxa"/>
            <w:gridSpan w:val="3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Роки</w:t>
            </w:r>
          </w:p>
        </w:tc>
        <w:tc>
          <w:tcPr>
            <w:tcW w:w="1701" w:type="dxa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2694" w:type="dxa"/>
            <w:gridSpan w:val="2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Фінансування 2021-2025 роки</w:t>
            </w:r>
          </w:p>
        </w:tc>
        <w:tc>
          <w:tcPr>
            <w:tcW w:w="1984" w:type="dxa"/>
            <w:vMerge w:val="restart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67323F" w:rsidRPr="00D07F57" w:rsidTr="0067323F">
        <w:trPr>
          <w:cantSplit/>
          <w:trHeight w:val="283"/>
        </w:trPr>
        <w:tc>
          <w:tcPr>
            <w:tcW w:w="422" w:type="dxa"/>
            <w:vMerge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  <w:vMerge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2024</w:t>
            </w:r>
          </w:p>
        </w:tc>
        <w:tc>
          <w:tcPr>
            <w:tcW w:w="709" w:type="dxa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2025</w:t>
            </w:r>
          </w:p>
        </w:tc>
        <w:tc>
          <w:tcPr>
            <w:tcW w:w="850" w:type="dxa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Джерела*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Обсяги, </w:t>
            </w:r>
            <w:proofErr w:type="spellStart"/>
            <w:r w:rsidRPr="00D07F57">
              <w:rPr>
                <w:b/>
                <w:sz w:val="19"/>
                <w:szCs w:val="19"/>
              </w:rPr>
              <w:t>тис</w:t>
            </w:r>
            <w:proofErr w:type="spellEnd"/>
            <w:r w:rsidRPr="00D07F57">
              <w:rPr>
                <w:b/>
                <w:sz w:val="19"/>
                <w:szCs w:val="19"/>
              </w:rPr>
              <w:t>. грн</w:t>
            </w:r>
          </w:p>
        </w:tc>
        <w:tc>
          <w:tcPr>
            <w:tcW w:w="1984" w:type="dxa"/>
            <w:vMerge/>
            <w:vAlign w:val="center"/>
          </w:tcPr>
          <w:p w:rsidR="0067323F" w:rsidRPr="00D07F57" w:rsidRDefault="0067323F" w:rsidP="004034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</w:trPr>
        <w:tc>
          <w:tcPr>
            <w:tcW w:w="422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273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Завдання 1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19"/>
                <w:szCs w:val="19"/>
              </w:rPr>
            </w:pPr>
            <w:r w:rsidRPr="00D07F57">
              <w:rPr>
                <w:color w:val="000000"/>
                <w:sz w:val="19"/>
                <w:szCs w:val="19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1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Фінансова підтримка шляхом компенсації відсотків (комісії) за супроводження договорів фінансового лізингу</w:t>
            </w: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4209B8" w:rsidRDefault="004209B8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  <w:lang w:val="en-US"/>
              </w:rPr>
              <w:t>2000</w:t>
            </w:r>
            <w:r>
              <w:rPr>
                <w:b/>
                <w:sz w:val="19"/>
                <w:szCs w:val="19"/>
              </w:rPr>
              <w:t>,0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Департамент агропромислового розвитку</w:t>
            </w:r>
          </w:p>
          <w:p w:rsidR="00DE4947" w:rsidRPr="00D07F57" w:rsidRDefault="00DE4947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Суб’єкти пі</w:t>
            </w:r>
            <w:r>
              <w:rPr>
                <w:sz w:val="19"/>
                <w:szCs w:val="19"/>
              </w:rPr>
              <w:t>дприємництва  в агропромислово</w:t>
            </w:r>
            <w:r w:rsidRPr="00D07F57">
              <w:rPr>
                <w:sz w:val="19"/>
                <w:szCs w:val="19"/>
              </w:rPr>
              <w:t>му комплексі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Державний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Власні кошти </w:t>
            </w:r>
            <w:proofErr w:type="spellStart"/>
            <w:r w:rsidRPr="00D07F57">
              <w:rPr>
                <w:sz w:val="19"/>
                <w:szCs w:val="19"/>
              </w:rPr>
              <w:t>сільгоспви-робників</w:t>
            </w:r>
            <w:proofErr w:type="spellEnd"/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Збільшення обсягів виробництва валової с/г продукції с/г підприємствами  на 23,3</w:t>
            </w:r>
            <w:r w:rsidRPr="00D07F57">
              <w:rPr>
                <w:b/>
                <w:bCs/>
                <w:sz w:val="19"/>
                <w:szCs w:val="19"/>
              </w:rPr>
              <w:t xml:space="preserve">%  </w:t>
            </w:r>
            <w:r w:rsidRPr="00D07F57">
              <w:rPr>
                <w:sz w:val="19"/>
                <w:szCs w:val="19"/>
              </w:rPr>
              <w:t xml:space="preserve">(2628,3 млн. </w:t>
            </w:r>
            <w:proofErr w:type="spellStart"/>
            <w:r w:rsidRPr="00D07F57">
              <w:rPr>
                <w:sz w:val="19"/>
                <w:szCs w:val="19"/>
              </w:rPr>
              <w:t>грн</w:t>
            </w:r>
            <w:proofErr w:type="spellEnd"/>
            <w:r w:rsidRPr="00D07F57">
              <w:rPr>
                <w:sz w:val="19"/>
                <w:szCs w:val="19"/>
              </w:rPr>
              <w:t xml:space="preserve">) та збільшення частки с/г підприємств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у </w:t>
            </w:r>
            <w:proofErr w:type="spellStart"/>
            <w:r w:rsidRPr="00D07F57">
              <w:rPr>
                <w:sz w:val="19"/>
                <w:szCs w:val="19"/>
              </w:rPr>
              <w:t>загально-обласному</w:t>
            </w:r>
            <w:proofErr w:type="spellEnd"/>
            <w:r w:rsidRPr="00D07F57">
              <w:rPr>
                <w:sz w:val="19"/>
                <w:szCs w:val="19"/>
              </w:rPr>
              <w:t xml:space="preserve"> виробництві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до 53,5%  </w:t>
            </w:r>
          </w:p>
        </w:tc>
      </w:tr>
      <w:tr w:rsidR="0067323F" w:rsidRPr="00D07F57" w:rsidTr="0067323F">
        <w:trPr>
          <w:cantSplit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суб’єктів господарювання, що отримують відшкодування відсотків (комісії), од.</w:t>
            </w:r>
          </w:p>
        </w:tc>
        <w:tc>
          <w:tcPr>
            <w:tcW w:w="1031" w:type="dxa"/>
            <w:vAlign w:val="center"/>
          </w:tcPr>
          <w:p w:rsidR="0067323F" w:rsidRPr="00D07F57" w:rsidRDefault="00E15293" w:rsidP="0000270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4209B8">
              <w:rPr>
                <w:sz w:val="19"/>
                <w:szCs w:val="19"/>
              </w:rPr>
              <w:t>7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ефективності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компенсації відсотків (комісії),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D07F57" w:rsidRDefault="004209B8" w:rsidP="004209B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111,1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9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якості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в компенсаційних коштах,  %</w:t>
            </w:r>
          </w:p>
        </w:tc>
        <w:tc>
          <w:tcPr>
            <w:tcW w:w="1031" w:type="dxa"/>
            <w:vAlign w:val="center"/>
          </w:tcPr>
          <w:p w:rsidR="0067323F" w:rsidRPr="00D07F57" w:rsidRDefault="00E15293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2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2</w:t>
            </w:r>
          </w:p>
          <w:p w:rsidR="0067323F" w:rsidRPr="00C51AC8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Фінансова підтримка на зворотній основі у вигляді пільгових кредитів суб’єктам підприємництва серед засновників яких є учасник/учасники бойових дій</w:t>
            </w: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видатків,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D07F57" w:rsidRDefault="00706562" w:rsidP="0070656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195</w:t>
            </w:r>
            <w:r w:rsidR="0067323F" w:rsidRPr="00D07F57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Default="007A39E0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DE4947" w:rsidRPr="00D07F57" w:rsidRDefault="00DE4947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DE4947" w:rsidRDefault="00DE4947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Фонд підтримки</w:t>
            </w:r>
          </w:p>
          <w:p w:rsidR="00DE4947" w:rsidRDefault="00DE4947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DE4947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Суб’єкти </w:t>
            </w:r>
            <w:r w:rsidR="0067323F" w:rsidRPr="00D07F57">
              <w:rPr>
                <w:sz w:val="19"/>
                <w:szCs w:val="19"/>
              </w:rPr>
              <w:t>підприємництва в агропромисловому комплексі, фізичні особи-підприємці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Державний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Власні кошти сільгоспвиробників</w:t>
            </w:r>
          </w:p>
        </w:tc>
        <w:tc>
          <w:tcPr>
            <w:tcW w:w="1276" w:type="dxa"/>
            <w:vMerge w:val="restart"/>
          </w:tcPr>
          <w:p w:rsidR="0067323F" w:rsidRPr="00D07F57" w:rsidRDefault="0067323F" w:rsidP="00C2014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7A39E0" w:rsidP="00C2014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9D431E">
            <w:pPr>
              <w:autoSpaceDE w:val="0"/>
              <w:autoSpaceDN w:val="0"/>
              <w:adjustRightInd w:val="0"/>
            </w:pPr>
            <w:r w:rsidRPr="00D07F57">
              <w:t>П</w:t>
            </w:r>
            <w:r>
              <w:t xml:space="preserve">ідтримка учасників бойових дій </w:t>
            </w:r>
            <w:r>
              <w:rPr>
                <w:lang w:val="ru-RU"/>
              </w:rPr>
              <w:t>для</w:t>
            </w:r>
            <w:r w:rsidRPr="00D07F57">
              <w:t xml:space="preserve"> </w:t>
            </w:r>
            <w:r w:rsidR="007A39E0">
              <w:t>сприяння їх зайнятості</w:t>
            </w:r>
            <w:r w:rsidRPr="00D07F57">
              <w:t xml:space="preserve">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0716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93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:rsidR="0067323F" w:rsidRPr="00D07F57" w:rsidRDefault="00E15293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DE4947">
        <w:trPr>
          <w:cantSplit/>
          <w:trHeight w:val="64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кредиту,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D07F57" w:rsidRDefault="00706562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</w:t>
            </w:r>
            <w:r w:rsidR="00E15293">
              <w:rPr>
                <w:sz w:val="19"/>
                <w:szCs w:val="19"/>
              </w:rPr>
              <w:t>0</w:t>
            </w:r>
            <w:r w:rsidR="0067323F" w:rsidRPr="00D07F57">
              <w:rPr>
                <w:sz w:val="19"/>
                <w:szCs w:val="19"/>
              </w:rPr>
              <w:t>,0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6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пільговими кредитами, %</w:t>
            </w:r>
          </w:p>
        </w:tc>
        <w:tc>
          <w:tcPr>
            <w:tcW w:w="1031" w:type="dxa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100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59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D07F57">
              <w:rPr>
                <w:b/>
              </w:rPr>
              <w:t>Захід 3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Фінансова підтримка на зворотній основі у вигляді пільгових кредитів для розвитку аграрного бізнесу</w:t>
            </w: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 xml:space="preserve">затрат </w:t>
            </w:r>
          </w:p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t xml:space="preserve">Обсяг видатків, тис. </w:t>
            </w:r>
            <w:r w:rsidR="00DE4947"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8"/>
                <w:szCs w:val="18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Департамент агропромислово</w:t>
            </w:r>
            <w:r w:rsidR="0067323F" w:rsidRPr="00D07F57">
              <w:t>го розвитку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D07F57">
              <w:t>Фонд підтримки, суб’єкти підприємництва в агропромисловому комплексі, фізичні особи-підприємці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07F57">
              <w:t>Обласний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07F57">
              <w:t>Державний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07F57">
              <w:t>Власні кошти сільгоспвиробників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67323F" w:rsidRPr="00D07F57" w:rsidRDefault="0067323F" w:rsidP="00C2014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67323F" w:rsidRPr="00D07F57" w:rsidRDefault="0067323F" w:rsidP="00C2014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:rsidR="0067323F" w:rsidRPr="00D07F57" w:rsidRDefault="007A39E0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У межах бюджетних призна</w:t>
            </w:r>
            <w:r w:rsidR="0067323F" w:rsidRPr="00D07F57">
              <w:rPr>
                <w:b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9D431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Реалізація 130 малих бізнес-планів з розвитку аграрного виробництва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6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 xml:space="preserve">продукту </w:t>
            </w:r>
          </w:p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t>Кількість наданих кредитів, од.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6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>ефективності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t xml:space="preserve">Середній розмір кредиту, тис. </w:t>
            </w:r>
            <w:r w:rsidR="00DE4947"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64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>якості</w:t>
            </w:r>
            <w:r w:rsidRPr="00D07F57">
              <w:rPr>
                <w:b/>
              </w:rPr>
              <w:tab/>
            </w:r>
          </w:p>
          <w:p w:rsidR="0067323F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D07F57">
              <w:t>Відсоток забезпеченості пільговими кредитами, %</w:t>
            </w:r>
          </w:p>
          <w:p w:rsidR="00DE4947" w:rsidRDefault="00DE4947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  <w:p w:rsidR="00DE4947" w:rsidRPr="00D07F57" w:rsidRDefault="00DE4947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34"/>
        </w:trPr>
        <w:tc>
          <w:tcPr>
            <w:tcW w:w="422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lastRenderedPageBreak/>
              <w:t>2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  <w:lang w:val="ru-RU"/>
              </w:rPr>
            </w:pPr>
            <w:r w:rsidRPr="00D07F57">
              <w:rPr>
                <w:b/>
                <w:sz w:val="19"/>
                <w:szCs w:val="19"/>
              </w:rPr>
              <w:t xml:space="preserve">Завдання 2 </w:t>
            </w:r>
            <w:r w:rsidRPr="00D07F57">
              <w:rPr>
                <w:sz w:val="19"/>
                <w:szCs w:val="19"/>
              </w:rPr>
              <w:t xml:space="preserve">Сприяння розвитку </w:t>
            </w:r>
            <w:proofErr w:type="spellStart"/>
            <w:r w:rsidRPr="00D07F57">
              <w:rPr>
                <w:sz w:val="19"/>
                <w:szCs w:val="19"/>
              </w:rPr>
              <w:t>сільськогос-подарського</w:t>
            </w:r>
            <w:proofErr w:type="spellEnd"/>
            <w:r w:rsidRPr="00D07F57">
              <w:rPr>
                <w:sz w:val="19"/>
                <w:szCs w:val="19"/>
              </w:rPr>
              <w:t xml:space="preserve"> виробництва</w:t>
            </w:r>
            <w:r w:rsidRPr="00D07F57">
              <w:rPr>
                <w:sz w:val="19"/>
                <w:szCs w:val="19"/>
                <w:lang w:val="ru-RU"/>
              </w:rPr>
              <w:t xml:space="preserve"> та </w:t>
            </w:r>
            <w:proofErr w:type="spellStart"/>
            <w:r w:rsidRPr="00D07F57">
              <w:rPr>
                <w:sz w:val="19"/>
                <w:szCs w:val="19"/>
                <w:lang w:val="ru-RU"/>
              </w:rPr>
              <w:t>розвитку</w:t>
            </w:r>
            <w:proofErr w:type="spellEnd"/>
            <w:r w:rsidRPr="00D07F57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D07F57">
              <w:rPr>
                <w:sz w:val="19"/>
                <w:szCs w:val="19"/>
                <w:lang w:val="ru-RU"/>
              </w:rPr>
              <w:t>сільських</w:t>
            </w:r>
            <w:proofErr w:type="spellEnd"/>
            <w:r w:rsidRPr="00D07F57"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D07F57">
              <w:rPr>
                <w:sz w:val="19"/>
                <w:szCs w:val="19"/>
                <w:lang w:val="ru-RU"/>
              </w:rPr>
              <w:t>територій</w:t>
            </w:r>
            <w:proofErr w:type="spellEnd"/>
            <w:r w:rsidRPr="00D07F57">
              <w:rPr>
                <w:sz w:val="19"/>
                <w:szCs w:val="19"/>
                <w:lang w:val="ru-RU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1</w:t>
            </w:r>
          </w:p>
          <w:p w:rsidR="0067323F" w:rsidRPr="00D07F57" w:rsidRDefault="0067323F" w:rsidP="00C2014D">
            <w:pPr>
              <w:kinsoku w:val="0"/>
              <w:overflowPunct w:val="0"/>
              <w:jc w:val="both"/>
              <w:textAlignment w:val="baseline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Фінансова підтримка суб’єктів підприємництва шляхом часткової компенсації вартості насіння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D07F57" w:rsidRDefault="00706562" w:rsidP="00C2014D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165,25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Власні кошти сільгоспвиробників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Забезпечення області продовольчою продукцією</w:t>
            </w:r>
          </w:p>
        </w:tc>
      </w:tr>
      <w:tr w:rsidR="0067323F" w:rsidRPr="00D07F57" w:rsidTr="0067323F">
        <w:trPr>
          <w:cantSplit/>
          <w:trHeight w:val="693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Кількість суб’єктів підприємництва, що отримають часткове </w:t>
            </w:r>
            <w:r w:rsidR="00DE4947" w:rsidRPr="00D07F57">
              <w:rPr>
                <w:sz w:val="19"/>
                <w:szCs w:val="19"/>
              </w:rPr>
              <w:t>відшкодування</w:t>
            </w:r>
            <w:r w:rsidRPr="00D07F57">
              <w:rPr>
                <w:sz w:val="19"/>
                <w:szCs w:val="19"/>
              </w:rPr>
              <w:t>, од.</w:t>
            </w:r>
          </w:p>
        </w:tc>
        <w:tc>
          <w:tcPr>
            <w:tcW w:w="1031" w:type="dxa"/>
            <w:vAlign w:val="center"/>
          </w:tcPr>
          <w:p w:rsidR="0067323F" w:rsidRPr="00D07F57" w:rsidRDefault="00706562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93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компенсації вартості насіння,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Align w:val="center"/>
          </w:tcPr>
          <w:p w:rsidR="0067323F" w:rsidRPr="00D07F57" w:rsidRDefault="00706562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33,1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32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:rsidR="0067323F" w:rsidRPr="00D07F57" w:rsidRDefault="00E15293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2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Фінансова підтримка суб’єктів підприємництва у вигляді дотації за приріст поголів’я  корів </w:t>
            </w: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Державний бюджет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Власні кошти сільгоспвиробників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7A39E0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Збереження поголів’я корів  у сільськогосподарських товаровиробників</w:t>
            </w:r>
          </w:p>
        </w:tc>
      </w:tr>
      <w:tr w:rsidR="0067323F" w:rsidRPr="00D07F57" w:rsidTr="0067323F">
        <w:trPr>
          <w:cantSplit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поголів’я на яке буде надана дотація, гол.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28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дотації,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43"/>
        </w:trPr>
        <w:tc>
          <w:tcPr>
            <w:tcW w:w="422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67323F" w:rsidRPr="00D07F57" w:rsidRDefault="0067323F" w:rsidP="00C2014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в компенсаційних коштах для виплати дотації, %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C201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E15293" w:rsidRPr="00D07F57" w:rsidTr="0067323F">
        <w:trPr>
          <w:cantSplit/>
          <w:trHeight w:val="643"/>
        </w:trPr>
        <w:tc>
          <w:tcPr>
            <w:tcW w:w="422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</w:rPr>
            </w:pPr>
            <w:r w:rsidRPr="00D07F57">
              <w:rPr>
                <w:b/>
              </w:rPr>
              <w:t>Захід 3</w:t>
            </w:r>
          </w:p>
          <w:p w:rsidR="00E15293" w:rsidRPr="00D07F57" w:rsidRDefault="00E15293" w:rsidP="00D978FC">
            <w:pPr>
              <w:rPr>
                <w:rFonts w:eastAsiaTheme="minorEastAsia"/>
                <w:sz w:val="19"/>
                <w:szCs w:val="19"/>
                <w:shd w:val="clear" w:color="auto" w:fill="FFFFFF"/>
              </w:rPr>
            </w:pPr>
            <w:r w:rsidRPr="00D07F57">
              <w:rPr>
                <w:sz w:val="19"/>
                <w:szCs w:val="19"/>
                <w:shd w:val="clear" w:color="auto" w:fill="FFFFFF"/>
              </w:rPr>
              <w:t xml:space="preserve">Фінансова підтримка суб’єктів підприємництва у вигляді часткового відшкодування вартості </w:t>
            </w:r>
            <w:r w:rsidRPr="00D07F57">
              <w:rPr>
                <w:sz w:val="19"/>
                <w:szCs w:val="19"/>
              </w:rPr>
              <w:t>високопродуктивного</w:t>
            </w:r>
            <w:r w:rsidRPr="00D07F57">
              <w:rPr>
                <w:sz w:val="19"/>
                <w:szCs w:val="19"/>
                <w:shd w:val="clear" w:color="auto" w:fill="FFFFFF"/>
              </w:rPr>
              <w:t xml:space="preserve"> матеріалу риб для покращення генетики маточних стад, в</w:t>
            </w:r>
            <w:r>
              <w:rPr>
                <w:sz w:val="19"/>
                <w:szCs w:val="19"/>
                <w:shd w:val="clear" w:color="auto" w:fill="FFFFFF"/>
              </w:rPr>
              <w:t>ідтворення і зариблення водойм</w:t>
            </w:r>
          </w:p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E15293" w:rsidRPr="00D07F57" w:rsidRDefault="00E15293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E15293" w:rsidRPr="00D07F57" w:rsidRDefault="00E15293" w:rsidP="00E1529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У межах бюджетних призначень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Департамент агропромислово</w:t>
            </w:r>
            <w:r w:rsidRPr="00D07F57">
              <w:t>го розвитку</w:t>
            </w:r>
          </w:p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4B3762"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8" w:type="dxa"/>
            <w:vMerge w:val="restart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D07F57">
              <w:t>Обласний бюджет</w:t>
            </w:r>
          </w:p>
          <w:p w:rsidR="00E15293" w:rsidRPr="00D07F57" w:rsidRDefault="00E15293" w:rsidP="003445B6">
            <w:pPr>
              <w:autoSpaceDE w:val="0"/>
              <w:autoSpaceDN w:val="0"/>
              <w:adjustRightInd w:val="0"/>
              <w:ind w:right="-108"/>
            </w:pPr>
          </w:p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4B3762"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У межах бюджетних призна</w:t>
            </w:r>
            <w:r w:rsidRPr="00D07F57">
              <w:rPr>
                <w:b/>
              </w:rPr>
              <w:t>чень</w:t>
            </w:r>
          </w:p>
        </w:tc>
        <w:tc>
          <w:tcPr>
            <w:tcW w:w="1984" w:type="dxa"/>
            <w:vMerge w:val="restart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Досягнення обсягів вилову водних біоресурсів на рівні 1,5 тис. тонн в рік, щорічного вирощування </w:t>
            </w:r>
            <w:proofErr w:type="spellStart"/>
            <w:r w:rsidRPr="00D07F57">
              <w:rPr>
                <w:sz w:val="19"/>
                <w:szCs w:val="19"/>
              </w:rPr>
              <w:t>рибопосадкового</w:t>
            </w:r>
            <w:proofErr w:type="spellEnd"/>
            <w:r w:rsidRPr="00D07F57">
              <w:rPr>
                <w:sz w:val="19"/>
                <w:szCs w:val="19"/>
              </w:rPr>
              <w:t xml:space="preserve"> матеріалу – 2,0 </w:t>
            </w:r>
            <w:proofErr w:type="spellStart"/>
            <w:r w:rsidRPr="00D07F57">
              <w:rPr>
                <w:sz w:val="19"/>
                <w:szCs w:val="19"/>
              </w:rPr>
              <w:t>млн</w:t>
            </w:r>
            <w:proofErr w:type="spellEnd"/>
            <w:r w:rsidRPr="00D07F57">
              <w:rPr>
                <w:sz w:val="19"/>
                <w:szCs w:val="19"/>
              </w:rPr>
              <w:t xml:space="preserve"> штук та підвищення рибопродуктивності на 15%</w:t>
            </w:r>
          </w:p>
        </w:tc>
      </w:tr>
      <w:tr w:rsidR="00E15293" w:rsidRPr="00D07F57" w:rsidTr="0067323F">
        <w:trPr>
          <w:cantSplit/>
          <w:trHeight w:val="643"/>
        </w:trPr>
        <w:tc>
          <w:tcPr>
            <w:tcW w:w="422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E15293" w:rsidRPr="00D07F57" w:rsidRDefault="00E15293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суб’єктів, які отримають підтримку, од.</w:t>
            </w:r>
          </w:p>
        </w:tc>
        <w:tc>
          <w:tcPr>
            <w:tcW w:w="1031" w:type="dxa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E15293" w:rsidRPr="00D07F57" w:rsidTr="0067323F">
        <w:trPr>
          <w:cantSplit/>
          <w:trHeight w:val="643"/>
        </w:trPr>
        <w:tc>
          <w:tcPr>
            <w:tcW w:w="422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E15293" w:rsidRPr="00D07F57" w:rsidRDefault="00E15293" w:rsidP="00DE494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фінансової допомоги, тис. </w:t>
            </w:r>
            <w:r w:rsidR="00DE4947">
              <w:rPr>
                <w:sz w:val="19"/>
                <w:szCs w:val="19"/>
              </w:rPr>
              <w:t>грн.</w:t>
            </w:r>
            <w:r w:rsidRPr="00D07F57">
              <w:rPr>
                <w:sz w:val="19"/>
                <w:szCs w:val="19"/>
              </w:rPr>
              <w:t xml:space="preserve"> </w:t>
            </w:r>
          </w:p>
        </w:tc>
        <w:tc>
          <w:tcPr>
            <w:tcW w:w="1031" w:type="dxa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E15293" w:rsidRPr="00D07F57" w:rsidTr="0067323F">
        <w:trPr>
          <w:cantSplit/>
          <w:trHeight w:val="643"/>
        </w:trPr>
        <w:tc>
          <w:tcPr>
            <w:tcW w:w="422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E15293" w:rsidRPr="00D07F57" w:rsidRDefault="00E15293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E15293" w:rsidRPr="00D07F57" w:rsidRDefault="00E15293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E15293" w:rsidRPr="00D07F57" w:rsidRDefault="00E15293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18"/>
        </w:trPr>
        <w:tc>
          <w:tcPr>
            <w:tcW w:w="422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4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color w:val="000000" w:themeColor="text1"/>
                <w:sz w:val="19"/>
                <w:szCs w:val="19"/>
                <w:shd w:val="clear" w:color="auto" w:fill="FFFFFF"/>
              </w:rPr>
              <w:t>Фінансова підтримка суб’єктів підприємництва вигляді дотації  на площу зариблених водних об’єктів</w:t>
            </w:r>
          </w:p>
        </w:tc>
        <w:tc>
          <w:tcPr>
            <w:tcW w:w="3115" w:type="dxa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Обсяг фінансової підтримки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007DB1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4B3762"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007DB1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4B3762"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:rsidR="0067323F" w:rsidRPr="00D07F57" w:rsidRDefault="007A39E0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Збільшення на 5-7% площ зариблення водойм для вирощування товарної риби </w:t>
            </w: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 xml:space="preserve">продукту 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t>Кількість суб’єктів, що отримають підтримку, од.</w:t>
            </w:r>
          </w:p>
        </w:tc>
        <w:tc>
          <w:tcPr>
            <w:tcW w:w="1031" w:type="dxa"/>
            <w:vMerge/>
            <w:vAlign w:val="center"/>
          </w:tcPr>
          <w:p w:rsidR="0067323F" w:rsidRPr="00C51AC8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28"/>
        </w:trPr>
        <w:tc>
          <w:tcPr>
            <w:tcW w:w="422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>Ефективності</w:t>
            </w:r>
          </w:p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t xml:space="preserve">Середній розмір дотації, тис. </w:t>
            </w:r>
            <w:r w:rsidR="00DE4947"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A3426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D07F57">
              <w:rPr>
                <w:b/>
              </w:rPr>
              <w:t>якості</w:t>
            </w:r>
            <w:r w:rsidRPr="00D07F57">
              <w:rPr>
                <w:b/>
              </w:rPr>
              <w:tab/>
            </w:r>
          </w:p>
          <w:p w:rsidR="0067323F" w:rsidRPr="00D07F57" w:rsidRDefault="0067323F" w:rsidP="00A3426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 w:rsidRPr="00D07F57">
              <w:t>Відсоток забезпеченості фінансової допомоги, %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A3426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43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D07F57">
              <w:rPr>
                <w:rFonts w:eastAsia="Calibri"/>
                <w:b/>
                <w:sz w:val="19"/>
                <w:szCs w:val="19"/>
                <w:lang w:eastAsia="en-US"/>
              </w:rPr>
              <w:t>Захід 5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rFonts w:eastAsia="Calibri"/>
                <w:sz w:val="19"/>
                <w:szCs w:val="19"/>
                <w:lang w:eastAsia="en-US"/>
              </w:rPr>
              <w:t>Фінансова підтримка сімейних фермерських господарств шляхом часткового відшкодування вартості основних засобів</w:t>
            </w: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595B85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Сімейні фермерські господарства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Державний бюджет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Власні кошти </w:t>
            </w:r>
            <w:proofErr w:type="spellStart"/>
            <w:r w:rsidRPr="00D07F57">
              <w:rPr>
                <w:sz w:val="19"/>
                <w:szCs w:val="19"/>
              </w:rPr>
              <w:t>сільгосп-виробників</w:t>
            </w:r>
            <w:proofErr w:type="spellEnd"/>
          </w:p>
        </w:tc>
        <w:tc>
          <w:tcPr>
            <w:tcW w:w="1276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5A06A4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Збільшення чисельності сімейних фермерських господарств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СФГ, що отримають відшкодування , од.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відшкодування, тис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 в компенсаційних коштах СФГ, %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C51AC8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D07F57">
              <w:rPr>
                <w:rFonts w:eastAsia="Calibri"/>
                <w:b/>
                <w:sz w:val="19"/>
                <w:szCs w:val="19"/>
                <w:lang w:eastAsia="en-US"/>
              </w:rPr>
              <w:t>Захід 6</w:t>
            </w:r>
          </w:p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rFonts w:eastAsia="Calibri"/>
                <w:sz w:val="19"/>
                <w:szCs w:val="19"/>
                <w:lang w:eastAsia="en-US"/>
              </w:rPr>
              <w:t xml:space="preserve">Фінансова підтримка сільськогосподарських кооперативів, які здійснюють </w:t>
            </w:r>
            <w:r>
              <w:rPr>
                <w:rFonts w:eastAsia="Calibri"/>
                <w:sz w:val="19"/>
                <w:szCs w:val="19"/>
                <w:lang w:eastAsia="en-US"/>
              </w:rPr>
              <w:t>діяльність в галузі</w:t>
            </w:r>
            <w:r w:rsidRPr="00D07F57">
              <w:rPr>
                <w:rFonts w:eastAsia="Calibri"/>
                <w:sz w:val="19"/>
                <w:szCs w:val="19"/>
                <w:lang w:eastAsia="en-US"/>
              </w:rPr>
              <w:t xml:space="preserve"> ягідництва</w:t>
            </w:r>
          </w:p>
        </w:tc>
        <w:tc>
          <w:tcPr>
            <w:tcW w:w="3115" w:type="dxa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C51AC8" w:rsidRPr="00D07F57" w:rsidRDefault="00C51AC8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фінансової підтримки,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C51AC8" w:rsidRPr="009D18C6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Департамент агропромислового розвитку</w:t>
            </w:r>
          </w:p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C51AC8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Районні державні адміністрації</w:t>
            </w:r>
          </w:p>
          <w:p w:rsidR="00C51AC8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C51AC8" w:rsidRPr="00D07F57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Сільськогосподарські кооперативи</w:t>
            </w:r>
          </w:p>
        </w:tc>
        <w:tc>
          <w:tcPr>
            <w:tcW w:w="1418" w:type="dxa"/>
            <w:vMerge w:val="restart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  <w:p w:rsidR="00C51AC8" w:rsidRDefault="00C51AC8" w:rsidP="00241B6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  <w:p w:rsidR="00C51AC8" w:rsidRPr="00D07F57" w:rsidRDefault="00C51AC8" w:rsidP="00241B6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  <w:p w:rsidR="00C51AC8" w:rsidRPr="00604C5F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604C5F">
              <w:rPr>
                <w:sz w:val="19"/>
                <w:szCs w:val="19"/>
              </w:rPr>
              <w:t>Державний бюджет</w:t>
            </w:r>
          </w:p>
          <w:p w:rsidR="00C51AC8" w:rsidRPr="00604C5F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C51AC8" w:rsidRPr="00D07F57" w:rsidRDefault="00C51AC8" w:rsidP="00241B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604C5F">
              <w:rPr>
                <w:sz w:val="19"/>
                <w:szCs w:val="19"/>
              </w:rPr>
              <w:t xml:space="preserve">Власні кошти </w:t>
            </w:r>
            <w:proofErr w:type="spellStart"/>
            <w:r w:rsidRPr="00604C5F">
              <w:rPr>
                <w:sz w:val="19"/>
                <w:szCs w:val="19"/>
              </w:rPr>
              <w:t>сільгосп-виробників</w:t>
            </w:r>
            <w:proofErr w:type="spellEnd"/>
          </w:p>
        </w:tc>
        <w:tc>
          <w:tcPr>
            <w:tcW w:w="1276" w:type="dxa"/>
            <w:vMerge w:val="restart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984" w:type="dxa"/>
            <w:vMerge w:val="restart"/>
          </w:tcPr>
          <w:p w:rsidR="00C51AC8" w:rsidRPr="00D07F57" w:rsidRDefault="00C51AC8" w:rsidP="005A06A4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Збільшення чисельності сільськогосподарських кооперативів</w:t>
            </w:r>
          </w:p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C51AC8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C51AC8" w:rsidRPr="00D07F57" w:rsidRDefault="00C51AC8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кооперативів, що отримають бюджетну субсидію/відшкодування , од.</w:t>
            </w:r>
          </w:p>
        </w:tc>
        <w:tc>
          <w:tcPr>
            <w:tcW w:w="1031" w:type="dxa"/>
            <w:vMerge/>
            <w:vAlign w:val="center"/>
          </w:tcPr>
          <w:p w:rsidR="00C51AC8" w:rsidRPr="00C51AC8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C51AC8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C51AC8" w:rsidRPr="00D07F57" w:rsidRDefault="00C51AC8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бюджетної субсидії/ відшкодування, тис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C51AC8" w:rsidRPr="00C51AC8" w:rsidRDefault="00C51AC8" w:rsidP="008203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C51AC8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C51AC8" w:rsidRPr="00D07F57" w:rsidRDefault="00C51AC8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  <w:r w:rsidRPr="00D07F57">
              <w:rPr>
                <w:b/>
                <w:sz w:val="19"/>
                <w:szCs w:val="19"/>
              </w:rPr>
              <w:tab/>
            </w:r>
          </w:p>
          <w:p w:rsidR="00C51AC8" w:rsidRPr="00D07F57" w:rsidRDefault="00C51AC8" w:rsidP="00EF1B5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потреби  в компенсаційних коштах кооперативам, %</w:t>
            </w:r>
          </w:p>
        </w:tc>
        <w:tc>
          <w:tcPr>
            <w:tcW w:w="1031" w:type="dxa"/>
            <w:vMerge/>
            <w:vAlign w:val="center"/>
          </w:tcPr>
          <w:p w:rsidR="00C51AC8" w:rsidRPr="00C51AC8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C51AC8" w:rsidRPr="00D07F57" w:rsidRDefault="00C51AC8" w:rsidP="00EF1B5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273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right="-109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Завдання 3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Розвиток сільськогосподарського </w:t>
            </w:r>
            <w:proofErr w:type="spellStart"/>
            <w:r w:rsidRPr="00D07F57">
              <w:rPr>
                <w:sz w:val="19"/>
                <w:szCs w:val="19"/>
              </w:rPr>
              <w:t>дорадництва</w:t>
            </w:r>
            <w:proofErr w:type="spellEnd"/>
            <w:r w:rsidRPr="00D07F57">
              <w:rPr>
                <w:sz w:val="19"/>
                <w:szCs w:val="19"/>
              </w:rPr>
              <w:t xml:space="preserve"> та консультаційно-інформаційної і освітньої діяльності</w:t>
            </w:r>
          </w:p>
        </w:tc>
        <w:tc>
          <w:tcPr>
            <w:tcW w:w="1985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1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Фінансування видатків департаменту агропромислового розвитку на участь  та організацію консультаційно-інформаційних заходів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видатків на організацію консультаційно-інформаційних заходів, тис 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7A39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Участь та організація  виставок, ярмарок, друк </w:t>
            </w:r>
            <w:proofErr w:type="spellStart"/>
            <w:r w:rsidRPr="00D07F57">
              <w:rPr>
                <w:sz w:val="19"/>
                <w:szCs w:val="19"/>
              </w:rPr>
              <w:t>інформаційно-промоційних</w:t>
            </w:r>
            <w:proofErr w:type="spellEnd"/>
            <w:r w:rsidRPr="00D07F57">
              <w:rPr>
                <w:sz w:val="19"/>
                <w:szCs w:val="19"/>
              </w:rPr>
              <w:t xml:space="preserve"> матеріалів тощо</w:t>
            </w: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проведених консультаційно-інформаційних заходів, од.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фінансування консультаційно-інформаційних заходів,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видатків на організацію консультаційно-інформаційних заходів, тис 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2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Фінансова підтримка на розвиток сільськогосподарського </w:t>
            </w:r>
            <w:proofErr w:type="spellStart"/>
            <w:r w:rsidRPr="00D07F57">
              <w:rPr>
                <w:sz w:val="19"/>
                <w:szCs w:val="19"/>
              </w:rPr>
              <w:t>дорадництва</w:t>
            </w:r>
            <w:proofErr w:type="spellEnd"/>
            <w:r w:rsidRPr="00D07F57">
              <w:rPr>
                <w:sz w:val="19"/>
                <w:szCs w:val="19"/>
              </w:rPr>
              <w:t xml:space="preserve"> </w:t>
            </w: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видатків на організацію заходів, тис 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7A39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:rsidR="0067323F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241B68" w:rsidRPr="00D07F57" w:rsidRDefault="00241B68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Дорадчі служби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Організація та проведення навчання, демонстраційних показів та </w:t>
            </w:r>
            <w:r w:rsidRPr="00D07F57">
              <w:rPr>
                <w:sz w:val="19"/>
                <w:szCs w:val="19"/>
              </w:rPr>
              <w:lastRenderedPageBreak/>
              <w:t>інформацій</w:t>
            </w:r>
            <w:r w:rsidR="00DE4947">
              <w:rPr>
                <w:sz w:val="19"/>
                <w:szCs w:val="19"/>
              </w:rPr>
              <w:t>но</w:t>
            </w:r>
            <w:r w:rsidRPr="00D07F57">
              <w:rPr>
                <w:sz w:val="19"/>
                <w:szCs w:val="19"/>
              </w:rPr>
              <w:t xml:space="preserve">го забезпечення для </w:t>
            </w:r>
            <w:r w:rsidR="00DE4947" w:rsidRPr="00D07F57">
              <w:rPr>
                <w:sz w:val="19"/>
                <w:szCs w:val="19"/>
              </w:rPr>
              <w:t>суб’єктів</w:t>
            </w:r>
            <w:r w:rsidRPr="00D07F57">
              <w:rPr>
                <w:sz w:val="19"/>
                <w:szCs w:val="19"/>
              </w:rPr>
              <w:t xml:space="preserve"> господарювання  та сільського населення</w:t>
            </w:r>
          </w:p>
        </w:tc>
      </w:tr>
      <w:tr w:rsidR="0067323F" w:rsidRPr="00D07F57" w:rsidTr="0067323F">
        <w:trPr>
          <w:cantSplit/>
          <w:trHeight w:val="405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Кількість проведених заходів, од.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фінансування консультаційно-інформаційних заходів,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</w:p>
          <w:p w:rsidR="0067323F" w:rsidRPr="00D07F57" w:rsidRDefault="0067323F" w:rsidP="00D978F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 проведення консультаційно-інформаційних заходів,  %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66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Захід 3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proofErr w:type="spellStart"/>
            <w:r w:rsidRPr="00D07F57">
              <w:rPr>
                <w:sz w:val="19"/>
                <w:szCs w:val="19"/>
              </w:rPr>
              <w:t>Співфінансування</w:t>
            </w:r>
            <w:proofErr w:type="spellEnd"/>
            <w:r w:rsidRPr="00D07F57">
              <w:rPr>
                <w:sz w:val="19"/>
                <w:szCs w:val="19"/>
              </w:rPr>
              <w:t xml:space="preserve"> заходів проекту «Захист </w:t>
            </w:r>
            <w:proofErr w:type="spellStart"/>
            <w:r w:rsidRPr="00D07F57">
              <w:rPr>
                <w:sz w:val="19"/>
                <w:szCs w:val="19"/>
              </w:rPr>
              <w:t>біорізноманіття</w:t>
            </w:r>
            <w:proofErr w:type="spellEnd"/>
            <w:r w:rsidRPr="00D07F57">
              <w:rPr>
                <w:sz w:val="19"/>
                <w:szCs w:val="19"/>
              </w:rPr>
              <w:t xml:space="preserve"> транскордонних територій України та Польщі від популяції борщівника»</w:t>
            </w: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затрат 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Обсяг </w:t>
            </w:r>
            <w:proofErr w:type="spellStart"/>
            <w:r w:rsidRPr="00D07F57">
              <w:rPr>
                <w:sz w:val="19"/>
                <w:szCs w:val="19"/>
              </w:rPr>
              <w:t>співфінансування</w:t>
            </w:r>
            <w:proofErr w:type="spellEnd"/>
            <w:r w:rsidRPr="00D07F57">
              <w:rPr>
                <w:sz w:val="19"/>
                <w:szCs w:val="19"/>
              </w:rPr>
              <w:t xml:space="preserve">, тис 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07F57">
              <w:rPr>
                <w:sz w:val="18"/>
                <w:szCs w:val="18"/>
              </w:rPr>
              <w:t>У межах бюджетних призначень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D07F57">
              <w:rPr>
                <w:sz w:val="18"/>
                <w:szCs w:val="18"/>
              </w:rPr>
              <w:t>У межах бюджетних признач</w:t>
            </w:r>
            <w:bookmarkStart w:id="0" w:name="_GoBack"/>
            <w:bookmarkEnd w:id="0"/>
            <w:r w:rsidRPr="00D07F57">
              <w:rPr>
                <w:sz w:val="18"/>
                <w:szCs w:val="18"/>
              </w:rPr>
              <w:t>ень</w:t>
            </w:r>
          </w:p>
        </w:tc>
        <w:tc>
          <w:tcPr>
            <w:tcW w:w="1701" w:type="dxa"/>
            <w:vMerge w:val="restart"/>
          </w:tcPr>
          <w:p w:rsidR="0067323F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</w:t>
            </w:r>
            <w:r w:rsidR="0067323F" w:rsidRPr="00D07F57">
              <w:rPr>
                <w:sz w:val="19"/>
                <w:szCs w:val="19"/>
              </w:rPr>
              <w:t>го розвитку</w:t>
            </w:r>
          </w:p>
          <w:p w:rsidR="00241B68" w:rsidRPr="00D07F57" w:rsidRDefault="00241B68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Львівська аграрна палата</w:t>
            </w:r>
          </w:p>
        </w:tc>
        <w:tc>
          <w:tcPr>
            <w:tcW w:w="1418" w:type="dxa"/>
            <w:vMerge w:val="restart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:rsidR="0067323F" w:rsidRPr="00D07F57" w:rsidRDefault="007A39E0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</w:t>
            </w:r>
            <w:r w:rsidR="0067323F" w:rsidRPr="00D07F57">
              <w:rPr>
                <w:b/>
                <w:sz w:val="19"/>
                <w:szCs w:val="19"/>
              </w:rPr>
              <w:t>чень</w:t>
            </w:r>
          </w:p>
        </w:tc>
        <w:tc>
          <w:tcPr>
            <w:tcW w:w="1984" w:type="dxa"/>
            <w:vMerge w:val="restart"/>
          </w:tcPr>
          <w:p w:rsidR="0067323F" w:rsidRPr="00D07F57" w:rsidRDefault="0067323F" w:rsidP="003C05AB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proofErr w:type="spellStart"/>
            <w:r w:rsidRPr="00D07F57">
              <w:t>Дофінансування</w:t>
            </w:r>
            <w:proofErr w:type="spellEnd"/>
            <w:r w:rsidRPr="00D07F57">
              <w:t xml:space="preserve"> видатків, пов’язаних з </w:t>
            </w:r>
            <w:r w:rsidRPr="00D07F57">
              <w:rPr>
                <w:sz w:val="19"/>
                <w:szCs w:val="19"/>
              </w:rPr>
              <w:t xml:space="preserve">вирішенням проблем швидкого поширення </w:t>
            </w:r>
            <w:proofErr w:type="spellStart"/>
            <w:r w:rsidRPr="00D07F57">
              <w:rPr>
                <w:sz w:val="19"/>
                <w:szCs w:val="19"/>
              </w:rPr>
              <w:t>інвазивних</w:t>
            </w:r>
            <w:proofErr w:type="spellEnd"/>
            <w:r w:rsidRPr="00D07F57">
              <w:rPr>
                <w:sz w:val="19"/>
                <w:szCs w:val="19"/>
              </w:rPr>
              <w:t xml:space="preserve"> рослин</w:t>
            </w: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 xml:space="preserve">продукту 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Кількість заходів до </w:t>
            </w:r>
            <w:proofErr w:type="spellStart"/>
            <w:r w:rsidRPr="00D07F57">
              <w:rPr>
                <w:sz w:val="19"/>
                <w:szCs w:val="19"/>
              </w:rPr>
              <w:t>співфінасування</w:t>
            </w:r>
            <w:proofErr w:type="spellEnd"/>
            <w:r w:rsidRPr="00D07F57">
              <w:rPr>
                <w:sz w:val="19"/>
                <w:szCs w:val="19"/>
              </w:rPr>
              <w:t>, од.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3C05AB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630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ефективності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 xml:space="preserve">Середній розмір спів фінансування, тис. </w:t>
            </w:r>
            <w:r w:rsidR="00DE4947">
              <w:rPr>
                <w:sz w:val="19"/>
                <w:szCs w:val="19"/>
              </w:rPr>
              <w:t>грн.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3C05AB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428"/>
        </w:trPr>
        <w:tc>
          <w:tcPr>
            <w:tcW w:w="422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115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якості</w:t>
            </w:r>
          </w:p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 w:rsidRPr="00D07F57">
              <w:rPr>
                <w:sz w:val="19"/>
                <w:szCs w:val="19"/>
              </w:rPr>
              <w:t>Відсоток забезпеченості,  %</w:t>
            </w:r>
          </w:p>
        </w:tc>
        <w:tc>
          <w:tcPr>
            <w:tcW w:w="1031" w:type="dxa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  <w:vMerge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67323F" w:rsidRPr="00D07F57" w:rsidTr="0067323F">
        <w:trPr>
          <w:cantSplit/>
          <w:trHeight w:val="592"/>
        </w:trPr>
        <w:tc>
          <w:tcPr>
            <w:tcW w:w="6795" w:type="dxa"/>
            <w:gridSpan w:val="4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D07F57">
              <w:rPr>
                <w:b/>
                <w:sz w:val="19"/>
                <w:szCs w:val="19"/>
              </w:rPr>
              <w:t>Разом по Комплексній програмі</w:t>
            </w:r>
          </w:p>
        </w:tc>
        <w:tc>
          <w:tcPr>
            <w:tcW w:w="1031" w:type="dxa"/>
            <w:vAlign w:val="center"/>
          </w:tcPr>
          <w:p w:rsidR="0067323F" w:rsidRPr="00D07F57" w:rsidRDefault="004209B8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4115,25</w:t>
            </w:r>
          </w:p>
        </w:tc>
        <w:tc>
          <w:tcPr>
            <w:tcW w:w="1559" w:type="dxa"/>
            <w:gridSpan w:val="2"/>
            <w:vAlign w:val="center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984" w:type="dxa"/>
          </w:tcPr>
          <w:p w:rsidR="0067323F" w:rsidRPr="00D07F57" w:rsidRDefault="0067323F" w:rsidP="00D978FC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</w:tbl>
    <w:p w:rsidR="00C017CC" w:rsidRDefault="00C017CC" w:rsidP="00C017CC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sz w:val="28"/>
          <w:szCs w:val="22"/>
          <w:lang w:eastAsia="ru-RU"/>
        </w:rPr>
      </w:pPr>
      <w:r w:rsidRPr="00D07F57">
        <w:rPr>
          <w:sz w:val="28"/>
          <w:szCs w:val="22"/>
          <w:lang w:eastAsia="ru-RU"/>
        </w:rPr>
        <w:t>_____________________________________________________________________________________</w:t>
      </w:r>
    </w:p>
    <w:p w:rsidR="00C017CC" w:rsidRDefault="00C017CC" w:rsidP="00F910AF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sectPr w:rsidR="00C017CC" w:rsidSect="006B3407">
      <w:headerReference w:type="default" r:id="rId9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D2" w:rsidRDefault="00CB45D2" w:rsidP="006B3407">
      <w:r>
        <w:separator/>
      </w:r>
    </w:p>
  </w:endnote>
  <w:endnote w:type="continuationSeparator" w:id="0">
    <w:p w:rsidR="00CB45D2" w:rsidRDefault="00CB45D2" w:rsidP="006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D2" w:rsidRDefault="00CB45D2" w:rsidP="006B3407">
      <w:r>
        <w:separator/>
      </w:r>
    </w:p>
  </w:footnote>
  <w:footnote w:type="continuationSeparator" w:id="0">
    <w:p w:rsidR="00CB45D2" w:rsidRDefault="00CB45D2" w:rsidP="006B3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31E" w:rsidRDefault="009D431E" w:rsidP="006B3407">
    <w:pPr>
      <w:pStyle w:val="a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Page Numbers (Top of Page)"/>
          <w:docPartUnique/>
        </w:docPartObj>
      </w:sdtPr>
      <w:sdtEndPr/>
      <w:sdtContent>
        <w:r w:rsidR="00A67583">
          <w:fldChar w:fldCharType="begin"/>
        </w:r>
        <w:r>
          <w:instrText>PAGE   \* MERGEFORMAT</w:instrText>
        </w:r>
        <w:r w:rsidR="00A67583">
          <w:fldChar w:fldCharType="separate"/>
        </w:r>
        <w:r w:rsidR="004209B8">
          <w:rPr>
            <w:noProof/>
          </w:rPr>
          <w:t>4</w:t>
        </w:r>
        <w:r w:rsidR="00A67583">
          <w:fldChar w:fldCharType="end"/>
        </w:r>
      </w:sdtContent>
    </w:sdt>
    <w:r>
      <w:tab/>
    </w:r>
    <w:r>
      <w:tab/>
    </w:r>
    <w:r w:rsidRPr="00A430E7"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2703"/>
    <w:rsid w:val="00006487"/>
    <w:rsid w:val="00007DB1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4F1"/>
    <w:rsid w:val="00051D1A"/>
    <w:rsid w:val="00071B8D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D3062"/>
    <w:rsid w:val="000E70C3"/>
    <w:rsid w:val="000F1FBC"/>
    <w:rsid w:val="00101316"/>
    <w:rsid w:val="001179D6"/>
    <w:rsid w:val="00123BF2"/>
    <w:rsid w:val="00137CB2"/>
    <w:rsid w:val="00142628"/>
    <w:rsid w:val="00150A65"/>
    <w:rsid w:val="00150DD1"/>
    <w:rsid w:val="00154F11"/>
    <w:rsid w:val="00170349"/>
    <w:rsid w:val="00173DD9"/>
    <w:rsid w:val="00175B49"/>
    <w:rsid w:val="00177FFC"/>
    <w:rsid w:val="00181591"/>
    <w:rsid w:val="00186580"/>
    <w:rsid w:val="00186A5C"/>
    <w:rsid w:val="00190F56"/>
    <w:rsid w:val="00191389"/>
    <w:rsid w:val="001A03B6"/>
    <w:rsid w:val="001A10D6"/>
    <w:rsid w:val="001B602A"/>
    <w:rsid w:val="001B66B8"/>
    <w:rsid w:val="001D1DBB"/>
    <w:rsid w:val="001D553A"/>
    <w:rsid w:val="001E3991"/>
    <w:rsid w:val="001E584F"/>
    <w:rsid w:val="001E7EF4"/>
    <w:rsid w:val="001F2CA3"/>
    <w:rsid w:val="001F3126"/>
    <w:rsid w:val="002026A8"/>
    <w:rsid w:val="00203A64"/>
    <w:rsid w:val="002069AA"/>
    <w:rsid w:val="00211E66"/>
    <w:rsid w:val="00213767"/>
    <w:rsid w:val="00214C13"/>
    <w:rsid w:val="00225058"/>
    <w:rsid w:val="00236045"/>
    <w:rsid w:val="00241B68"/>
    <w:rsid w:val="00243EB2"/>
    <w:rsid w:val="00251193"/>
    <w:rsid w:val="00270517"/>
    <w:rsid w:val="00275F4F"/>
    <w:rsid w:val="00280CEF"/>
    <w:rsid w:val="002A0731"/>
    <w:rsid w:val="002A1E62"/>
    <w:rsid w:val="002A2701"/>
    <w:rsid w:val="002A7C15"/>
    <w:rsid w:val="002B1224"/>
    <w:rsid w:val="002B16D8"/>
    <w:rsid w:val="002B6A9A"/>
    <w:rsid w:val="002C1068"/>
    <w:rsid w:val="002D3E8B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445B6"/>
    <w:rsid w:val="003529C4"/>
    <w:rsid w:val="00366421"/>
    <w:rsid w:val="00380065"/>
    <w:rsid w:val="00380D7F"/>
    <w:rsid w:val="00381932"/>
    <w:rsid w:val="003B4469"/>
    <w:rsid w:val="003B7AD6"/>
    <w:rsid w:val="003C05AB"/>
    <w:rsid w:val="003C0874"/>
    <w:rsid w:val="003C48E2"/>
    <w:rsid w:val="003C4A07"/>
    <w:rsid w:val="003D0D3C"/>
    <w:rsid w:val="003E59C1"/>
    <w:rsid w:val="003E70F7"/>
    <w:rsid w:val="003F69FB"/>
    <w:rsid w:val="003F74C5"/>
    <w:rsid w:val="00401986"/>
    <w:rsid w:val="0040349D"/>
    <w:rsid w:val="00403616"/>
    <w:rsid w:val="00406DD8"/>
    <w:rsid w:val="004177EC"/>
    <w:rsid w:val="004178ED"/>
    <w:rsid w:val="004209B8"/>
    <w:rsid w:val="00422E79"/>
    <w:rsid w:val="00424645"/>
    <w:rsid w:val="004247E5"/>
    <w:rsid w:val="00424D34"/>
    <w:rsid w:val="00427D60"/>
    <w:rsid w:val="004324D1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03882"/>
    <w:rsid w:val="00513480"/>
    <w:rsid w:val="0051355C"/>
    <w:rsid w:val="005178FF"/>
    <w:rsid w:val="0053385A"/>
    <w:rsid w:val="00534205"/>
    <w:rsid w:val="00535FA3"/>
    <w:rsid w:val="00541434"/>
    <w:rsid w:val="005441BA"/>
    <w:rsid w:val="005456AF"/>
    <w:rsid w:val="005525DC"/>
    <w:rsid w:val="005533FD"/>
    <w:rsid w:val="00553F4C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95B85"/>
    <w:rsid w:val="005A06A4"/>
    <w:rsid w:val="005A0CBA"/>
    <w:rsid w:val="005B27C4"/>
    <w:rsid w:val="005B7E06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323F"/>
    <w:rsid w:val="00675F7F"/>
    <w:rsid w:val="00690F2D"/>
    <w:rsid w:val="00693799"/>
    <w:rsid w:val="006A023F"/>
    <w:rsid w:val="006A2F6F"/>
    <w:rsid w:val="006A4D13"/>
    <w:rsid w:val="006B1E74"/>
    <w:rsid w:val="006B235F"/>
    <w:rsid w:val="006B3407"/>
    <w:rsid w:val="006B7F40"/>
    <w:rsid w:val="006C248F"/>
    <w:rsid w:val="006C6040"/>
    <w:rsid w:val="006D272F"/>
    <w:rsid w:val="006E368B"/>
    <w:rsid w:val="006E443E"/>
    <w:rsid w:val="006F20E5"/>
    <w:rsid w:val="00700814"/>
    <w:rsid w:val="00706562"/>
    <w:rsid w:val="00715771"/>
    <w:rsid w:val="0073368F"/>
    <w:rsid w:val="00734884"/>
    <w:rsid w:val="00734A42"/>
    <w:rsid w:val="00736D1B"/>
    <w:rsid w:val="00751148"/>
    <w:rsid w:val="0076570E"/>
    <w:rsid w:val="0077112F"/>
    <w:rsid w:val="00773387"/>
    <w:rsid w:val="00773BD1"/>
    <w:rsid w:val="00783C8E"/>
    <w:rsid w:val="00787B83"/>
    <w:rsid w:val="007945FC"/>
    <w:rsid w:val="007A2F82"/>
    <w:rsid w:val="007A39E0"/>
    <w:rsid w:val="007B073D"/>
    <w:rsid w:val="007B20BA"/>
    <w:rsid w:val="007C06E8"/>
    <w:rsid w:val="007C07BB"/>
    <w:rsid w:val="007C3F98"/>
    <w:rsid w:val="007C52FF"/>
    <w:rsid w:val="007D4410"/>
    <w:rsid w:val="007E13D1"/>
    <w:rsid w:val="007F4195"/>
    <w:rsid w:val="007F4DC6"/>
    <w:rsid w:val="007F530B"/>
    <w:rsid w:val="00810F54"/>
    <w:rsid w:val="00812490"/>
    <w:rsid w:val="00817EC6"/>
    <w:rsid w:val="008203E1"/>
    <w:rsid w:val="008209E0"/>
    <w:rsid w:val="00823A3A"/>
    <w:rsid w:val="0082431D"/>
    <w:rsid w:val="00827664"/>
    <w:rsid w:val="00830A59"/>
    <w:rsid w:val="00831057"/>
    <w:rsid w:val="008334F7"/>
    <w:rsid w:val="00834C1E"/>
    <w:rsid w:val="008401BA"/>
    <w:rsid w:val="008425CB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902D8"/>
    <w:rsid w:val="008A36CB"/>
    <w:rsid w:val="008A556B"/>
    <w:rsid w:val="008B1377"/>
    <w:rsid w:val="008B1632"/>
    <w:rsid w:val="008C0DF7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29D2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D18C6"/>
    <w:rsid w:val="009D431E"/>
    <w:rsid w:val="009E521C"/>
    <w:rsid w:val="009F0891"/>
    <w:rsid w:val="00A10D1D"/>
    <w:rsid w:val="00A2730A"/>
    <w:rsid w:val="00A30F22"/>
    <w:rsid w:val="00A32C4D"/>
    <w:rsid w:val="00A33A49"/>
    <w:rsid w:val="00A34263"/>
    <w:rsid w:val="00A36776"/>
    <w:rsid w:val="00A430E7"/>
    <w:rsid w:val="00A643D9"/>
    <w:rsid w:val="00A67583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B7CB0"/>
    <w:rsid w:val="00AD68C2"/>
    <w:rsid w:val="00AE5156"/>
    <w:rsid w:val="00AF0E97"/>
    <w:rsid w:val="00AF38FB"/>
    <w:rsid w:val="00AF4349"/>
    <w:rsid w:val="00AF5E65"/>
    <w:rsid w:val="00B01177"/>
    <w:rsid w:val="00B1089A"/>
    <w:rsid w:val="00B10F95"/>
    <w:rsid w:val="00B11639"/>
    <w:rsid w:val="00B1180B"/>
    <w:rsid w:val="00B11D19"/>
    <w:rsid w:val="00B1239A"/>
    <w:rsid w:val="00B20896"/>
    <w:rsid w:val="00B21B07"/>
    <w:rsid w:val="00B23D83"/>
    <w:rsid w:val="00B257C2"/>
    <w:rsid w:val="00B26585"/>
    <w:rsid w:val="00B362CB"/>
    <w:rsid w:val="00B37955"/>
    <w:rsid w:val="00B44E41"/>
    <w:rsid w:val="00B476A1"/>
    <w:rsid w:val="00B500FF"/>
    <w:rsid w:val="00B62DAD"/>
    <w:rsid w:val="00B70058"/>
    <w:rsid w:val="00B74ABE"/>
    <w:rsid w:val="00B74DC0"/>
    <w:rsid w:val="00B85BE0"/>
    <w:rsid w:val="00B8620B"/>
    <w:rsid w:val="00B86320"/>
    <w:rsid w:val="00B86A73"/>
    <w:rsid w:val="00B94278"/>
    <w:rsid w:val="00BA5348"/>
    <w:rsid w:val="00BA6E8D"/>
    <w:rsid w:val="00BB0FF6"/>
    <w:rsid w:val="00BC0783"/>
    <w:rsid w:val="00BC33C9"/>
    <w:rsid w:val="00BC7787"/>
    <w:rsid w:val="00BD71A4"/>
    <w:rsid w:val="00BF057C"/>
    <w:rsid w:val="00BF663D"/>
    <w:rsid w:val="00C00BE8"/>
    <w:rsid w:val="00C017CC"/>
    <w:rsid w:val="00C021DB"/>
    <w:rsid w:val="00C0716C"/>
    <w:rsid w:val="00C15FB6"/>
    <w:rsid w:val="00C2014D"/>
    <w:rsid w:val="00C23002"/>
    <w:rsid w:val="00C24908"/>
    <w:rsid w:val="00C273A7"/>
    <w:rsid w:val="00C30AE2"/>
    <w:rsid w:val="00C400C9"/>
    <w:rsid w:val="00C41C47"/>
    <w:rsid w:val="00C42508"/>
    <w:rsid w:val="00C432FD"/>
    <w:rsid w:val="00C43BC5"/>
    <w:rsid w:val="00C45A56"/>
    <w:rsid w:val="00C45BEC"/>
    <w:rsid w:val="00C50856"/>
    <w:rsid w:val="00C5097E"/>
    <w:rsid w:val="00C51575"/>
    <w:rsid w:val="00C51AC8"/>
    <w:rsid w:val="00C54AAF"/>
    <w:rsid w:val="00C66659"/>
    <w:rsid w:val="00C802D3"/>
    <w:rsid w:val="00C87BAD"/>
    <w:rsid w:val="00C977DB"/>
    <w:rsid w:val="00CA352C"/>
    <w:rsid w:val="00CB45D2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CF2FE4"/>
    <w:rsid w:val="00CF6AE9"/>
    <w:rsid w:val="00D01C67"/>
    <w:rsid w:val="00D07F57"/>
    <w:rsid w:val="00D100AF"/>
    <w:rsid w:val="00D14B3D"/>
    <w:rsid w:val="00D16660"/>
    <w:rsid w:val="00D16DDA"/>
    <w:rsid w:val="00D171AC"/>
    <w:rsid w:val="00D3571B"/>
    <w:rsid w:val="00D4211B"/>
    <w:rsid w:val="00D42978"/>
    <w:rsid w:val="00D433D5"/>
    <w:rsid w:val="00D47D1B"/>
    <w:rsid w:val="00D559EA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8FC"/>
    <w:rsid w:val="00DB3C3F"/>
    <w:rsid w:val="00DC3675"/>
    <w:rsid w:val="00DC3F64"/>
    <w:rsid w:val="00DD1598"/>
    <w:rsid w:val="00DE4947"/>
    <w:rsid w:val="00DE556D"/>
    <w:rsid w:val="00DE6D34"/>
    <w:rsid w:val="00DF7BCB"/>
    <w:rsid w:val="00E1055B"/>
    <w:rsid w:val="00E10EF0"/>
    <w:rsid w:val="00E15293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0F3F"/>
    <w:rsid w:val="00E7144C"/>
    <w:rsid w:val="00E7329A"/>
    <w:rsid w:val="00E75E4F"/>
    <w:rsid w:val="00E76214"/>
    <w:rsid w:val="00E831B6"/>
    <w:rsid w:val="00E87314"/>
    <w:rsid w:val="00E90246"/>
    <w:rsid w:val="00E97158"/>
    <w:rsid w:val="00EA1E6A"/>
    <w:rsid w:val="00EA7A6A"/>
    <w:rsid w:val="00EC0A98"/>
    <w:rsid w:val="00EC2389"/>
    <w:rsid w:val="00EC331F"/>
    <w:rsid w:val="00EC5E34"/>
    <w:rsid w:val="00EC6CD4"/>
    <w:rsid w:val="00EC7B95"/>
    <w:rsid w:val="00EC7D51"/>
    <w:rsid w:val="00ED30E3"/>
    <w:rsid w:val="00ED43DF"/>
    <w:rsid w:val="00EE1698"/>
    <w:rsid w:val="00EF1B5C"/>
    <w:rsid w:val="00EF4868"/>
    <w:rsid w:val="00F06A78"/>
    <w:rsid w:val="00F074B1"/>
    <w:rsid w:val="00F119AD"/>
    <w:rsid w:val="00F133C1"/>
    <w:rsid w:val="00F16461"/>
    <w:rsid w:val="00F17364"/>
    <w:rsid w:val="00F23643"/>
    <w:rsid w:val="00F30EEE"/>
    <w:rsid w:val="00F36CE5"/>
    <w:rsid w:val="00F417E5"/>
    <w:rsid w:val="00F42FB4"/>
    <w:rsid w:val="00F44DC3"/>
    <w:rsid w:val="00F503E0"/>
    <w:rsid w:val="00F53480"/>
    <w:rsid w:val="00F76B21"/>
    <w:rsid w:val="00F87F69"/>
    <w:rsid w:val="00F910AF"/>
    <w:rsid w:val="00F92144"/>
    <w:rsid w:val="00F96E0D"/>
    <w:rsid w:val="00FA12D4"/>
    <w:rsid w:val="00FA5A56"/>
    <w:rsid w:val="00FB53F6"/>
    <w:rsid w:val="00FC3FE5"/>
    <w:rsid w:val="00FD061B"/>
    <w:rsid w:val="00FD2925"/>
    <w:rsid w:val="00FD2CE9"/>
    <w:rsid w:val="00FD4F54"/>
    <w:rsid w:val="00FE055D"/>
    <w:rsid w:val="00FE710F"/>
    <w:rsid w:val="00FF16D5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9DD2F-337B-4586-A7D4-04ABFCCA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6021</Words>
  <Characters>3432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5</cp:revision>
  <cp:lastPrinted>2024-09-26T13:02:00Z</cp:lastPrinted>
  <dcterms:created xsi:type="dcterms:W3CDTF">2024-12-20T07:25:00Z</dcterms:created>
  <dcterms:modified xsi:type="dcterms:W3CDTF">2025-01-22T09:32:00Z</dcterms:modified>
</cp:coreProperties>
</file>