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DCCFF" w14:textId="29DDD433" w:rsidR="00E07BD9" w:rsidRPr="00127997" w:rsidRDefault="00E07BD9" w:rsidP="00127997">
      <w:pPr>
        <w:tabs>
          <w:tab w:val="left" w:pos="9639"/>
        </w:tabs>
        <w:spacing w:after="0" w:line="240" w:lineRule="auto"/>
        <w:ind w:right="1670" w:firstLine="9498"/>
        <w:rPr>
          <w:rFonts w:ascii="Times New Roman" w:hAnsi="Times New Roman" w:cs="Times New Roman"/>
          <w:sz w:val="28"/>
          <w:szCs w:val="28"/>
        </w:rPr>
      </w:pPr>
      <w:r w:rsidRPr="00127997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699E0CB4" w14:textId="3E2268AB" w:rsidR="00E07BD9" w:rsidRPr="00E21290" w:rsidRDefault="00E07BD9" w:rsidP="00127997">
      <w:pPr>
        <w:tabs>
          <w:tab w:val="left" w:pos="9639"/>
        </w:tabs>
        <w:spacing w:after="0" w:line="240" w:lineRule="auto"/>
        <w:ind w:firstLine="9498"/>
        <w:rPr>
          <w:rFonts w:ascii="Times New Roman" w:hAnsi="Times New Roman" w:cs="Times New Roman"/>
          <w:sz w:val="28"/>
          <w:szCs w:val="28"/>
        </w:rPr>
      </w:pPr>
      <w:r w:rsidRPr="00127997">
        <w:rPr>
          <w:rFonts w:ascii="Times New Roman" w:hAnsi="Times New Roman" w:cs="Times New Roman"/>
          <w:sz w:val="28"/>
          <w:szCs w:val="28"/>
        </w:rPr>
        <w:t xml:space="preserve">Розпорядження </w:t>
      </w:r>
      <w:r w:rsidR="00127997" w:rsidRPr="00E21290">
        <w:rPr>
          <w:rFonts w:ascii="Times New Roman" w:hAnsi="Times New Roman" w:cs="Times New Roman"/>
          <w:sz w:val="28"/>
          <w:szCs w:val="28"/>
        </w:rPr>
        <w:t>начальника</w:t>
      </w:r>
    </w:p>
    <w:p w14:paraId="6F5A4CD3" w14:textId="49162E2E" w:rsidR="00E07BD9" w:rsidRPr="00127997" w:rsidRDefault="00E07BD9" w:rsidP="00127997">
      <w:pPr>
        <w:tabs>
          <w:tab w:val="left" w:pos="9639"/>
        </w:tabs>
        <w:spacing w:after="0" w:line="240" w:lineRule="auto"/>
        <w:ind w:firstLine="9498"/>
        <w:rPr>
          <w:rFonts w:ascii="Times New Roman" w:hAnsi="Times New Roman" w:cs="Times New Roman"/>
          <w:sz w:val="28"/>
          <w:szCs w:val="28"/>
        </w:rPr>
      </w:pPr>
      <w:r w:rsidRPr="00E21290">
        <w:rPr>
          <w:rFonts w:ascii="Times New Roman" w:hAnsi="Times New Roman" w:cs="Times New Roman"/>
          <w:sz w:val="28"/>
          <w:szCs w:val="28"/>
        </w:rPr>
        <w:t xml:space="preserve">обласної </w:t>
      </w:r>
      <w:r w:rsidR="00127997" w:rsidRPr="00E21290">
        <w:rPr>
          <w:rFonts w:ascii="Times New Roman" w:hAnsi="Times New Roman" w:cs="Times New Roman"/>
          <w:sz w:val="28"/>
          <w:szCs w:val="28"/>
        </w:rPr>
        <w:t>військової</w:t>
      </w:r>
      <w:r w:rsidR="00127997" w:rsidRPr="00127997">
        <w:rPr>
          <w:rFonts w:ascii="Times New Roman" w:hAnsi="Times New Roman" w:cs="Times New Roman"/>
          <w:sz w:val="28"/>
          <w:szCs w:val="28"/>
        </w:rPr>
        <w:t xml:space="preserve"> </w:t>
      </w:r>
      <w:r w:rsidRPr="00127997">
        <w:rPr>
          <w:rFonts w:ascii="Times New Roman" w:hAnsi="Times New Roman" w:cs="Times New Roman"/>
          <w:sz w:val="28"/>
          <w:szCs w:val="28"/>
        </w:rPr>
        <w:t>адміністрації</w:t>
      </w:r>
    </w:p>
    <w:p w14:paraId="76422905" w14:textId="72F66E2E" w:rsidR="00E07BD9" w:rsidRPr="00127997" w:rsidRDefault="009A0D1A" w:rsidP="00127997">
      <w:pPr>
        <w:tabs>
          <w:tab w:val="left" w:pos="9639"/>
        </w:tabs>
        <w:spacing w:after="0" w:line="240" w:lineRule="auto"/>
        <w:ind w:right="840" w:firstLine="9498"/>
        <w:rPr>
          <w:rFonts w:ascii="Times New Roman" w:hAnsi="Times New Roman" w:cs="Times New Roman"/>
          <w:sz w:val="28"/>
          <w:szCs w:val="28"/>
        </w:rPr>
      </w:pPr>
      <w:r w:rsidRPr="00127997">
        <w:rPr>
          <w:rFonts w:ascii="Times New Roman" w:hAnsi="Times New Roman" w:cs="Times New Roman"/>
          <w:sz w:val="28"/>
          <w:szCs w:val="28"/>
        </w:rPr>
        <w:t>_____________</w:t>
      </w:r>
      <w:r w:rsidR="00EB1915" w:rsidRPr="00127997">
        <w:rPr>
          <w:rFonts w:ascii="Times New Roman" w:hAnsi="Times New Roman" w:cs="Times New Roman"/>
          <w:sz w:val="28"/>
          <w:szCs w:val="28"/>
        </w:rPr>
        <w:t xml:space="preserve">__ </w:t>
      </w:r>
      <w:r w:rsidRPr="00127997">
        <w:rPr>
          <w:rFonts w:ascii="Times New Roman" w:hAnsi="Times New Roman" w:cs="Times New Roman"/>
          <w:sz w:val="28"/>
          <w:szCs w:val="28"/>
        </w:rPr>
        <w:t>№ ____________</w:t>
      </w:r>
    </w:p>
    <w:p w14:paraId="632C9415" w14:textId="77777777" w:rsidR="00E07BD9" w:rsidRPr="007732D1" w:rsidRDefault="00E07BD9" w:rsidP="009F5E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039DFCB" w14:textId="77777777" w:rsidR="00E07BD9" w:rsidRPr="004C1951" w:rsidRDefault="00E07BD9" w:rsidP="009F5E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951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14:paraId="074B3362" w14:textId="77777777" w:rsidR="00E07BD9" w:rsidRPr="004C1951" w:rsidRDefault="00E07BD9" w:rsidP="009F5E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951">
        <w:rPr>
          <w:rFonts w:ascii="Times New Roman" w:hAnsi="Times New Roman" w:cs="Times New Roman"/>
          <w:b/>
          <w:sz w:val="28"/>
          <w:szCs w:val="28"/>
        </w:rPr>
        <w:t xml:space="preserve"> роботи Львівської обласної державної адміністрації</w:t>
      </w:r>
    </w:p>
    <w:p w14:paraId="6AFEF8C3" w14:textId="77777777" w:rsidR="00E07BD9" w:rsidRPr="004C1951" w:rsidRDefault="00E07BD9" w:rsidP="009F5E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951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1076BB" w:rsidRPr="004C1951">
        <w:rPr>
          <w:rFonts w:ascii="Times New Roman" w:hAnsi="Times New Roman" w:cs="Times New Roman"/>
          <w:b/>
          <w:sz w:val="28"/>
          <w:szCs w:val="28"/>
        </w:rPr>
        <w:t>третій</w:t>
      </w:r>
      <w:r w:rsidR="00C76F29" w:rsidRPr="004C19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4C81" w:rsidRPr="004C1951">
        <w:rPr>
          <w:rFonts w:ascii="Times New Roman" w:hAnsi="Times New Roman" w:cs="Times New Roman"/>
          <w:b/>
          <w:sz w:val="28"/>
          <w:szCs w:val="28"/>
        </w:rPr>
        <w:t>квартал 202</w:t>
      </w:r>
      <w:r w:rsidR="00B62D7E" w:rsidRPr="004C1951">
        <w:rPr>
          <w:rFonts w:ascii="Times New Roman" w:hAnsi="Times New Roman" w:cs="Times New Roman"/>
          <w:b/>
          <w:sz w:val="28"/>
          <w:szCs w:val="28"/>
        </w:rPr>
        <w:t>5</w:t>
      </w:r>
      <w:r w:rsidRPr="004C1951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14:paraId="529A3997" w14:textId="77777777" w:rsidR="00CA15CF" w:rsidRPr="004C1951" w:rsidRDefault="00CA15CF" w:rsidP="009F5E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Layout w:type="fixed"/>
        <w:tblLook w:val="04A0" w:firstRow="1" w:lastRow="0" w:firstColumn="1" w:lastColumn="0" w:noHBand="0" w:noVBand="1"/>
      </w:tblPr>
      <w:tblGrid>
        <w:gridCol w:w="709"/>
        <w:gridCol w:w="6800"/>
        <w:gridCol w:w="2835"/>
        <w:gridCol w:w="4251"/>
        <w:gridCol w:w="6"/>
      </w:tblGrid>
      <w:tr w:rsidR="009C5EE1" w:rsidRPr="00911282" w14:paraId="568494D7" w14:textId="77777777" w:rsidTr="00E9206A">
        <w:trPr>
          <w:gridAfter w:val="1"/>
          <w:wAfter w:w="6" w:type="dxa"/>
        </w:trPr>
        <w:tc>
          <w:tcPr>
            <w:tcW w:w="7509" w:type="dxa"/>
            <w:gridSpan w:val="2"/>
            <w:vAlign w:val="center"/>
          </w:tcPr>
          <w:p w14:paraId="01A02D4D" w14:textId="77777777" w:rsidR="009C5EE1" w:rsidRPr="00911282" w:rsidRDefault="009C5EE1" w:rsidP="009F5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2">
              <w:rPr>
                <w:rFonts w:ascii="Times New Roman" w:hAnsi="Times New Roman" w:cs="Times New Roman"/>
                <w:b/>
                <w:sz w:val="24"/>
                <w:szCs w:val="24"/>
              </w:rPr>
              <w:t>Зміст заходу</w:t>
            </w:r>
          </w:p>
          <w:p w14:paraId="78F69579" w14:textId="77777777" w:rsidR="009C5EE1" w:rsidRPr="00911282" w:rsidRDefault="009C5EE1" w:rsidP="009F5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6D12D22" w14:textId="77777777" w:rsidR="009C5EE1" w:rsidRPr="00911282" w:rsidRDefault="009C5EE1" w:rsidP="009F5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2">
              <w:rPr>
                <w:rFonts w:ascii="Times New Roman" w:hAnsi="Times New Roman" w:cs="Times New Roman"/>
                <w:b/>
                <w:sz w:val="24"/>
                <w:szCs w:val="24"/>
              </w:rPr>
              <w:t>Термін</w:t>
            </w:r>
          </w:p>
          <w:p w14:paraId="41BD3F34" w14:textId="77777777" w:rsidR="009C5EE1" w:rsidRPr="00911282" w:rsidRDefault="009C5EE1" w:rsidP="009F5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2">
              <w:rPr>
                <w:rFonts w:ascii="Times New Roman" w:hAnsi="Times New Roman" w:cs="Times New Roman"/>
                <w:b/>
                <w:sz w:val="24"/>
                <w:szCs w:val="24"/>
              </w:rPr>
              <w:t>виконання</w:t>
            </w:r>
          </w:p>
        </w:tc>
        <w:tc>
          <w:tcPr>
            <w:tcW w:w="4251" w:type="dxa"/>
            <w:vAlign w:val="center"/>
          </w:tcPr>
          <w:p w14:paraId="142E7D2B" w14:textId="77777777" w:rsidR="009C5EE1" w:rsidRPr="00911282" w:rsidRDefault="009C5EE1" w:rsidP="009F5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2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 виконавці</w:t>
            </w:r>
          </w:p>
        </w:tc>
      </w:tr>
      <w:tr w:rsidR="0019241E" w:rsidRPr="00911282" w14:paraId="6738CDA9" w14:textId="77777777" w:rsidTr="00911282">
        <w:tc>
          <w:tcPr>
            <w:tcW w:w="14601" w:type="dxa"/>
            <w:gridSpan w:val="5"/>
            <w:vAlign w:val="center"/>
          </w:tcPr>
          <w:p w14:paraId="374EDB1E" w14:textId="77777777" w:rsidR="0019241E" w:rsidRPr="00911282" w:rsidRDefault="0019241E" w:rsidP="009F5EFB">
            <w:pPr>
              <w:pStyle w:val="a4"/>
              <w:ind w:left="1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="009D0789" w:rsidRPr="00911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Заходи щодо соціально-економічного розвитку території або окремих її адміністративно-територіальних одиниць, функціонування галузей господарського комплексу та розв</w:t>
            </w:r>
            <w:r w:rsidR="00F33B2B" w:rsidRPr="00911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’</w:t>
            </w:r>
            <w:r w:rsidR="009D0789" w:rsidRPr="00911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язання проблем у соціальній сфері, поліпшення діяльності місцевих органів виконавчої влади тощо</w:t>
            </w:r>
          </w:p>
        </w:tc>
      </w:tr>
      <w:tr w:rsidR="00A366AA" w:rsidRPr="00911282" w14:paraId="2DA703F4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936BC57" w14:textId="77777777" w:rsidR="00A366AA" w:rsidRPr="00911282" w:rsidRDefault="00A366AA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3E41752" w14:textId="77777777" w:rsidR="00A366AA" w:rsidRPr="005A1A71" w:rsidRDefault="00A366AA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Впровадження стратегічних документів області:</w:t>
            </w:r>
          </w:p>
          <w:p w14:paraId="305F63BB" w14:textId="77777777" w:rsidR="00A366AA" w:rsidRPr="005A1A71" w:rsidRDefault="00A366AA" w:rsidP="009F5EFB">
            <w:pPr>
              <w:numPr>
                <w:ilvl w:val="0"/>
                <w:numId w:val="13"/>
              </w:numPr>
              <w:ind w:left="169"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реалізація проєктів Плану дій зі справедливої трансформації вугільного </w:t>
            </w:r>
            <w:proofErr w:type="spellStart"/>
            <w:r w:rsidR="004403A8">
              <w:rPr>
                <w:rFonts w:ascii="Times New Roman" w:eastAsia="Times New Roman" w:hAnsi="Times New Roman" w:cs="Times New Roman"/>
                <w:sz w:val="24"/>
                <w:szCs w:val="24"/>
              </w:rPr>
              <w:t>мікрорегіону</w:t>
            </w:r>
            <w:proofErr w:type="spellEnd"/>
            <w:r w:rsidR="00440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Львівської області</w:t>
            </w:r>
          </w:p>
        </w:tc>
        <w:tc>
          <w:tcPr>
            <w:tcW w:w="2835" w:type="dxa"/>
          </w:tcPr>
          <w:p w14:paraId="5681C696" w14:textId="77777777" w:rsidR="00A366AA" w:rsidRDefault="00A366AA" w:rsidP="009F5EFB">
            <w:pPr>
              <w:jc w:val="center"/>
            </w:pPr>
            <w:r w:rsidRPr="00CB0E0D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4BAC5789" w14:textId="77777777" w:rsidR="00A366AA" w:rsidRPr="00911282" w:rsidRDefault="00A366AA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економічної політики</w:t>
            </w:r>
            <w:r w:rsid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A366AA" w:rsidRPr="00911282" w14:paraId="61FE1E1B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B4F71AB" w14:textId="77777777" w:rsidR="00A366AA" w:rsidRPr="00911282" w:rsidRDefault="00A366AA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1C898A5" w14:textId="77777777" w:rsidR="00A366AA" w:rsidRPr="005A1A71" w:rsidRDefault="00A366AA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ефективної реалізації:</w:t>
            </w:r>
          </w:p>
          <w:p w14:paraId="7794BE97" w14:textId="77777777" w:rsidR="00A366AA" w:rsidRPr="005A1A71" w:rsidRDefault="00A366AA" w:rsidP="009F5EFB">
            <w:pPr>
              <w:pStyle w:val="a4"/>
              <w:numPr>
                <w:ilvl w:val="0"/>
                <w:numId w:val="12"/>
              </w:numPr>
              <w:ind w:left="169"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 пріоритетних інфраструктурних проєктів у Львівській області;</w:t>
            </w:r>
          </w:p>
          <w:p w14:paraId="2060A017" w14:textId="77777777" w:rsidR="00A366AA" w:rsidRPr="005A1A71" w:rsidRDefault="00A366AA" w:rsidP="009F5EFB">
            <w:pPr>
              <w:pStyle w:val="a4"/>
              <w:numPr>
                <w:ilvl w:val="0"/>
                <w:numId w:val="12"/>
              </w:numPr>
              <w:ind w:left="169"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 компенсації відсоткової ставки за іпотечними кредитами окремих категорій громадян у Львівській області на 2024-2027 роки;</w:t>
            </w:r>
          </w:p>
          <w:p w14:paraId="35EA684D" w14:textId="77777777" w:rsidR="00A366AA" w:rsidRPr="005A1A71" w:rsidRDefault="00A366AA" w:rsidP="009F5EFB">
            <w:pPr>
              <w:pStyle w:val="a4"/>
              <w:numPr>
                <w:ilvl w:val="0"/>
                <w:numId w:val="12"/>
              </w:numPr>
              <w:ind w:left="169"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 підвищення конкурентоспроможності Львівської о</w:t>
            </w:r>
            <w:r w:rsidR="004403A8">
              <w:rPr>
                <w:rFonts w:ascii="Times New Roman" w:eastAsia="Times New Roman" w:hAnsi="Times New Roman" w:cs="Times New Roman"/>
                <w:sz w:val="24"/>
                <w:szCs w:val="24"/>
              </w:rPr>
              <w:t>бласті на 2021-2025 роки</w:t>
            </w:r>
          </w:p>
        </w:tc>
        <w:tc>
          <w:tcPr>
            <w:tcW w:w="2835" w:type="dxa"/>
          </w:tcPr>
          <w:p w14:paraId="7CB0128F" w14:textId="77777777" w:rsidR="00A366AA" w:rsidRDefault="00A366AA" w:rsidP="009F5EFB">
            <w:pPr>
              <w:jc w:val="center"/>
            </w:pPr>
            <w:r w:rsidRPr="00CB0E0D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09C4E7D2" w14:textId="77777777" w:rsidR="00A366AA" w:rsidRPr="00911282" w:rsidRDefault="00A366AA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економічної політики</w:t>
            </w:r>
            <w:r w:rsid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A366AA" w:rsidRPr="00911282" w14:paraId="525868C1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CD5E233" w14:textId="77777777" w:rsidR="00A366AA" w:rsidRPr="00911282" w:rsidRDefault="00A366AA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453AA0C" w14:textId="77777777" w:rsidR="00A366AA" w:rsidRPr="005A1A71" w:rsidRDefault="00A366AA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Впровадження заходів підтримки бізнесу:</w:t>
            </w:r>
          </w:p>
          <w:p w14:paraId="78AF815F" w14:textId="77777777" w:rsidR="00A366AA" w:rsidRPr="005A1A71" w:rsidRDefault="00A366AA" w:rsidP="009F5EFB">
            <w:pPr>
              <w:numPr>
                <w:ilvl w:val="0"/>
                <w:numId w:val="14"/>
              </w:numPr>
              <w:ind w:left="169"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супровід інвестиційних проєктів;</w:t>
            </w:r>
          </w:p>
          <w:p w14:paraId="000312C0" w14:textId="77777777" w:rsidR="00A366AA" w:rsidRPr="005A1A71" w:rsidRDefault="00A366AA" w:rsidP="009F5EFB">
            <w:pPr>
              <w:numPr>
                <w:ilvl w:val="0"/>
                <w:numId w:val="14"/>
              </w:numPr>
              <w:ind w:left="169"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супровід </w:t>
            </w:r>
            <w:proofErr w:type="spellStart"/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релокованих</w:t>
            </w:r>
            <w:proofErr w:type="spellEnd"/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підприємств;</w:t>
            </w:r>
          </w:p>
          <w:p w14:paraId="10F2FF55" w14:textId="77777777" w:rsidR="00A366AA" w:rsidRPr="005A1A71" w:rsidRDefault="00A366AA" w:rsidP="009F5EFB">
            <w:pPr>
              <w:numPr>
                <w:ilvl w:val="0"/>
                <w:numId w:val="14"/>
              </w:numPr>
              <w:ind w:left="169"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супровід </w:t>
            </w:r>
            <w:proofErr w:type="spellStart"/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експортоорієнтованих</w:t>
            </w:r>
            <w:proofErr w:type="spellEnd"/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підприємств (Школа експортера, актуалізація каталогу «Експортний потенціал Львівщини»);</w:t>
            </w:r>
          </w:p>
          <w:p w14:paraId="553A2078" w14:textId="77777777" w:rsidR="00A366AA" w:rsidRPr="005A1A71" w:rsidRDefault="00A366AA" w:rsidP="009F5EFB">
            <w:pPr>
              <w:numPr>
                <w:ilvl w:val="0"/>
                <w:numId w:val="14"/>
              </w:numPr>
              <w:ind w:left="169"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проведення курсів/тренінгів </w:t>
            </w:r>
            <w:r w:rsidR="004403A8">
              <w:rPr>
                <w:rFonts w:ascii="Times New Roman" w:eastAsia="Times New Roman" w:hAnsi="Times New Roman" w:cs="Times New Roman"/>
                <w:sz w:val="24"/>
                <w:szCs w:val="24"/>
              </w:rPr>
              <w:t>з питань закупівельного процесу</w:t>
            </w:r>
          </w:p>
        </w:tc>
        <w:tc>
          <w:tcPr>
            <w:tcW w:w="2835" w:type="dxa"/>
          </w:tcPr>
          <w:p w14:paraId="31FC72ED" w14:textId="77777777" w:rsidR="00A366AA" w:rsidRDefault="00A366AA" w:rsidP="009F5EFB">
            <w:pPr>
              <w:jc w:val="center"/>
            </w:pPr>
            <w:r w:rsidRPr="00CB0E0D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3CD1A94B" w14:textId="77777777" w:rsidR="00A366AA" w:rsidRPr="00911282" w:rsidRDefault="00A366AA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економічної політики</w:t>
            </w:r>
            <w:r w:rsid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A366AA" w:rsidRPr="00911282" w14:paraId="0A4B8F84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4B78B08" w14:textId="77777777" w:rsidR="00A366AA" w:rsidRPr="00911282" w:rsidRDefault="00A366AA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05D805C" w14:textId="77777777" w:rsidR="00A366AA" w:rsidRPr="005A1A71" w:rsidRDefault="00A366AA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Забезпечення ефективного використання державного та комунального майна територіальними громадами та держ</w:t>
            </w:r>
            <w:r w:rsidR="00C842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авними </w:t>
            </w: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підприємствами області</w:t>
            </w:r>
          </w:p>
        </w:tc>
        <w:tc>
          <w:tcPr>
            <w:tcW w:w="2835" w:type="dxa"/>
          </w:tcPr>
          <w:p w14:paraId="0E1203B8" w14:textId="77777777" w:rsidR="00A366AA" w:rsidRDefault="00A366AA" w:rsidP="009F5EFB">
            <w:pPr>
              <w:jc w:val="center"/>
            </w:pPr>
            <w:r w:rsidRPr="00CB0E0D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64256975" w14:textId="77777777" w:rsidR="00A366AA" w:rsidRPr="00911282" w:rsidRDefault="00A366AA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економічної політики</w:t>
            </w:r>
            <w:r w:rsid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A366AA" w:rsidRPr="00911282" w14:paraId="06075E47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FCD5E8C" w14:textId="77777777" w:rsidR="00A366AA" w:rsidRPr="00911282" w:rsidRDefault="00A366AA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4B0DF0D" w14:textId="77777777" w:rsidR="00A366AA" w:rsidRPr="005A1A71" w:rsidRDefault="00A366AA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Формування пропозицій у профільні міністерства щодо об'єктів, які можуть реалізовуватись у 2025 році за кошти діючих державних бюджетних програм</w:t>
            </w:r>
          </w:p>
        </w:tc>
        <w:tc>
          <w:tcPr>
            <w:tcW w:w="2835" w:type="dxa"/>
          </w:tcPr>
          <w:p w14:paraId="2069C66C" w14:textId="77777777" w:rsidR="00A366AA" w:rsidRDefault="00A366AA" w:rsidP="009F5EFB">
            <w:pPr>
              <w:jc w:val="center"/>
            </w:pPr>
            <w:r w:rsidRPr="00CB0E0D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14EDE8C4" w14:textId="77777777" w:rsidR="00A366AA" w:rsidRPr="00911282" w:rsidRDefault="00A366AA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економічної політики</w:t>
            </w:r>
            <w:r w:rsid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752074" w:rsidRPr="00911282" w14:paraId="3C333B9A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3B890AC" w14:textId="77777777" w:rsidR="00752074" w:rsidRPr="00911282" w:rsidRDefault="00752074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A93103E" w14:textId="77777777" w:rsidR="00752074" w:rsidRPr="005A1A71" w:rsidRDefault="00752074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Складання прогнозу обласного бюджету на 2026-2028 роки та подання проєкту розпорядження про його затвердження обласній державній адміністрації на розгляд і схвалення </w:t>
            </w:r>
          </w:p>
        </w:tc>
        <w:tc>
          <w:tcPr>
            <w:tcW w:w="2835" w:type="dxa"/>
          </w:tcPr>
          <w:p w14:paraId="36E2FABB" w14:textId="77777777" w:rsidR="00752074" w:rsidRPr="00752074" w:rsidRDefault="00752074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074">
              <w:rPr>
                <w:rFonts w:ascii="Times New Roman" w:hAnsi="Times New Roman" w:cs="Times New Roman"/>
                <w:sz w:val="24"/>
                <w:szCs w:val="24"/>
              </w:rPr>
              <w:t>Липень-серпень</w:t>
            </w:r>
          </w:p>
        </w:tc>
        <w:tc>
          <w:tcPr>
            <w:tcW w:w="4251" w:type="dxa"/>
          </w:tcPr>
          <w:p w14:paraId="3CB9BA77" w14:textId="77777777" w:rsidR="00752074" w:rsidRPr="00911282" w:rsidRDefault="00752074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752074" w:rsidRPr="00911282" w14:paraId="63AB567F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4824AA8" w14:textId="77777777" w:rsidR="00752074" w:rsidRPr="00911282" w:rsidRDefault="00752074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576BBFC" w14:textId="77777777" w:rsidR="00752074" w:rsidRPr="005A1A71" w:rsidRDefault="00752074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Подання пропозицій центральним органам влади щодо внесення змін до чинного податкового та бюджетного законодавства, інших нормативних актів</w:t>
            </w:r>
          </w:p>
        </w:tc>
        <w:tc>
          <w:tcPr>
            <w:tcW w:w="2835" w:type="dxa"/>
          </w:tcPr>
          <w:p w14:paraId="1716B227" w14:textId="77777777" w:rsidR="00752074" w:rsidRPr="00752074" w:rsidRDefault="00752074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074">
              <w:rPr>
                <w:rFonts w:ascii="Times New Roman" w:hAnsi="Times New Roman" w:cs="Times New Roman"/>
                <w:sz w:val="24"/>
                <w:szCs w:val="24"/>
              </w:rPr>
              <w:t>Липень</w:t>
            </w:r>
          </w:p>
        </w:tc>
        <w:tc>
          <w:tcPr>
            <w:tcW w:w="4251" w:type="dxa"/>
          </w:tcPr>
          <w:p w14:paraId="5CBD4274" w14:textId="77777777" w:rsidR="00752074" w:rsidRDefault="00752074" w:rsidP="009F5EFB">
            <w:pPr>
              <w:jc w:val="both"/>
            </w:pPr>
            <w:r w:rsidRPr="00BA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</w:t>
            </w:r>
            <w:r w:rsidRPr="00BA6551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752074" w:rsidRPr="00911282" w14:paraId="0778AFC6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F2237BA" w14:textId="77777777" w:rsidR="00752074" w:rsidRPr="00911282" w:rsidRDefault="00752074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EC0C280" w14:textId="77777777" w:rsidR="00752074" w:rsidRPr="005A1A71" w:rsidRDefault="00752074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Організація роботи щодо формування місцевих бюджетів області на 2026 рік. Аналіз показників міжбюджетних трансфертів, визначених </w:t>
            </w:r>
            <w:proofErr w:type="spellStart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проєктом</w:t>
            </w:r>
            <w:proofErr w:type="spellEnd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 Закону України про Державний бюджету України на 2026 рік. Підготовка пропозицій та зауважень до </w:t>
            </w:r>
            <w:proofErr w:type="spellStart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законопроєкту</w:t>
            </w:r>
            <w:proofErr w:type="spellEnd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 для скерування його Міністерству фінансів України, Комітету з питань бюджету Верховної Ради України, народним депутатам Верховної Ради України</w:t>
            </w:r>
          </w:p>
        </w:tc>
        <w:tc>
          <w:tcPr>
            <w:tcW w:w="2835" w:type="dxa"/>
          </w:tcPr>
          <w:p w14:paraId="63F25980" w14:textId="77777777" w:rsidR="00752074" w:rsidRPr="00752074" w:rsidRDefault="00752074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074">
              <w:rPr>
                <w:rFonts w:ascii="Times New Roman" w:hAnsi="Times New Roman" w:cs="Times New Roman"/>
                <w:sz w:val="24"/>
                <w:szCs w:val="24"/>
              </w:rPr>
              <w:t>Вересень</w:t>
            </w:r>
          </w:p>
        </w:tc>
        <w:tc>
          <w:tcPr>
            <w:tcW w:w="4251" w:type="dxa"/>
          </w:tcPr>
          <w:p w14:paraId="63607BC2" w14:textId="77777777" w:rsidR="00752074" w:rsidRDefault="00752074" w:rsidP="009F5EFB">
            <w:pPr>
              <w:jc w:val="both"/>
            </w:pPr>
            <w:r w:rsidRPr="00BA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</w:t>
            </w:r>
            <w:r w:rsidRPr="00BA6551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752074" w:rsidRPr="00911282" w14:paraId="312E9474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BFC00CB" w14:textId="77777777" w:rsidR="00752074" w:rsidRPr="00911282" w:rsidRDefault="00752074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DB7389F" w14:textId="77777777" w:rsidR="00752074" w:rsidRPr="005A1A71" w:rsidRDefault="00752074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Підготовка бюджетного запиту на утримання місцевих державних </w:t>
            </w:r>
            <w:r w:rsidR="003F63A3">
              <w:rPr>
                <w:rFonts w:ascii="Times New Roman" w:hAnsi="Times New Roman" w:cs="Times New Roman"/>
                <w:sz w:val="24"/>
                <w:szCs w:val="24"/>
              </w:rPr>
              <w:t>адміністрацій на 2026-2028 роки</w:t>
            </w:r>
          </w:p>
        </w:tc>
        <w:tc>
          <w:tcPr>
            <w:tcW w:w="2835" w:type="dxa"/>
          </w:tcPr>
          <w:p w14:paraId="0904138B" w14:textId="77777777" w:rsidR="00752074" w:rsidRPr="00752074" w:rsidRDefault="00752074" w:rsidP="009F5EFB">
            <w:pPr>
              <w:pStyle w:val="13"/>
              <w:widowControl/>
              <w:jc w:val="center"/>
              <w:rPr>
                <w:lang w:val="uk-UA"/>
              </w:rPr>
            </w:pPr>
            <w:r w:rsidRPr="00752074">
              <w:rPr>
                <w:lang w:val="uk-UA"/>
              </w:rPr>
              <w:t xml:space="preserve">У термін, доведений </w:t>
            </w:r>
            <w:r w:rsidR="003F63A3">
              <w:rPr>
                <w:lang w:val="uk-UA"/>
              </w:rPr>
              <w:t>М</w:t>
            </w:r>
            <w:r w:rsidRPr="00752074">
              <w:rPr>
                <w:lang w:val="uk-UA"/>
              </w:rPr>
              <w:t>іністерством фінансів України</w:t>
            </w:r>
          </w:p>
        </w:tc>
        <w:tc>
          <w:tcPr>
            <w:tcW w:w="4251" w:type="dxa"/>
          </w:tcPr>
          <w:p w14:paraId="7C6E5E8F" w14:textId="77777777" w:rsidR="00752074" w:rsidRDefault="00752074" w:rsidP="009F5EFB">
            <w:pPr>
              <w:jc w:val="both"/>
            </w:pPr>
            <w:r w:rsidRPr="00BA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</w:t>
            </w:r>
            <w:r w:rsidRPr="00BA6551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F60E95" w:rsidRPr="00911282" w14:paraId="58304455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301ED65" w14:textId="77777777" w:rsidR="00F60E95" w:rsidRPr="00911282" w:rsidRDefault="00F60E95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BFD31ED" w14:textId="77777777" w:rsidR="00F60E95" w:rsidRPr="00F60E95" w:rsidRDefault="00F60E95" w:rsidP="009F5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95">
              <w:rPr>
                <w:rFonts w:ascii="Times New Roman" w:hAnsi="Times New Roman" w:cs="Times New Roman"/>
                <w:sz w:val="24"/>
                <w:szCs w:val="24"/>
              </w:rPr>
              <w:t>Реалізація Програм:</w:t>
            </w:r>
          </w:p>
          <w:p w14:paraId="1B714311" w14:textId="77777777" w:rsidR="00F60E95" w:rsidRPr="00F60E95" w:rsidRDefault="00F60E95" w:rsidP="009F5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95">
              <w:rPr>
                <w:rFonts w:ascii="Times New Roman" w:hAnsi="Times New Roman" w:cs="Times New Roman"/>
                <w:sz w:val="24"/>
                <w:szCs w:val="24"/>
              </w:rPr>
              <w:t>– соціальної підтримки у Львівській області Захисників та Захисниць України, членів їх сімей, а також учасників Революції Гідності та членів сімей Героїв Небесної Сотні на 2021 – 2025 роки;</w:t>
            </w:r>
          </w:p>
          <w:p w14:paraId="6326A137" w14:textId="77777777" w:rsidR="00F60E95" w:rsidRPr="00F60E95" w:rsidRDefault="00F60E95" w:rsidP="009F5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9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7721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60E95">
              <w:rPr>
                <w:rFonts w:ascii="Times New Roman" w:hAnsi="Times New Roman" w:cs="Times New Roman"/>
                <w:sz w:val="24"/>
                <w:szCs w:val="24"/>
              </w:rPr>
              <w:t>програми підтримки внутрі</w:t>
            </w:r>
            <w:r w:rsidR="00777210">
              <w:rPr>
                <w:rFonts w:ascii="Times New Roman" w:hAnsi="Times New Roman" w:cs="Times New Roman"/>
                <w:sz w:val="24"/>
                <w:szCs w:val="24"/>
              </w:rPr>
              <w:t xml:space="preserve">шньо переміщених осіб на період </w:t>
            </w:r>
            <w:r w:rsidRPr="00F60E95">
              <w:rPr>
                <w:rFonts w:ascii="Times New Roman" w:hAnsi="Times New Roman" w:cs="Times New Roman"/>
                <w:sz w:val="24"/>
                <w:szCs w:val="24"/>
              </w:rPr>
              <w:t>дії воєнного стану в Україні;</w:t>
            </w:r>
          </w:p>
          <w:p w14:paraId="5C03A41A" w14:textId="77777777" w:rsidR="00F60E95" w:rsidRPr="00F60E95" w:rsidRDefault="00F60E95" w:rsidP="009F5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9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7721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60E95">
              <w:rPr>
                <w:rFonts w:ascii="Times New Roman" w:hAnsi="Times New Roman" w:cs="Times New Roman"/>
                <w:sz w:val="24"/>
                <w:szCs w:val="24"/>
              </w:rPr>
              <w:t>соціальної підтримки окремих категорій громадян Львівської області на 2021-2025 роки;</w:t>
            </w:r>
          </w:p>
          <w:p w14:paraId="12BB7395" w14:textId="77777777" w:rsidR="00F60E95" w:rsidRPr="00F60E95" w:rsidRDefault="00F60E95" w:rsidP="009F5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9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77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0E95">
              <w:rPr>
                <w:rFonts w:ascii="Times New Roman" w:hAnsi="Times New Roman" w:cs="Times New Roman"/>
                <w:sz w:val="24"/>
                <w:szCs w:val="24"/>
              </w:rPr>
              <w:t>охорони психічного здоров’я та психосоціальної підтримки цивільного населення у Львівській області на 2023-2026 роки;</w:t>
            </w:r>
          </w:p>
          <w:p w14:paraId="3C4DD174" w14:textId="77777777" w:rsidR="00F60E95" w:rsidRPr="00C35913" w:rsidRDefault="00F60E95" w:rsidP="009F5EFB">
            <w:pPr>
              <w:pStyle w:val="a4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913">
              <w:rPr>
                <w:rFonts w:ascii="Times New Roman" w:hAnsi="Times New Roman" w:cs="Times New Roman"/>
                <w:sz w:val="24"/>
                <w:szCs w:val="24"/>
              </w:rPr>
              <w:t>надання соціальної послуги з реабілітації (абілітації) мешканцям Львівської області, які безпосередньо брали (беруть)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      </w:r>
          </w:p>
        </w:tc>
        <w:tc>
          <w:tcPr>
            <w:tcW w:w="2835" w:type="dxa"/>
          </w:tcPr>
          <w:p w14:paraId="10691D12" w14:textId="77777777" w:rsidR="00F60E95" w:rsidRDefault="00F60E95" w:rsidP="009F5EFB">
            <w:pPr>
              <w:jc w:val="center"/>
            </w:pPr>
            <w:r w:rsidRPr="00B429DE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2B8CEB6B" w14:textId="77777777" w:rsidR="00F60E95" w:rsidRPr="00BA6551" w:rsidRDefault="00F60E95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F60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соціального захисту населення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0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F60E95" w:rsidRPr="00911282" w14:paraId="37F99839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EBA5043" w14:textId="77777777" w:rsidR="00F60E95" w:rsidRPr="00911282" w:rsidRDefault="00F60E95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CA5FCF2" w14:textId="5A24E5D5" w:rsidR="00F60E95" w:rsidRPr="00F60E95" w:rsidRDefault="00F60E95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95">
              <w:rPr>
                <w:rFonts w:ascii="Times New Roman" w:hAnsi="Times New Roman" w:cs="Times New Roman"/>
                <w:sz w:val="24"/>
                <w:szCs w:val="24"/>
              </w:rPr>
              <w:t>Продовження роботи щодо впорядкування/реорганізації мережі підвідомчих установ/закладів соціальної сфери</w:t>
            </w:r>
          </w:p>
        </w:tc>
        <w:tc>
          <w:tcPr>
            <w:tcW w:w="2835" w:type="dxa"/>
          </w:tcPr>
          <w:p w14:paraId="66E5AB40" w14:textId="77777777" w:rsidR="00F60E95" w:rsidRDefault="00F60E95" w:rsidP="009F5EFB">
            <w:pPr>
              <w:jc w:val="center"/>
            </w:pPr>
            <w:r w:rsidRPr="00B429DE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13E7A034" w14:textId="77777777" w:rsidR="00F60E95" w:rsidRDefault="00F60E95" w:rsidP="009F5EFB">
            <w:pPr>
              <w:jc w:val="both"/>
            </w:pPr>
            <w:r w:rsidRPr="00D41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соціального захисту населення Львівської обласної державної адміністрації</w:t>
            </w:r>
          </w:p>
        </w:tc>
      </w:tr>
      <w:tr w:rsidR="00F60E95" w:rsidRPr="00911282" w14:paraId="3F299597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D51986C" w14:textId="77777777" w:rsidR="00F60E95" w:rsidRPr="00911282" w:rsidRDefault="00F60E95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E515FA5" w14:textId="77777777" w:rsidR="00F60E95" w:rsidRPr="00F60E95" w:rsidRDefault="00F60E95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95">
              <w:rPr>
                <w:rFonts w:ascii="Times New Roman" w:hAnsi="Times New Roman" w:cs="Times New Roman"/>
                <w:sz w:val="24"/>
                <w:szCs w:val="24"/>
              </w:rPr>
              <w:t>Продовження реалізації розпочатих проєктів з капітальних ремонтів та реконструкцій інтернатних закладів для забезпечення якісного надання соціальних послуг</w:t>
            </w:r>
          </w:p>
        </w:tc>
        <w:tc>
          <w:tcPr>
            <w:tcW w:w="2835" w:type="dxa"/>
          </w:tcPr>
          <w:p w14:paraId="52CF12E2" w14:textId="77777777" w:rsidR="00F60E95" w:rsidRDefault="00F60E95" w:rsidP="009F5EFB">
            <w:pPr>
              <w:jc w:val="center"/>
            </w:pPr>
            <w:r w:rsidRPr="00B429DE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6D144F0D" w14:textId="77777777" w:rsidR="00F60E95" w:rsidRDefault="00F60E95" w:rsidP="009F5EFB">
            <w:pPr>
              <w:jc w:val="both"/>
            </w:pPr>
            <w:r w:rsidRPr="00D41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соціального захисту населення Львівської обласної державної адміністрації</w:t>
            </w:r>
          </w:p>
        </w:tc>
      </w:tr>
      <w:tr w:rsidR="00500308" w:rsidRPr="00911282" w14:paraId="40667B2E" w14:textId="77777777" w:rsidTr="00E9206A">
        <w:trPr>
          <w:gridAfter w:val="1"/>
          <w:wAfter w:w="6" w:type="dxa"/>
          <w:trHeight w:val="162"/>
        </w:trPr>
        <w:tc>
          <w:tcPr>
            <w:tcW w:w="709" w:type="dxa"/>
          </w:tcPr>
          <w:p w14:paraId="395CA30A" w14:textId="77777777" w:rsidR="00500308" w:rsidRPr="00911282" w:rsidRDefault="00500308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1E780AA" w14:textId="77777777" w:rsidR="00500308" w:rsidRPr="00500308" w:rsidRDefault="00500308" w:rsidP="009F5EFB">
            <w:pPr>
              <w:tabs>
                <w:tab w:val="left" w:pos="4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0308">
              <w:rPr>
                <w:rFonts w:ascii="Times New Roman" w:hAnsi="Times New Roman" w:cs="Times New Roman"/>
                <w:sz w:val="24"/>
                <w:szCs w:val="24"/>
              </w:rPr>
              <w:t>Передача об’єктів незавершеного будівництва те</w:t>
            </w:r>
            <w:r w:rsidR="00AF210E">
              <w:rPr>
                <w:rFonts w:ascii="Times New Roman" w:hAnsi="Times New Roman" w:cs="Times New Roman"/>
                <w:sz w:val="24"/>
                <w:szCs w:val="24"/>
              </w:rPr>
              <w:t>риторіальним громадам Львівщини</w:t>
            </w:r>
          </w:p>
        </w:tc>
        <w:tc>
          <w:tcPr>
            <w:tcW w:w="2835" w:type="dxa"/>
          </w:tcPr>
          <w:p w14:paraId="193FBEEB" w14:textId="77777777" w:rsidR="00500308" w:rsidRPr="00500308" w:rsidRDefault="00500308" w:rsidP="009F5EF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308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  <w:r w:rsidRPr="005003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0308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4251" w:type="dxa"/>
          </w:tcPr>
          <w:p w14:paraId="3D8C09F3" w14:textId="77777777" w:rsidR="00500308" w:rsidRPr="00D418E0" w:rsidRDefault="00500308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вління капітального будівництва </w:t>
            </w:r>
            <w:r w:rsidRPr="00500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500308" w:rsidRPr="00911282" w14:paraId="7F12512D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6906DA0" w14:textId="77777777" w:rsidR="00500308" w:rsidRPr="00911282" w:rsidRDefault="00500308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DCA6BC4" w14:textId="77777777" w:rsidR="00500308" w:rsidRPr="00500308" w:rsidRDefault="006C48BC" w:rsidP="006C48BC">
            <w:pPr>
              <w:pStyle w:val="af"/>
              <w:tabs>
                <w:tab w:val="left" w:pos="4820"/>
              </w:tabs>
              <w:spacing w:after="0"/>
              <w:ind w:right="3"/>
              <w:rPr>
                <w:sz w:val="24"/>
                <w:szCs w:val="24"/>
              </w:rPr>
            </w:pPr>
            <w:r w:rsidRPr="006C48BC">
              <w:rPr>
                <w:sz w:val="24"/>
                <w:szCs w:val="24"/>
              </w:rPr>
              <w:t>Внесення пропозицій до Програми реалізації пріоритетних інфраструктурних проєктів у Львівській області у 2025 році</w:t>
            </w:r>
          </w:p>
        </w:tc>
        <w:tc>
          <w:tcPr>
            <w:tcW w:w="2835" w:type="dxa"/>
          </w:tcPr>
          <w:p w14:paraId="39951379" w14:textId="77777777" w:rsidR="00500308" w:rsidRPr="00500308" w:rsidRDefault="00500308" w:rsidP="009F5EF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308">
              <w:rPr>
                <w:rFonts w:ascii="Times New Roman" w:hAnsi="Times New Roman" w:cs="Times New Roman"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2718D78F" w14:textId="77777777" w:rsidR="00500308" w:rsidRDefault="00500308" w:rsidP="006353BB">
            <w:pPr>
              <w:jc w:val="both"/>
            </w:pPr>
            <w:r w:rsidRPr="00450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капітального будівництва Львівської обласної державної адміністрації</w:t>
            </w:r>
          </w:p>
        </w:tc>
      </w:tr>
      <w:tr w:rsidR="00500308" w:rsidRPr="00911282" w14:paraId="6CED1117" w14:textId="77777777" w:rsidTr="00E9206A">
        <w:trPr>
          <w:gridAfter w:val="1"/>
          <w:wAfter w:w="6" w:type="dxa"/>
          <w:trHeight w:val="635"/>
        </w:trPr>
        <w:tc>
          <w:tcPr>
            <w:tcW w:w="709" w:type="dxa"/>
          </w:tcPr>
          <w:p w14:paraId="7CC12F71" w14:textId="77777777" w:rsidR="00500308" w:rsidRPr="00911282" w:rsidRDefault="00500308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A460B3F" w14:textId="77777777" w:rsidR="00500308" w:rsidRPr="00500308" w:rsidRDefault="006C48BC" w:rsidP="009F5EFB">
            <w:pPr>
              <w:pStyle w:val="af"/>
              <w:tabs>
                <w:tab w:val="left" w:pos="4820"/>
              </w:tabs>
              <w:spacing w:after="0"/>
              <w:ind w:right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  <w:r w:rsidRPr="006C48BC">
              <w:rPr>
                <w:sz w:val="24"/>
                <w:szCs w:val="24"/>
              </w:rPr>
              <w:t>нвентаризація об’єктів будівництва з метою запобігання руйнуванню, забезпечення збереження, належного утримання, відповідного використання об’єктів будівництва та реконструкції шляхом проведення моніторингу та передачі  виконавчим органам територіальних громад</w:t>
            </w:r>
          </w:p>
        </w:tc>
        <w:tc>
          <w:tcPr>
            <w:tcW w:w="2835" w:type="dxa"/>
          </w:tcPr>
          <w:p w14:paraId="0C2A39D8" w14:textId="77777777" w:rsidR="00500308" w:rsidRPr="00500308" w:rsidRDefault="00500308" w:rsidP="009F5EF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308">
              <w:rPr>
                <w:rFonts w:ascii="Times New Roman" w:hAnsi="Times New Roman" w:cs="Times New Roman"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4AF9D1A9" w14:textId="77777777" w:rsidR="00500308" w:rsidRDefault="00500308" w:rsidP="006353BB">
            <w:pPr>
              <w:jc w:val="both"/>
            </w:pPr>
            <w:r w:rsidRPr="00450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капітального будівництва Львівської обласної державної адміністрації</w:t>
            </w:r>
          </w:p>
        </w:tc>
      </w:tr>
      <w:tr w:rsidR="00261399" w:rsidRPr="00911282" w14:paraId="642D6BF7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DB5913F" w14:textId="77777777" w:rsidR="00261399" w:rsidRPr="00911282" w:rsidRDefault="00261399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991FB53" w14:textId="77777777" w:rsidR="00261399" w:rsidRPr="005A1A71" w:rsidRDefault="00261399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Проведення моніторингу та аналізу вакансій педагогічних та інших працівників закладів освіти області на підставі зібраних даних від закладів освіти області (дошкільна, загальна середня, позашкільна, професійна (професійно-технічна) освіта)</w:t>
            </w:r>
          </w:p>
        </w:tc>
        <w:tc>
          <w:tcPr>
            <w:tcW w:w="2835" w:type="dxa"/>
          </w:tcPr>
          <w:p w14:paraId="1063660A" w14:textId="77777777" w:rsidR="00261399" w:rsidRPr="00261399" w:rsidRDefault="00261399" w:rsidP="009F5E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61399">
              <w:rPr>
                <w:rFonts w:ascii="Times New Roman" w:hAnsi="Times New Roman" w:cs="Times New Roman"/>
                <w:sz w:val="24"/>
              </w:rPr>
              <w:t>Серпень</w:t>
            </w:r>
          </w:p>
        </w:tc>
        <w:tc>
          <w:tcPr>
            <w:tcW w:w="4251" w:type="dxa"/>
          </w:tcPr>
          <w:p w14:paraId="504E3AAA" w14:textId="77777777" w:rsidR="00261399" w:rsidRPr="00BA6551" w:rsidRDefault="00261399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освіти і науки </w:t>
            </w:r>
            <w:r w:rsidRPr="0026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261399" w:rsidRPr="00911282" w14:paraId="62F196B2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D93C543" w14:textId="77777777" w:rsidR="00261399" w:rsidRPr="00911282" w:rsidRDefault="00261399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9036FB5" w14:textId="77777777" w:rsidR="00261399" w:rsidRPr="005A1A71" w:rsidRDefault="00261399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Планування проведення атестації керівників закладів освіти обласного підпорядкування</w:t>
            </w:r>
          </w:p>
        </w:tc>
        <w:tc>
          <w:tcPr>
            <w:tcW w:w="2835" w:type="dxa"/>
          </w:tcPr>
          <w:p w14:paraId="43E160D3" w14:textId="77777777" w:rsidR="00261399" w:rsidRPr="00261399" w:rsidRDefault="00261399" w:rsidP="009F5E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Вересень</w:t>
            </w:r>
          </w:p>
        </w:tc>
        <w:tc>
          <w:tcPr>
            <w:tcW w:w="4251" w:type="dxa"/>
          </w:tcPr>
          <w:p w14:paraId="384C51F9" w14:textId="77777777" w:rsidR="00261399" w:rsidRDefault="00261399" w:rsidP="009F5EFB">
            <w:pPr>
              <w:jc w:val="both"/>
            </w:pPr>
            <w:r w:rsidRPr="00C4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Львівської обласної державної адміністрації</w:t>
            </w:r>
          </w:p>
        </w:tc>
      </w:tr>
      <w:tr w:rsidR="00261399" w:rsidRPr="00911282" w14:paraId="4096BF1D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92F1150" w14:textId="77777777" w:rsidR="00261399" w:rsidRPr="00911282" w:rsidRDefault="00261399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DB8246B" w14:textId="77777777" w:rsidR="00261399" w:rsidRPr="005A1A71" w:rsidRDefault="00261399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Реалізація проєктів щодо зміцнення матеріально-технічної бази закладів та установ освіти обласного підпорядкування за кошти обласного бюджету</w:t>
            </w:r>
            <w:r w:rsidR="005A50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(моніторинг виконання ремонтно-будівельних робіт капітального характеру, супровід роботи програми </w:t>
            </w:r>
            <w:r w:rsidRPr="005A1A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UMUNI</w:t>
            </w: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A1A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ICE</w:t>
            </w: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14:paraId="2C5A0E77" w14:textId="77777777" w:rsidR="00261399" w:rsidRDefault="00261399" w:rsidP="009F5EFB">
            <w:pPr>
              <w:jc w:val="center"/>
            </w:pPr>
            <w:r w:rsidRPr="002A5E9C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15E9ACCC" w14:textId="77777777" w:rsidR="00261399" w:rsidRDefault="00261399" w:rsidP="009F5EFB">
            <w:pPr>
              <w:jc w:val="both"/>
            </w:pPr>
            <w:r w:rsidRPr="00C4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Львівської обласної державної адміністрації</w:t>
            </w:r>
          </w:p>
        </w:tc>
      </w:tr>
      <w:tr w:rsidR="00845AEF" w:rsidRPr="00911282" w14:paraId="33DF94D5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22E8D6E" w14:textId="77777777" w:rsidR="00845AEF" w:rsidRPr="00911282" w:rsidRDefault="00845AEF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EF4A340" w14:textId="77777777" w:rsidR="00845AEF" w:rsidRPr="005A1A71" w:rsidRDefault="00845AEF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Виконання заходів Програми «Охорона, збереження і популяризація  історико-культурної спадщини у Львівській області на 2021-2025 роки»</w:t>
            </w:r>
          </w:p>
        </w:tc>
        <w:tc>
          <w:tcPr>
            <w:tcW w:w="2835" w:type="dxa"/>
          </w:tcPr>
          <w:p w14:paraId="0A27DCD8" w14:textId="77777777" w:rsidR="00845AEF" w:rsidRPr="00845AEF" w:rsidRDefault="00845AEF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EF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364FF10F" w14:textId="77777777" w:rsidR="00845AEF" w:rsidRDefault="00845AEF" w:rsidP="009F5EFB">
            <w:pPr>
              <w:jc w:val="both"/>
            </w:pPr>
            <w:r w:rsidRPr="00D77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архітектури та розвитку містобудування</w:t>
            </w:r>
            <w:r w:rsidRPr="00D775E8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845AEF" w:rsidRPr="00911282" w14:paraId="0CC05A51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35D74B1" w14:textId="77777777" w:rsidR="00845AEF" w:rsidRPr="00911282" w:rsidRDefault="00845AEF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3525E73" w14:textId="77777777" w:rsidR="00845AEF" w:rsidRPr="005A1A71" w:rsidRDefault="00845AEF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Інвентаризація об’єктів культурної спадщини з метою запобігання руйнуванню або заподіянню шкоди, забезпечення захисту, збереження, утримання, відповідного використання об’єктів культурної спадщини, їх території та зон охорони пам’яток  шляхом проведення моніторингу</w:t>
            </w:r>
          </w:p>
        </w:tc>
        <w:tc>
          <w:tcPr>
            <w:tcW w:w="2835" w:type="dxa"/>
          </w:tcPr>
          <w:p w14:paraId="19FE4BCE" w14:textId="77777777" w:rsidR="00845AEF" w:rsidRPr="00845AEF" w:rsidRDefault="00845AEF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EF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4BAED223" w14:textId="77777777" w:rsidR="00845AEF" w:rsidRDefault="00845AEF" w:rsidP="009F5EFB">
            <w:pPr>
              <w:jc w:val="both"/>
            </w:pPr>
            <w:r w:rsidRPr="00D77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архітектури та розвитку містобудування</w:t>
            </w:r>
            <w:r w:rsidRPr="00D775E8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31788E" w:rsidRPr="00911282" w14:paraId="626ABAC1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A55817C" w14:textId="77777777" w:rsidR="0031788E" w:rsidRPr="00911282" w:rsidRDefault="0031788E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D554465" w14:textId="77777777" w:rsidR="0031788E" w:rsidRPr="005A1A71" w:rsidRDefault="0031788E" w:rsidP="009F5EFB">
            <w:pPr>
              <w:numPr>
                <w:ilvl w:val="0"/>
                <w:numId w:val="25"/>
              </w:numPr>
              <w:tabs>
                <w:tab w:val="clear" w:pos="720"/>
                <w:tab w:val="left" w:pos="180"/>
              </w:tabs>
              <w:ind w:left="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Реалізація Комплексної програми розвитку фізичної культури та спорту Львівщини на 2021- 2025 роки</w:t>
            </w:r>
          </w:p>
        </w:tc>
        <w:tc>
          <w:tcPr>
            <w:tcW w:w="2835" w:type="dxa"/>
          </w:tcPr>
          <w:p w14:paraId="5B2DA211" w14:textId="77777777" w:rsidR="0031788E" w:rsidRDefault="0031788E" w:rsidP="009F5EFB">
            <w:pPr>
              <w:jc w:val="center"/>
            </w:pPr>
            <w:r w:rsidRPr="00396533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00AF5C0B" w14:textId="77777777" w:rsidR="0031788E" w:rsidRPr="00BA6551" w:rsidRDefault="0031788E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1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амент спорту, молоді та туризму </w:t>
            </w:r>
            <w:r w:rsidRPr="0031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31788E" w:rsidRPr="00911282" w14:paraId="5BF4316D" w14:textId="77777777" w:rsidTr="00E9206A">
        <w:trPr>
          <w:gridAfter w:val="1"/>
          <w:wAfter w:w="6" w:type="dxa"/>
          <w:trHeight w:val="70"/>
        </w:trPr>
        <w:tc>
          <w:tcPr>
            <w:tcW w:w="709" w:type="dxa"/>
          </w:tcPr>
          <w:p w14:paraId="338B7720" w14:textId="77777777" w:rsidR="0031788E" w:rsidRPr="00911282" w:rsidRDefault="0031788E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865D2FB" w14:textId="459F38A6" w:rsidR="0031788E" w:rsidRPr="005A1A71" w:rsidRDefault="0031788E" w:rsidP="009F5EF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Реалізація обласної програми «Молодь Львівщини» на </w:t>
            </w:r>
            <w:r w:rsidR="0048514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2021-2025 роки</w:t>
            </w:r>
          </w:p>
        </w:tc>
        <w:tc>
          <w:tcPr>
            <w:tcW w:w="2835" w:type="dxa"/>
          </w:tcPr>
          <w:p w14:paraId="455B9E2E" w14:textId="77777777" w:rsidR="0031788E" w:rsidRDefault="0031788E" w:rsidP="009F5EFB">
            <w:pPr>
              <w:jc w:val="center"/>
            </w:pPr>
            <w:r w:rsidRPr="00396533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66D030FC" w14:textId="77777777" w:rsidR="0031788E" w:rsidRDefault="0031788E" w:rsidP="009F5EFB">
            <w:pPr>
              <w:jc w:val="both"/>
            </w:pPr>
            <w:r w:rsidRPr="00EA2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спорту, молоді та туризму Львівської обласної державної адміністрації</w:t>
            </w:r>
          </w:p>
        </w:tc>
      </w:tr>
      <w:tr w:rsidR="0031788E" w:rsidRPr="00911282" w14:paraId="7C8EC3A7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219026E" w14:textId="77777777" w:rsidR="0031788E" w:rsidRPr="00911282" w:rsidRDefault="0031788E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47F1C03" w14:textId="77777777" w:rsidR="0031788E" w:rsidRPr="005A1A71" w:rsidRDefault="0031788E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Реалізація «Програми підтримки розвитку Пласту у Львівській області на 2021-2025 роки»</w:t>
            </w:r>
          </w:p>
        </w:tc>
        <w:tc>
          <w:tcPr>
            <w:tcW w:w="2835" w:type="dxa"/>
          </w:tcPr>
          <w:p w14:paraId="2B628811" w14:textId="77777777" w:rsidR="0031788E" w:rsidRDefault="0031788E" w:rsidP="009F5EFB">
            <w:pPr>
              <w:jc w:val="center"/>
            </w:pPr>
            <w:r w:rsidRPr="00396533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7E0ABA01" w14:textId="77777777" w:rsidR="0031788E" w:rsidRDefault="0031788E" w:rsidP="009F5EFB">
            <w:pPr>
              <w:jc w:val="both"/>
            </w:pPr>
            <w:r w:rsidRPr="00EA2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спорту, молоді та туризму Львівської обласної державної адміністрації</w:t>
            </w:r>
          </w:p>
        </w:tc>
      </w:tr>
      <w:tr w:rsidR="0031788E" w:rsidRPr="00911282" w14:paraId="25A124F8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BF4D149" w14:textId="77777777" w:rsidR="0031788E" w:rsidRPr="00911282" w:rsidRDefault="0031788E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A0D9B7C" w14:textId="77777777" w:rsidR="0031788E" w:rsidRPr="005A1A71" w:rsidRDefault="0031788E" w:rsidP="00CE79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Реалізація «Програми розвитку туризму та курортів Л</w:t>
            </w:r>
            <w:r w:rsidR="00CE7979">
              <w:rPr>
                <w:rFonts w:ascii="Times New Roman" w:hAnsi="Times New Roman" w:cs="Times New Roman"/>
                <w:sz w:val="24"/>
                <w:szCs w:val="24"/>
              </w:rPr>
              <w:t>ьвівської облдержадміністрації</w:t>
            </w: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 на 2021-2025»</w:t>
            </w:r>
          </w:p>
        </w:tc>
        <w:tc>
          <w:tcPr>
            <w:tcW w:w="2835" w:type="dxa"/>
          </w:tcPr>
          <w:p w14:paraId="0712C635" w14:textId="77777777" w:rsidR="0031788E" w:rsidRDefault="0031788E" w:rsidP="009F5EFB">
            <w:pPr>
              <w:jc w:val="center"/>
            </w:pPr>
            <w:r w:rsidRPr="00396533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764A90C7" w14:textId="77777777" w:rsidR="0031788E" w:rsidRDefault="0031788E" w:rsidP="009F5EFB">
            <w:pPr>
              <w:jc w:val="both"/>
            </w:pPr>
            <w:r w:rsidRPr="00EA2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спорту, молоді та туризму Львівської обласної державної адміністрації</w:t>
            </w:r>
          </w:p>
        </w:tc>
      </w:tr>
      <w:tr w:rsidR="0031788E" w:rsidRPr="00911282" w14:paraId="0F5EC87F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2140F8B" w14:textId="77777777" w:rsidR="0031788E" w:rsidRPr="00911282" w:rsidRDefault="0031788E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6A50BFB" w14:textId="77777777" w:rsidR="0031788E" w:rsidRPr="005A1A71" w:rsidRDefault="0031788E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Формування та реалізація календарного плану фізкультурно-оздоровчих та спортивних заходів Львівської області на </w:t>
            </w:r>
            <w:r w:rsidR="00CE79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</w:t>
            </w:r>
            <w:r w:rsidRPr="005A1A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2025 рік.</w:t>
            </w:r>
          </w:p>
        </w:tc>
        <w:tc>
          <w:tcPr>
            <w:tcW w:w="2835" w:type="dxa"/>
          </w:tcPr>
          <w:p w14:paraId="44C976C6" w14:textId="77777777" w:rsidR="0031788E" w:rsidRDefault="0031788E" w:rsidP="009F5EFB">
            <w:pPr>
              <w:jc w:val="center"/>
            </w:pPr>
            <w:r w:rsidRPr="00396533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7FDE548E" w14:textId="77777777" w:rsidR="0031788E" w:rsidRDefault="0031788E" w:rsidP="009F5EFB">
            <w:pPr>
              <w:jc w:val="both"/>
            </w:pPr>
            <w:r w:rsidRPr="00EA2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спорту, молоді та туризму Львівської обласної державної адміністрації</w:t>
            </w:r>
          </w:p>
        </w:tc>
      </w:tr>
      <w:tr w:rsidR="00A026FC" w:rsidRPr="00911282" w14:paraId="18232E72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23E5BD2" w14:textId="77777777" w:rsidR="00A026FC" w:rsidRPr="00911282" w:rsidRDefault="00A026FC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379B9CD" w14:textId="77777777" w:rsidR="00855B8A" w:rsidRDefault="00A026FC" w:rsidP="009F5EF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1A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Підготовка перелі</w:t>
            </w:r>
            <w:r w:rsidR="00855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ку </w:t>
            </w:r>
          </w:p>
          <w:p w14:paraId="6D555D28" w14:textId="1F9BB4F4" w:rsidR="00A026FC" w:rsidRPr="005A1A71" w:rsidRDefault="00A026FC" w:rsidP="009F5EF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1A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споживачів, що знаходяться на території Львівської області, постачання природного газу яким буде припинено (обмежено) у разі оголошення кризової ситуації рівня надзвичайної ситуації</w:t>
            </w:r>
          </w:p>
        </w:tc>
        <w:tc>
          <w:tcPr>
            <w:tcW w:w="2835" w:type="dxa"/>
          </w:tcPr>
          <w:p w14:paraId="7EE3A783" w14:textId="77777777" w:rsidR="00A026FC" w:rsidRPr="00A026FC" w:rsidRDefault="00A026FC" w:rsidP="009F5EFB">
            <w:pPr>
              <w:jc w:val="center"/>
              <w:rPr>
                <w:rFonts w:ascii="Times New Roman" w:hAnsi="Times New Roman" w:cs="Times New Roman"/>
              </w:rPr>
            </w:pPr>
            <w:r w:rsidRPr="00A026FC">
              <w:rPr>
                <w:rFonts w:ascii="Times New Roman" w:hAnsi="Times New Roman" w:cs="Times New Roman"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7E9E40A6" w14:textId="77777777" w:rsidR="00A026FC" w:rsidRPr="00EA2E42" w:rsidRDefault="00A026FC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A0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паливно-енергетичного комплексу, енергоефективності та житлово-комунального підприємства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A026FC" w:rsidRPr="00911282" w14:paraId="3D09F979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8B994EC" w14:textId="77777777" w:rsidR="00A026FC" w:rsidRPr="00911282" w:rsidRDefault="00A026FC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292DC7B" w14:textId="77777777" w:rsidR="00A026FC" w:rsidRPr="005A1A71" w:rsidRDefault="00A026FC" w:rsidP="009F5EF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1A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Відшкодування мешканцям та ОСББ області частини відсотків за кредитами, отриманими на енергоефективні заходи; підвищення енергоефективності з впровадженням джерел відновлюваної енергії в бюджетних установах і закладах  комунальної власності обласної ради та територіальних громад в межах реалізації «Комплексної програми підвищення енергоефективності, енергозбереження, розвитку відновлюваної енергетики та житлово-комунального господарства у Львівській області на 2021-2025 роки»</w:t>
            </w:r>
          </w:p>
        </w:tc>
        <w:tc>
          <w:tcPr>
            <w:tcW w:w="2835" w:type="dxa"/>
          </w:tcPr>
          <w:p w14:paraId="77211DBE" w14:textId="77777777" w:rsidR="00A026FC" w:rsidRPr="00A026FC" w:rsidRDefault="00A026FC" w:rsidP="009F5EFB">
            <w:pPr>
              <w:jc w:val="center"/>
              <w:rPr>
                <w:rFonts w:ascii="Times New Roman" w:hAnsi="Times New Roman" w:cs="Times New Roman"/>
              </w:rPr>
            </w:pPr>
            <w:r w:rsidRPr="00A026FC">
              <w:rPr>
                <w:rFonts w:ascii="Times New Roman" w:hAnsi="Times New Roman" w:cs="Times New Roman"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4C7EF1AB" w14:textId="77777777" w:rsidR="00A026FC" w:rsidRDefault="00A026FC" w:rsidP="009F5EFB">
            <w:pPr>
              <w:jc w:val="both"/>
            </w:pPr>
            <w:r w:rsidRPr="00D0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паливно-енергетичного комплексу, енергоефективності та житлово-комунального підприємства Львівської обласної державної адміністрації</w:t>
            </w:r>
          </w:p>
        </w:tc>
      </w:tr>
      <w:tr w:rsidR="00A026FC" w:rsidRPr="00911282" w14:paraId="565112A1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2AC7A77" w14:textId="77777777" w:rsidR="00A026FC" w:rsidRPr="00911282" w:rsidRDefault="00A026FC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DE3136E" w14:textId="77777777" w:rsidR="00A026FC" w:rsidRPr="005A1A71" w:rsidRDefault="00A026FC" w:rsidP="009F5EFB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Опрацювання Інвестиційних програм на 2025 рік ПрАТ «</w:t>
            </w:r>
            <w:proofErr w:type="spellStart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Львівобленерго</w:t>
            </w:r>
            <w:proofErr w:type="spellEnd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», ТОВ «Нафтогаз Тепло», ДП «Регіональні електричні мережі», АТ «Укрзалізниця» в частині розподілу електроенергії спожива</w:t>
            </w:r>
            <w:r w:rsidR="00A82699">
              <w:rPr>
                <w:rFonts w:ascii="Times New Roman" w:hAnsi="Times New Roman" w:cs="Times New Roman"/>
                <w:sz w:val="24"/>
                <w:szCs w:val="24"/>
              </w:rPr>
              <w:t>чам та моніторинг їх реалізації</w:t>
            </w:r>
          </w:p>
        </w:tc>
        <w:tc>
          <w:tcPr>
            <w:tcW w:w="2835" w:type="dxa"/>
          </w:tcPr>
          <w:p w14:paraId="5B6D2186" w14:textId="77777777" w:rsidR="00A026FC" w:rsidRPr="00A026FC" w:rsidRDefault="00A026FC" w:rsidP="009F5EFB">
            <w:pPr>
              <w:jc w:val="center"/>
              <w:rPr>
                <w:rFonts w:ascii="Times New Roman" w:hAnsi="Times New Roman" w:cs="Times New Roman"/>
              </w:rPr>
            </w:pPr>
            <w:r w:rsidRPr="00A026FC">
              <w:rPr>
                <w:rFonts w:ascii="Times New Roman" w:hAnsi="Times New Roman" w:cs="Times New Roman"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04AC0539" w14:textId="77777777" w:rsidR="00A026FC" w:rsidRDefault="00A026FC" w:rsidP="009F5EFB">
            <w:pPr>
              <w:jc w:val="both"/>
            </w:pPr>
            <w:r w:rsidRPr="00D0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паливно-енергетичного комплексу, енергоефективності та житлово-комунального підприємства Львівської обласної державної адміністрації</w:t>
            </w:r>
          </w:p>
        </w:tc>
      </w:tr>
      <w:tr w:rsidR="00F366C8" w:rsidRPr="00911282" w14:paraId="7F25F71A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F4489CB" w14:textId="77777777" w:rsidR="00F366C8" w:rsidRPr="00911282" w:rsidRDefault="00F366C8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36732C0" w14:textId="77777777" w:rsidR="00F366C8" w:rsidRPr="005A1A71" w:rsidRDefault="00F366C8" w:rsidP="009F5EFB">
            <w:pPr>
              <w:ind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участі територіальних громад, асоціацій органів місцевого самоврядування, громадських об’єднань, державних і комунальних установ Львівської області в програмах Європейського Союзу (</w:t>
            </w:r>
            <w:proofErr w:type="spellStart"/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Interreg</w:t>
            </w:r>
            <w:proofErr w:type="spellEnd"/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NEXT, </w:t>
            </w:r>
            <w:proofErr w:type="spellStart"/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Interreg</w:t>
            </w:r>
            <w:proofErr w:type="spellEnd"/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Europe</w:t>
            </w:r>
            <w:proofErr w:type="spellEnd"/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, URBACT, LIFE та інших)</w:t>
            </w:r>
          </w:p>
        </w:tc>
        <w:tc>
          <w:tcPr>
            <w:tcW w:w="2835" w:type="dxa"/>
          </w:tcPr>
          <w:p w14:paraId="2912A8EC" w14:textId="77777777" w:rsidR="00F366C8" w:rsidRPr="00911282" w:rsidRDefault="00F366C8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4BE72FEA" w14:textId="77777777" w:rsidR="00F366C8" w:rsidRPr="00911282" w:rsidRDefault="00F366C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 xml:space="preserve"> міжнародного співробітництва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6C8" w:rsidRPr="00911282" w14:paraId="16C43737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E858B24" w14:textId="77777777" w:rsidR="00F366C8" w:rsidRPr="00911282" w:rsidRDefault="00F366C8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437D719" w14:textId="77777777" w:rsidR="00F366C8" w:rsidRPr="005A1A71" w:rsidRDefault="00F366C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Розробка </w:t>
            </w: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та </w:t>
            </w: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публікація </w:t>
            </w: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дайджестів актуальних програм та конкурсів міжнародної технічної допомоги</w:t>
            </w:r>
          </w:p>
        </w:tc>
        <w:tc>
          <w:tcPr>
            <w:tcW w:w="2835" w:type="dxa"/>
          </w:tcPr>
          <w:p w14:paraId="3D4386AA" w14:textId="77777777" w:rsidR="00F366C8" w:rsidRPr="00911282" w:rsidRDefault="00F366C8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62920484" w14:textId="77777777" w:rsidR="00F366C8" w:rsidRPr="00911282" w:rsidRDefault="00F366C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 xml:space="preserve"> міжнародного співробітництва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0B7677" w:rsidRPr="00911282" w14:paraId="6FBF926C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086E4BE" w14:textId="77777777" w:rsidR="000B7677" w:rsidRPr="00911282" w:rsidRDefault="000B7677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202037F" w14:textId="77777777" w:rsidR="000B7677" w:rsidRPr="005A1A71" w:rsidRDefault="007E5108" w:rsidP="000906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Зустрічі із представниками територіальних громад, які відповідальні за реалізацію ветеранської політики для покращення діяльності в сфері</w:t>
            </w:r>
            <w:r w:rsidR="00090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ветеранської політики</w:t>
            </w: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налагодження співпраці</w:t>
            </w:r>
          </w:p>
        </w:tc>
        <w:tc>
          <w:tcPr>
            <w:tcW w:w="2835" w:type="dxa"/>
          </w:tcPr>
          <w:p w14:paraId="324CFB00" w14:textId="77777777" w:rsidR="000B7677" w:rsidRPr="00911282" w:rsidRDefault="007E5108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Липень</w:t>
            </w:r>
          </w:p>
        </w:tc>
        <w:tc>
          <w:tcPr>
            <w:tcW w:w="4251" w:type="dxa"/>
          </w:tcPr>
          <w:p w14:paraId="4E460877" w14:textId="77777777" w:rsidR="000B7677" w:rsidRPr="00911282" w:rsidRDefault="007E51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08">
              <w:rPr>
                <w:rFonts w:ascii="Times New Roman" w:hAnsi="Times New Roman" w:cs="Times New Roman"/>
                <w:sz w:val="24"/>
                <w:szCs w:val="24"/>
              </w:rPr>
              <w:t>Управління з питань ветеранської політики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108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8F6CFB" w:rsidRPr="00911282" w14:paraId="3C23D478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361273B" w14:textId="77777777" w:rsidR="008F6CFB" w:rsidRPr="00911282" w:rsidRDefault="008F6CFB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12ACEC9" w14:textId="77777777" w:rsidR="008F6CFB" w:rsidRPr="005A1A71" w:rsidRDefault="008F6CFB" w:rsidP="0009062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Співпраця з органами місцевого самоврядування, об'єднаними територіальними громадам</w:t>
            </w:r>
            <w:r w:rsidR="00090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и, громадськими організаціями, засобами масової інформації </w:t>
            </w:r>
            <w:r w:rsidRPr="005A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 питань діяльності та реформування галузі охорони здоров'я</w:t>
            </w:r>
          </w:p>
        </w:tc>
        <w:tc>
          <w:tcPr>
            <w:tcW w:w="2835" w:type="dxa"/>
          </w:tcPr>
          <w:p w14:paraId="424BD261" w14:textId="77777777" w:rsidR="008F6CFB" w:rsidRPr="008F6CFB" w:rsidRDefault="008F6CFB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CFB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  <w:r w:rsidRPr="008F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F6CFB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4251" w:type="dxa"/>
          </w:tcPr>
          <w:p w14:paraId="71D2B983" w14:textId="77777777" w:rsidR="008F6CFB" w:rsidRDefault="008F6CFB" w:rsidP="009F5EFB">
            <w:pPr>
              <w:jc w:val="both"/>
            </w:pPr>
            <w:r w:rsidRPr="00001785">
              <w:rPr>
                <w:rFonts w:ascii="Times New Roman" w:hAnsi="Times New Roman" w:cs="Times New Roman"/>
                <w:sz w:val="24"/>
                <w:szCs w:val="24"/>
              </w:rPr>
              <w:t>Департамент охорони здоров’я Львівської обласної державної адміністрації</w:t>
            </w:r>
          </w:p>
        </w:tc>
      </w:tr>
      <w:tr w:rsidR="008F6CFB" w:rsidRPr="00911282" w14:paraId="20DEC8D7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59ADF6D" w14:textId="77777777" w:rsidR="008F6CFB" w:rsidRPr="00911282" w:rsidRDefault="008F6CFB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17A3EA6" w14:textId="77777777" w:rsidR="008F6CFB" w:rsidRPr="005A1A71" w:rsidRDefault="008F6CFB" w:rsidP="009F5EFB">
            <w:pPr>
              <w:ind w:firstLine="2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Розвиток спроможної мережі Госпітального округу Львівської області, зокрема створення Центрів психічного здоров’я на базі класт</w:t>
            </w:r>
            <w:r w:rsidR="00E46E40">
              <w:rPr>
                <w:rFonts w:ascii="Times New Roman" w:hAnsi="Times New Roman" w:cs="Times New Roman"/>
                <w:sz w:val="24"/>
                <w:szCs w:val="24"/>
              </w:rPr>
              <w:t>ерних закладів охорони здоров’я</w:t>
            </w:r>
          </w:p>
        </w:tc>
        <w:tc>
          <w:tcPr>
            <w:tcW w:w="2835" w:type="dxa"/>
          </w:tcPr>
          <w:p w14:paraId="29C24F48" w14:textId="77777777" w:rsidR="008F6CFB" w:rsidRPr="008F6CFB" w:rsidRDefault="008F6CFB" w:rsidP="009F5E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CFB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  <w:r w:rsidRPr="008F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F6CFB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4251" w:type="dxa"/>
          </w:tcPr>
          <w:p w14:paraId="1E6842FE" w14:textId="77777777" w:rsidR="008F6CFB" w:rsidRDefault="008F6CFB" w:rsidP="009F5EFB">
            <w:pPr>
              <w:jc w:val="both"/>
            </w:pPr>
            <w:r w:rsidRPr="00001785">
              <w:rPr>
                <w:rFonts w:ascii="Times New Roman" w:hAnsi="Times New Roman" w:cs="Times New Roman"/>
                <w:sz w:val="24"/>
                <w:szCs w:val="24"/>
              </w:rPr>
              <w:t>Департамент охорони здоров’я Львівської обласної державної адміністрації</w:t>
            </w:r>
          </w:p>
        </w:tc>
      </w:tr>
      <w:tr w:rsidR="00EB18DD" w:rsidRPr="00911282" w14:paraId="590062EC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87EA6DC" w14:textId="77777777" w:rsidR="00EB18DD" w:rsidRPr="00911282" w:rsidRDefault="00EB18DD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DD40263" w14:textId="77777777" w:rsidR="00EB18DD" w:rsidRPr="005A1A71" w:rsidRDefault="0001305A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Супровід заходів зі</w:t>
            </w:r>
            <w:r w:rsidR="00EB18DD"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створення, реконструкції/модернізації місцевих автоматизованих систем централізованого оповіщення в територіальних громадах області</w:t>
            </w:r>
          </w:p>
        </w:tc>
        <w:tc>
          <w:tcPr>
            <w:tcW w:w="2835" w:type="dxa"/>
          </w:tcPr>
          <w:p w14:paraId="596C8035" w14:textId="77777777" w:rsidR="00EB18DD" w:rsidRPr="00911282" w:rsidRDefault="00EB18DD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327F4ED7" w14:textId="77777777" w:rsidR="00EB18DD" w:rsidRDefault="00EB18DD" w:rsidP="009F5EFB">
            <w:pPr>
              <w:jc w:val="both"/>
            </w:pPr>
            <w:r w:rsidRPr="002118DA">
              <w:rPr>
                <w:rFonts w:ascii="Times New Roman" w:hAnsi="Times New Roman" w:cs="Times New Roman"/>
                <w:sz w:val="24"/>
                <w:szCs w:val="24"/>
              </w:rPr>
              <w:t>Департамент з питань цивільного захисту Львівської обласної державної адміністрації</w:t>
            </w:r>
          </w:p>
        </w:tc>
      </w:tr>
      <w:tr w:rsidR="00027C5E" w:rsidRPr="00911282" w14:paraId="115A18F8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EDFE93F" w14:textId="77777777" w:rsidR="00027C5E" w:rsidRPr="00911282" w:rsidRDefault="00027C5E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F041D34" w14:textId="77777777" w:rsidR="00027C5E" w:rsidRPr="005A1A71" w:rsidRDefault="00027C5E" w:rsidP="009F5EF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Реалізація Програми охорони навколишнього природного середовища на 2021-2025 роки</w:t>
            </w:r>
          </w:p>
        </w:tc>
        <w:tc>
          <w:tcPr>
            <w:tcW w:w="2835" w:type="dxa"/>
          </w:tcPr>
          <w:p w14:paraId="0BE155E5" w14:textId="77777777" w:rsidR="00027C5E" w:rsidRPr="00FF1048" w:rsidRDefault="00027C5E" w:rsidP="009F5EF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F10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</w:t>
            </w:r>
            <w:r w:rsidRPr="00FF10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 квартал</w:t>
            </w:r>
          </w:p>
        </w:tc>
        <w:tc>
          <w:tcPr>
            <w:tcW w:w="4251" w:type="dxa"/>
          </w:tcPr>
          <w:p w14:paraId="5EA8EB5C" w14:textId="77777777" w:rsidR="00027C5E" w:rsidRPr="00FF1048" w:rsidRDefault="00027C5E" w:rsidP="009F5EF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F10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 екології та природних ресурсів </w:t>
            </w:r>
            <w:r w:rsidRPr="00FF10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0D2878" w:rsidRPr="00911282" w14:paraId="44EF518E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87C8ED3" w14:textId="77777777" w:rsidR="000D2878" w:rsidRPr="00911282" w:rsidRDefault="000D2878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D801F59" w14:textId="77777777" w:rsidR="000D2878" w:rsidRPr="005A1A71" w:rsidRDefault="000D287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Проведення робіт з будівництва, реконструкції, капітального та поточного ремонтів на автомобільних дорогах загального користування місцевого зн</w:t>
            </w:r>
            <w:r w:rsidR="0065441D">
              <w:rPr>
                <w:rFonts w:ascii="Times New Roman" w:hAnsi="Times New Roman" w:cs="Times New Roman"/>
                <w:sz w:val="24"/>
                <w:szCs w:val="24"/>
              </w:rPr>
              <w:t>ачення та штучних споруд на них</w:t>
            </w:r>
          </w:p>
        </w:tc>
        <w:tc>
          <w:tcPr>
            <w:tcW w:w="2835" w:type="dxa"/>
          </w:tcPr>
          <w:p w14:paraId="673F8C58" w14:textId="3A0E7E13" w:rsidR="000D2878" w:rsidRPr="000D2878" w:rsidRDefault="00E35A14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липень</w:t>
            </w:r>
            <w:r w:rsidR="000D2878" w:rsidRPr="000D287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вересень</w:t>
            </w:r>
          </w:p>
        </w:tc>
        <w:tc>
          <w:tcPr>
            <w:tcW w:w="4251" w:type="dxa"/>
          </w:tcPr>
          <w:p w14:paraId="0BF80548" w14:textId="77777777" w:rsidR="000D2878" w:rsidRPr="002118DA" w:rsidRDefault="000D287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878">
              <w:rPr>
                <w:rFonts w:ascii="Times New Roman" w:hAnsi="Times New Roman" w:cs="Times New Roman"/>
                <w:sz w:val="24"/>
                <w:szCs w:val="24"/>
              </w:rPr>
              <w:t>Департамент дорожнього господарства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F10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0D2878" w:rsidRPr="00911282" w14:paraId="0856EA56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C18897B" w14:textId="77777777" w:rsidR="000D2878" w:rsidRPr="00911282" w:rsidRDefault="000D2878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45F05CE" w14:textId="77777777" w:rsidR="000D2878" w:rsidRPr="005A1A71" w:rsidRDefault="000D287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Проведення конкурсу з визначення перевізників для обслуговування приміських та міжміських (</w:t>
            </w:r>
            <w:proofErr w:type="spellStart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внутрішньообласних</w:t>
            </w:r>
            <w:proofErr w:type="spellEnd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) автобусних маршрутів загального користування</w:t>
            </w:r>
          </w:p>
        </w:tc>
        <w:tc>
          <w:tcPr>
            <w:tcW w:w="2835" w:type="dxa"/>
          </w:tcPr>
          <w:p w14:paraId="0C6E8CAD" w14:textId="77777777" w:rsidR="000D2878" w:rsidRDefault="000D2878" w:rsidP="009F5EF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08177E5A" w14:textId="77777777" w:rsidR="000D2878" w:rsidRDefault="000D2878" w:rsidP="009F5EFB">
            <w:pPr>
              <w:jc w:val="both"/>
            </w:pPr>
            <w:r w:rsidRPr="00A5665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дорожнього господарства  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0D2878" w:rsidRPr="00911282" w14:paraId="4170E086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9689C18" w14:textId="77777777" w:rsidR="000D2878" w:rsidRPr="00911282" w:rsidRDefault="000D2878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D38F6B3" w14:textId="77777777" w:rsidR="000D2878" w:rsidRPr="005A1A71" w:rsidRDefault="000D287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Відкриття нових приміських та міжміських (</w:t>
            </w:r>
            <w:proofErr w:type="spellStart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внутрішньообласних</w:t>
            </w:r>
            <w:proofErr w:type="spellEnd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) автобусних маршрутів загального користування, реорганізація діючих на основі </w:t>
            </w:r>
            <w:r w:rsidR="0065441D" w:rsidRPr="005A1A71">
              <w:rPr>
                <w:rFonts w:ascii="Times New Roman" w:hAnsi="Times New Roman" w:cs="Times New Roman"/>
                <w:sz w:val="24"/>
                <w:szCs w:val="24"/>
              </w:rPr>
              <w:t>обґрунтування</w:t>
            </w: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 соціальної і економічної доцільності</w:t>
            </w:r>
          </w:p>
        </w:tc>
        <w:tc>
          <w:tcPr>
            <w:tcW w:w="2835" w:type="dxa"/>
          </w:tcPr>
          <w:p w14:paraId="5D5CEA6C" w14:textId="77777777" w:rsidR="000D2878" w:rsidRDefault="000D2878" w:rsidP="009F5EF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509A1051" w14:textId="77777777" w:rsidR="000D2878" w:rsidRDefault="000D2878" w:rsidP="009F5EFB">
            <w:pPr>
              <w:jc w:val="both"/>
            </w:pPr>
            <w:r w:rsidRPr="00A5665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дорожнього господарства  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0D2878" w:rsidRPr="00911282" w14:paraId="406917EA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2623A24" w14:textId="77777777" w:rsidR="000D2878" w:rsidRPr="00911282" w:rsidRDefault="000D2878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D5D392B" w14:textId="77777777" w:rsidR="000D2878" w:rsidRPr="005A1A71" w:rsidRDefault="000D287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Робота з територіальними громадами області ст</w:t>
            </w:r>
            <w:r w:rsidR="00B65C42" w:rsidRPr="005A1A71">
              <w:rPr>
                <w:rFonts w:ascii="Times New Roman" w:hAnsi="Times New Roman" w:cs="Times New Roman"/>
                <w:sz w:val="24"/>
                <w:szCs w:val="24"/>
              </w:rPr>
              <w:t>осовно видачі пільгових карток</w:t>
            </w: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впровадження автоматизованої системи обліку оплати проїзду в пасажирському транспорті загального користування Львівської області</w:t>
            </w:r>
          </w:p>
        </w:tc>
        <w:tc>
          <w:tcPr>
            <w:tcW w:w="2835" w:type="dxa"/>
          </w:tcPr>
          <w:p w14:paraId="6C66E209" w14:textId="77777777" w:rsidR="000D2878" w:rsidRDefault="000D2878" w:rsidP="009F5EF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41FA750C" w14:textId="77777777" w:rsidR="000D2878" w:rsidRDefault="000D2878" w:rsidP="009F5EFB">
            <w:pPr>
              <w:jc w:val="both"/>
            </w:pPr>
            <w:r w:rsidRPr="00A5665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дорожнього господарства  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0D2878" w:rsidRPr="00911282" w14:paraId="1DAB624F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AC73B96" w14:textId="77777777" w:rsidR="000D2878" w:rsidRPr="00911282" w:rsidRDefault="000D2878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8459938" w14:textId="77777777" w:rsidR="000D2878" w:rsidRPr="005A1A71" w:rsidRDefault="000D287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Розширення транскордонного залізничного сполучення</w:t>
            </w:r>
          </w:p>
        </w:tc>
        <w:tc>
          <w:tcPr>
            <w:tcW w:w="2835" w:type="dxa"/>
          </w:tcPr>
          <w:p w14:paraId="5113EE3B" w14:textId="77777777" w:rsidR="000D2878" w:rsidRDefault="000D2878" w:rsidP="009F5EF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04A73510" w14:textId="77777777" w:rsidR="000D2878" w:rsidRDefault="000D2878" w:rsidP="009F5EFB">
            <w:pPr>
              <w:jc w:val="both"/>
            </w:pPr>
            <w:r w:rsidRPr="00A5665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дорожнього господарства  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786808" w:rsidRPr="00911282" w14:paraId="1656DA81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2E72CB7" w14:textId="77777777" w:rsidR="00786808" w:rsidRPr="00911282" w:rsidRDefault="00786808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9AB5548" w14:textId="77777777" w:rsidR="00786808" w:rsidRPr="005A1A71" w:rsidRDefault="0078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Популяризація серіалів </w:t>
            </w:r>
            <w:proofErr w:type="spellStart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Дія.Освіта</w:t>
            </w:r>
            <w:proofErr w:type="spellEnd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, спрямованих на розвиток цифрових </w:t>
            </w:r>
            <w:proofErr w:type="spellStart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компетентностей</w:t>
            </w:r>
            <w:proofErr w:type="spellEnd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 різних категорій громадян</w:t>
            </w:r>
          </w:p>
        </w:tc>
        <w:tc>
          <w:tcPr>
            <w:tcW w:w="2835" w:type="dxa"/>
          </w:tcPr>
          <w:p w14:paraId="0CF354BF" w14:textId="77777777" w:rsidR="00786808" w:rsidRDefault="00786808" w:rsidP="009F5EF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6E06CF98" w14:textId="77777777" w:rsidR="00786808" w:rsidRPr="002118DA" w:rsidRDefault="0078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808">
              <w:rPr>
                <w:rFonts w:ascii="Times New Roman" w:hAnsi="Times New Roman" w:cs="Times New Roman"/>
                <w:sz w:val="24"/>
                <w:szCs w:val="24"/>
              </w:rPr>
              <w:t>Управління з питань цифрового розвитку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786808" w:rsidRPr="00911282" w14:paraId="19A69C38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D094A14" w14:textId="77777777" w:rsidR="00786808" w:rsidRPr="00911282" w:rsidRDefault="00786808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86B921F" w14:textId="77777777" w:rsidR="00786808" w:rsidRPr="005A1A71" w:rsidRDefault="0078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Робота зі структурними підрозділами щодо оновлення наборів відкритих даних, відповідно до розпорядження голови адміністрації</w:t>
            </w:r>
          </w:p>
        </w:tc>
        <w:tc>
          <w:tcPr>
            <w:tcW w:w="2835" w:type="dxa"/>
          </w:tcPr>
          <w:p w14:paraId="21D17339" w14:textId="77777777" w:rsidR="00786808" w:rsidRDefault="00786808" w:rsidP="009F5EF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7B3E21E1" w14:textId="77777777" w:rsidR="00786808" w:rsidRPr="002118DA" w:rsidRDefault="0078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808">
              <w:rPr>
                <w:rFonts w:ascii="Times New Roman" w:hAnsi="Times New Roman" w:cs="Times New Roman"/>
                <w:sz w:val="24"/>
                <w:szCs w:val="24"/>
              </w:rPr>
              <w:t>Управління з питань цифрового розвитку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786808" w:rsidRPr="00911282" w14:paraId="692F0C5C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7C3BDFA" w14:textId="77777777" w:rsidR="00786808" w:rsidRPr="00911282" w:rsidRDefault="00786808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B5BEB0D" w14:textId="77777777" w:rsidR="00786808" w:rsidRPr="005A1A71" w:rsidRDefault="0078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Затвердження і впровадження у територіальних громадах Львівської області політики інформаційної безпеки та планів реагування на </w:t>
            </w:r>
            <w:proofErr w:type="spellStart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кіберінциденти</w:t>
            </w:r>
            <w:proofErr w:type="spellEnd"/>
          </w:p>
        </w:tc>
        <w:tc>
          <w:tcPr>
            <w:tcW w:w="2835" w:type="dxa"/>
          </w:tcPr>
          <w:p w14:paraId="30551349" w14:textId="77777777" w:rsidR="00786808" w:rsidRDefault="00786808" w:rsidP="009F5EF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4AD1AEE3" w14:textId="77777777" w:rsidR="00786808" w:rsidRPr="002118DA" w:rsidRDefault="0078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808">
              <w:rPr>
                <w:rFonts w:ascii="Times New Roman" w:hAnsi="Times New Roman" w:cs="Times New Roman"/>
                <w:sz w:val="24"/>
                <w:szCs w:val="24"/>
              </w:rPr>
              <w:t>Управління з питань цифрового розвитку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786808" w:rsidRPr="00911282" w14:paraId="71875521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CFA13B7" w14:textId="77777777" w:rsidR="00786808" w:rsidRPr="00911282" w:rsidRDefault="00786808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0D33BB5" w14:textId="5A134F1B" w:rsidR="00786808" w:rsidRPr="005A1A71" w:rsidRDefault="0078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Під’єднання територіальних громад Львівської області до платформи обміну індикаторами компрометації MISP CERT-UA та адаптованого програмного продукту MISP-UA</w:t>
            </w:r>
          </w:p>
        </w:tc>
        <w:tc>
          <w:tcPr>
            <w:tcW w:w="2835" w:type="dxa"/>
          </w:tcPr>
          <w:p w14:paraId="32A65BA2" w14:textId="77777777" w:rsidR="00786808" w:rsidRDefault="00786808" w:rsidP="009F5EF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33161744" w14:textId="77777777" w:rsidR="00786808" w:rsidRPr="002118DA" w:rsidRDefault="0078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808">
              <w:rPr>
                <w:rFonts w:ascii="Times New Roman" w:hAnsi="Times New Roman" w:cs="Times New Roman"/>
                <w:sz w:val="24"/>
                <w:szCs w:val="24"/>
              </w:rPr>
              <w:t>Управління з питань цифрового розвитку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C2553A" w:rsidRPr="00911282" w14:paraId="37D88846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FD9D37D" w14:textId="77777777" w:rsidR="00C2553A" w:rsidRPr="00911282" w:rsidRDefault="00C2553A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2935009" w14:textId="77777777" w:rsidR="00C2553A" w:rsidRPr="005A1A71" w:rsidRDefault="00C2553A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 заходів з реалізації державних програм підтримки та Комплексної програми підтримки та розвитку сільського господарства у Львів</w:t>
            </w:r>
            <w:r w:rsidR="009959C5">
              <w:rPr>
                <w:rFonts w:ascii="Times New Roman" w:eastAsia="Times New Roman" w:hAnsi="Times New Roman" w:cs="Times New Roman"/>
                <w:sz w:val="24"/>
                <w:szCs w:val="24"/>
              </w:rPr>
              <w:t>ській області на 2021-2025 роки</w:t>
            </w:r>
          </w:p>
        </w:tc>
        <w:tc>
          <w:tcPr>
            <w:tcW w:w="2835" w:type="dxa"/>
          </w:tcPr>
          <w:p w14:paraId="387212DB" w14:textId="77777777" w:rsidR="00C2553A" w:rsidRDefault="00C2553A" w:rsidP="009F5EFB">
            <w:pPr>
              <w:jc w:val="center"/>
            </w:pPr>
            <w:r w:rsidRPr="00FE0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0B4A2E22" w14:textId="77777777" w:rsidR="00C2553A" w:rsidRPr="00786808" w:rsidRDefault="00C2553A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C2553A">
              <w:rPr>
                <w:rFonts w:ascii="Times New Roman" w:hAnsi="Times New Roman" w:cs="Times New Roman"/>
                <w:sz w:val="24"/>
                <w:szCs w:val="24"/>
              </w:rPr>
              <w:t xml:space="preserve"> агропромислового розвитку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C2553A" w:rsidRPr="00911282" w14:paraId="74965039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8F0A892" w14:textId="77777777" w:rsidR="00C2553A" w:rsidRPr="00911282" w:rsidRDefault="00C2553A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37F92ED" w14:textId="77777777" w:rsidR="00C2553A" w:rsidRPr="005A1A71" w:rsidRDefault="00C2553A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Напрацювання проекту Комплексної програми підтримки та розвитку сільського господарства у Львівській області на </w:t>
            </w:r>
            <w:r w:rsidR="00244C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2026-2030 роки</w:t>
            </w:r>
          </w:p>
        </w:tc>
        <w:tc>
          <w:tcPr>
            <w:tcW w:w="2835" w:type="dxa"/>
          </w:tcPr>
          <w:p w14:paraId="2034562E" w14:textId="77777777" w:rsidR="00C2553A" w:rsidRDefault="00C2553A" w:rsidP="009F5EFB">
            <w:pPr>
              <w:jc w:val="center"/>
            </w:pPr>
            <w:r w:rsidRPr="00FE0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12DAF283" w14:textId="77777777" w:rsidR="00C2553A" w:rsidRDefault="00C2553A" w:rsidP="009F5EFB">
            <w:pPr>
              <w:jc w:val="both"/>
            </w:pPr>
            <w:r w:rsidRPr="0051575F">
              <w:rPr>
                <w:rFonts w:ascii="Times New Roman" w:hAnsi="Times New Roman" w:cs="Times New Roman"/>
                <w:sz w:val="24"/>
                <w:szCs w:val="24"/>
              </w:rPr>
              <w:t>Департамент агропромислового розвитку</w:t>
            </w:r>
            <w:r w:rsidRPr="0051575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C2553A" w:rsidRPr="00911282" w14:paraId="1818FD86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590833B" w14:textId="77777777" w:rsidR="00C2553A" w:rsidRPr="00911282" w:rsidRDefault="00C2553A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4075742" w14:textId="77777777" w:rsidR="00C2553A" w:rsidRPr="005A1A71" w:rsidRDefault="00C2553A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Аналіз стану ринку землі  Львівщини до показників по Україні,  моніторинг продажу прав оренди на земельні ділянки сільськогосподарського призначення комунальної форми власності. Сприяння у вирішенні питань щодо здійснення </w:t>
            </w:r>
            <w:proofErr w:type="spellStart"/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сільгосптоваровиробни</w:t>
            </w:r>
            <w:r w:rsidR="00244C30">
              <w:rPr>
                <w:rFonts w:ascii="Times New Roman" w:eastAsia="Times New Roman" w:hAnsi="Times New Roman" w:cs="Times New Roman"/>
                <w:sz w:val="24"/>
                <w:szCs w:val="24"/>
              </w:rPr>
              <w:t>ками</w:t>
            </w:r>
            <w:proofErr w:type="spellEnd"/>
            <w:r w:rsidR="00244C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розрахунків за оренду паїв</w:t>
            </w:r>
          </w:p>
        </w:tc>
        <w:tc>
          <w:tcPr>
            <w:tcW w:w="2835" w:type="dxa"/>
          </w:tcPr>
          <w:p w14:paraId="38AB5D3D" w14:textId="77777777" w:rsidR="00C2553A" w:rsidRDefault="00C2553A" w:rsidP="009F5EFB">
            <w:pPr>
              <w:jc w:val="center"/>
            </w:pPr>
            <w:r w:rsidRPr="00FE0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2124B3F8" w14:textId="77777777" w:rsidR="00C2553A" w:rsidRDefault="00C2553A" w:rsidP="009F5EFB">
            <w:pPr>
              <w:jc w:val="both"/>
            </w:pPr>
            <w:r w:rsidRPr="0051575F">
              <w:rPr>
                <w:rFonts w:ascii="Times New Roman" w:hAnsi="Times New Roman" w:cs="Times New Roman"/>
                <w:sz w:val="24"/>
                <w:szCs w:val="24"/>
              </w:rPr>
              <w:t>Департамент агропромислового розвитку</w:t>
            </w:r>
            <w:r w:rsidRPr="0051575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C2553A" w:rsidRPr="00911282" w14:paraId="0E86AFE3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1C2BBA6" w14:textId="77777777" w:rsidR="00C2553A" w:rsidRPr="00911282" w:rsidRDefault="00C2553A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6A58B18" w14:textId="77777777" w:rsidR="00C2553A" w:rsidRPr="005A1A71" w:rsidRDefault="00C2553A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 проведення жн</w:t>
            </w:r>
            <w:r w:rsidR="00244C3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ивної кампанії урожаю 2025 року</w:t>
            </w:r>
          </w:p>
        </w:tc>
        <w:tc>
          <w:tcPr>
            <w:tcW w:w="2835" w:type="dxa"/>
          </w:tcPr>
          <w:p w14:paraId="47D615F9" w14:textId="77777777" w:rsidR="00C2553A" w:rsidRDefault="00C2553A" w:rsidP="009F5EFB">
            <w:pPr>
              <w:jc w:val="center"/>
            </w:pPr>
            <w:r w:rsidRPr="00FE0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7B15CDD7" w14:textId="77777777" w:rsidR="00C2553A" w:rsidRDefault="00C2553A" w:rsidP="009F5EFB">
            <w:pPr>
              <w:jc w:val="both"/>
            </w:pPr>
            <w:r w:rsidRPr="0051575F">
              <w:rPr>
                <w:rFonts w:ascii="Times New Roman" w:hAnsi="Times New Roman" w:cs="Times New Roman"/>
                <w:sz w:val="24"/>
                <w:szCs w:val="24"/>
              </w:rPr>
              <w:t>Департамент агропромислового розвитку</w:t>
            </w:r>
            <w:r w:rsidRPr="0051575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C2553A" w:rsidRPr="00911282" w14:paraId="6D5F27EB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01657D4" w14:textId="77777777" w:rsidR="00C2553A" w:rsidRPr="00911282" w:rsidRDefault="00C2553A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4343AFA" w14:textId="77777777" w:rsidR="00C2553A" w:rsidRPr="005A1A71" w:rsidRDefault="00C2553A" w:rsidP="0006554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Моніторинг стану  діяльності об'єктів критичної інфраструктури в секторі харчова промисловість та  агропромисловий  комплекс  </w:t>
            </w:r>
          </w:p>
        </w:tc>
        <w:tc>
          <w:tcPr>
            <w:tcW w:w="2835" w:type="dxa"/>
          </w:tcPr>
          <w:p w14:paraId="72C7764A" w14:textId="77777777" w:rsidR="00C2553A" w:rsidRDefault="00C2553A" w:rsidP="009F5EFB">
            <w:pPr>
              <w:jc w:val="center"/>
            </w:pPr>
            <w:r w:rsidRPr="00FE0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6911DD2E" w14:textId="77777777" w:rsidR="00C2553A" w:rsidRDefault="00C2553A" w:rsidP="009F5EFB">
            <w:pPr>
              <w:jc w:val="both"/>
            </w:pPr>
            <w:r w:rsidRPr="0051575F">
              <w:rPr>
                <w:rFonts w:ascii="Times New Roman" w:hAnsi="Times New Roman" w:cs="Times New Roman"/>
                <w:sz w:val="24"/>
                <w:szCs w:val="24"/>
              </w:rPr>
              <w:t>Департамент агропромислового розвитку</w:t>
            </w:r>
            <w:r w:rsidRPr="0051575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0B7677" w:rsidRPr="00911282" w14:paraId="55EFE5EA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C1096AF" w14:textId="77777777" w:rsidR="000B7677" w:rsidRPr="00911282" w:rsidRDefault="000B7677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3717AEF" w14:textId="77777777" w:rsidR="000B7677" w:rsidRPr="005A1A71" w:rsidRDefault="00F56BD9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Підготовка проєктів розпоряджень та доручень голови обласної державної адміністрації, наказів керівника апарату обласної державної адміністрації</w:t>
            </w:r>
          </w:p>
        </w:tc>
        <w:tc>
          <w:tcPr>
            <w:tcW w:w="2835" w:type="dxa"/>
          </w:tcPr>
          <w:p w14:paraId="738607F9" w14:textId="77777777" w:rsidR="000B7677" w:rsidRPr="00911282" w:rsidRDefault="00F56BD9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77ECE3E6" w14:textId="77777777" w:rsidR="000B7677" w:rsidRPr="00911282" w:rsidRDefault="00F56BD9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56BD9">
              <w:rPr>
                <w:rFonts w:ascii="Times New Roman" w:hAnsi="Times New Roman" w:cs="Times New Roman"/>
                <w:sz w:val="24"/>
                <w:szCs w:val="24"/>
              </w:rPr>
              <w:t>ридичн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управління апарату </w:t>
            </w:r>
            <w:r w:rsidRPr="00F56BD9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56BD9" w:rsidRPr="00911282" w14:paraId="512C7704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F54297B" w14:textId="77777777" w:rsidR="00F56BD9" w:rsidRPr="00911282" w:rsidRDefault="00F56BD9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AC84DF8" w14:textId="77777777" w:rsidR="00F56BD9" w:rsidRPr="005A1A71" w:rsidRDefault="00F56BD9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 позовної роботи, здійснення контролю за її проведенням</w:t>
            </w:r>
          </w:p>
        </w:tc>
        <w:tc>
          <w:tcPr>
            <w:tcW w:w="2835" w:type="dxa"/>
          </w:tcPr>
          <w:p w14:paraId="4163E75B" w14:textId="77777777" w:rsidR="00F56BD9" w:rsidRPr="00911282" w:rsidRDefault="00F56BD9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30AF53BE" w14:textId="77777777" w:rsidR="00F56BD9" w:rsidRPr="00911282" w:rsidRDefault="00F56BD9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56BD9">
              <w:rPr>
                <w:rFonts w:ascii="Times New Roman" w:hAnsi="Times New Roman" w:cs="Times New Roman"/>
                <w:sz w:val="24"/>
                <w:szCs w:val="24"/>
              </w:rPr>
              <w:t>ридичн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управління апарату </w:t>
            </w:r>
            <w:r w:rsidRPr="00F56BD9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56BD9" w:rsidRPr="00911282" w14:paraId="5F0F243B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1DEA9DF" w14:textId="77777777" w:rsidR="00F56BD9" w:rsidRPr="00911282" w:rsidRDefault="00F56BD9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627AC8C" w14:textId="77777777" w:rsidR="00F56BD9" w:rsidRPr="005A1A71" w:rsidRDefault="00F56BD9" w:rsidP="009F5EFB">
            <w:pPr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 в установленому порядку представлення інтересів обласної державної адміністрації у судах та інших органах</w:t>
            </w:r>
          </w:p>
        </w:tc>
        <w:tc>
          <w:tcPr>
            <w:tcW w:w="2835" w:type="dxa"/>
          </w:tcPr>
          <w:p w14:paraId="7B135D35" w14:textId="77777777" w:rsidR="00F56BD9" w:rsidRPr="00911282" w:rsidRDefault="00F56BD9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30EBBF1A" w14:textId="77777777" w:rsidR="00F56BD9" w:rsidRPr="00911282" w:rsidRDefault="00F56BD9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56BD9">
              <w:rPr>
                <w:rFonts w:ascii="Times New Roman" w:hAnsi="Times New Roman" w:cs="Times New Roman"/>
                <w:sz w:val="24"/>
                <w:szCs w:val="24"/>
              </w:rPr>
              <w:t>ридичн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управління апарату </w:t>
            </w:r>
            <w:r w:rsidRPr="00F56BD9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0B7677" w:rsidRPr="00911282" w14:paraId="2C8D1A28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2EDD8D4" w14:textId="77777777" w:rsidR="000B7677" w:rsidRPr="00911282" w:rsidRDefault="000B7677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9A41E59" w14:textId="77777777" w:rsidR="000B7677" w:rsidRPr="005A1A71" w:rsidRDefault="003A1EDA" w:rsidP="00BA63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Моніторинг стану приміщень виборчих дільниць. Підготовка </w:t>
            </w:r>
            <w:r w:rsidR="0001305A"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відділом ведення </w:t>
            </w:r>
            <w:r w:rsidR="0001305A"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Державного реєстру виборців </w:t>
            </w: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розгляд Центральної виборчої комісії проєктів подань щодо змін до переліку постійних виборчих дільниц</w:t>
            </w:r>
            <w:r w:rsidR="0001305A"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2835" w:type="dxa"/>
          </w:tcPr>
          <w:p w14:paraId="082D144D" w14:textId="77777777" w:rsidR="000B7677" w:rsidRPr="00911282" w:rsidRDefault="003A1EDA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44708AE4" w14:textId="77777777" w:rsidR="000B7677" w:rsidRPr="00911282" w:rsidRDefault="003A1EDA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r w:rsidRPr="003A1EDA">
              <w:rPr>
                <w:rFonts w:ascii="Times New Roman" w:hAnsi="Times New Roman" w:cs="Times New Roman"/>
                <w:sz w:val="24"/>
                <w:szCs w:val="24"/>
              </w:rPr>
              <w:t xml:space="preserve"> адміністрування Державного реєстру виборців апарату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1EDA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0B7677" w:rsidRPr="00911282" w14:paraId="3CF2AFF0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C313564" w14:textId="77777777" w:rsidR="000B7677" w:rsidRPr="00911282" w:rsidRDefault="000B7677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6DA1465" w14:textId="3628B4A2" w:rsidR="000B7677" w:rsidRPr="005A1A71" w:rsidRDefault="00681E25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Забезпечення наповнення офіційного вебсайту Львівської обласної державної адміністрації та оприлюднення нормативно-правових актів Львівської обласної державної адміністрації</w:t>
            </w:r>
          </w:p>
        </w:tc>
        <w:tc>
          <w:tcPr>
            <w:tcW w:w="2835" w:type="dxa"/>
          </w:tcPr>
          <w:p w14:paraId="374D4314" w14:textId="77777777" w:rsidR="000B7677" w:rsidRPr="00911282" w:rsidRDefault="00681E25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2A132EAF" w14:textId="77777777" w:rsidR="000B7677" w:rsidRPr="00911282" w:rsidRDefault="00681E25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E25">
              <w:rPr>
                <w:rFonts w:ascii="Times New Roman" w:hAnsi="Times New Roman" w:cs="Times New Roman"/>
                <w:sz w:val="24"/>
                <w:szCs w:val="24"/>
              </w:rPr>
              <w:t>Адміністративне управління апарату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</w:t>
            </w:r>
            <w:r w:rsidRPr="00681E25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</w:p>
        </w:tc>
      </w:tr>
      <w:tr w:rsidR="007A6808" w:rsidRPr="00911282" w14:paraId="3E4567F3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5546527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292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1B95046" w14:textId="77777777" w:rsidR="007A6808" w:rsidRPr="005A1A71" w:rsidRDefault="007A6808" w:rsidP="009F5EFB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rStyle w:val="FontStyle21"/>
                <w:sz w:val="24"/>
              </w:rPr>
            </w:pPr>
            <w:r w:rsidRPr="005A1A71">
              <w:rPr>
                <w:rStyle w:val="FontStyle21"/>
                <w:sz w:val="24"/>
                <w:lang w:val="uk-UA" w:eastAsia="uk-UA"/>
              </w:rPr>
              <w:t>Забезпечення здійснення головою обласної державної адміністрації та керівником апарату обласної державної адміністрації повноважень з питань запобігання та виявлення корупції</w:t>
            </w:r>
            <w:bookmarkStart w:id="0" w:name="n26"/>
            <w:bookmarkEnd w:id="0"/>
            <w:r w:rsidRPr="005A1A71">
              <w:rPr>
                <w:rStyle w:val="FontStyle21"/>
                <w:sz w:val="24"/>
                <w:lang w:val="uk-UA" w:eastAsia="uk-UA"/>
              </w:rPr>
              <w:t xml:space="preserve"> </w:t>
            </w:r>
          </w:p>
        </w:tc>
        <w:tc>
          <w:tcPr>
            <w:tcW w:w="2835" w:type="dxa"/>
          </w:tcPr>
          <w:p w14:paraId="4D4975BB" w14:textId="77777777" w:rsidR="007A6808" w:rsidRDefault="007A6808" w:rsidP="009F5EFB">
            <w:pPr>
              <w:jc w:val="center"/>
            </w:pPr>
            <w:r w:rsidRPr="005E1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16365AC8" w14:textId="77777777" w:rsidR="007A6808" w:rsidRPr="00911282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</w:t>
            </w:r>
            <w:r w:rsidRPr="007A6808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 апарату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</w:t>
            </w:r>
            <w:r w:rsidRPr="00681E25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</w:p>
        </w:tc>
      </w:tr>
      <w:tr w:rsidR="007A6808" w:rsidRPr="00911282" w14:paraId="1E254F3A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7B19F16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430BF3F" w14:textId="77777777" w:rsidR="007A6808" w:rsidRPr="005A1A71" w:rsidRDefault="007A6808" w:rsidP="009F5EFB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rStyle w:val="FontStyle21"/>
                <w:sz w:val="24"/>
                <w:lang w:val="uk-UA" w:eastAsia="uk-UA"/>
              </w:rPr>
            </w:pPr>
            <w:r w:rsidRPr="005A1A71">
              <w:rPr>
                <w:rStyle w:val="FontStyle21"/>
                <w:sz w:val="24"/>
                <w:lang w:val="uk-UA" w:eastAsia="uk-UA"/>
              </w:rPr>
              <w:t xml:space="preserve">Здійснення аналітичної та організаційної роботи з </w:t>
            </w:r>
            <w:proofErr w:type="spellStart"/>
            <w:r w:rsidRPr="005A1A71">
              <w:rPr>
                <w:rStyle w:val="FontStyle21"/>
                <w:sz w:val="24"/>
              </w:rPr>
              <w:t>питань</w:t>
            </w:r>
            <w:proofErr w:type="spellEnd"/>
            <w:r w:rsidRPr="005A1A71">
              <w:rPr>
                <w:rStyle w:val="FontStyle21"/>
                <w:sz w:val="24"/>
              </w:rPr>
              <w:t xml:space="preserve"> </w:t>
            </w:r>
            <w:proofErr w:type="spellStart"/>
            <w:r w:rsidRPr="005A1A71">
              <w:rPr>
                <w:rStyle w:val="FontStyle21"/>
                <w:sz w:val="24"/>
              </w:rPr>
              <w:t>запобігання</w:t>
            </w:r>
            <w:proofErr w:type="spellEnd"/>
            <w:r w:rsidRPr="005A1A71">
              <w:rPr>
                <w:rStyle w:val="FontStyle21"/>
                <w:sz w:val="24"/>
              </w:rPr>
              <w:t xml:space="preserve"> та </w:t>
            </w:r>
            <w:proofErr w:type="spellStart"/>
            <w:r w:rsidRPr="005A1A71">
              <w:rPr>
                <w:rStyle w:val="FontStyle21"/>
                <w:sz w:val="24"/>
              </w:rPr>
              <w:t>виявлення</w:t>
            </w:r>
            <w:proofErr w:type="spellEnd"/>
            <w:r w:rsidRPr="005A1A71">
              <w:rPr>
                <w:rStyle w:val="FontStyle21"/>
                <w:sz w:val="24"/>
              </w:rPr>
              <w:t xml:space="preserve"> </w:t>
            </w:r>
            <w:proofErr w:type="spellStart"/>
            <w:r w:rsidRPr="005A1A71">
              <w:rPr>
                <w:rStyle w:val="FontStyle21"/>
                <w:sz w:val="24"/>
              </w:rPr>
              <w:t>корупції</w:t>
            </w:r>
            <w:proofErr w:type="spellEnd"/>
          </w:p>
        </w:tc>
        <w:tc>
          <w:tcPr>
            <w:tcW w:w="2835" w:type="dxa"/>
          </w:tcPr>
          <w:p w14:paraId="1D25ACD4" w14:textId="77777777" w:rsidR="007A6808" w:rsidRDefault="007A6808" w:rsidP="009F5EFB">
            <w:pPr>
              <w:jc w:val="center"/>
            </w:pPr>
            <w:r w:rsidRPr="005E1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49640BCB" w14:textId="77777777" w:rsidR="007A6808" w:rsidRPr="00911282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</w:t>
            </w:r>
            <w:r w:rsidRPr="007A6808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 апарату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</w:t>
            </w:r>
            <w:r w:rsidRPr="00681E25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</w:p>
        </w:tc>
      </w:tr>
      <w:tr w:rsidR="00A73397" w:rsidRPr="00911282" w14:paraId="00E7B8AA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85D2DCD" w14:textId="77777777" w:rsidR="00A73397" w:rsidRPr="00911282" w:rsidRDefault="00A73397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9B2E11F" w14:textId="77777777" w:rsidR="00A73397" w:rsidRPr="005A1A71" w:rsidRDefault="00A73397" w:rsidP="009F5EF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Забезпечення реалізації заходів завдання 5 «Забезпечення проведення протокольних та офіційних заходів обласної державної адміністрації» в рамках реалізації обласної Програми відновлення, збереження національної пам’яті та протокольних заходів на 2021-2025 роки, затвердженої рішенням сесії Львівської обласної ради № 68 від 23.02.2021</w:t>
            </w:r>
          </w:p>
        </w:tc>
        <w:tc>
          <w:tcPr>
            <w:tcW w:w="2835" w:type="dxa"/>
          </w:tcPr>
          <w:p w14:paraId="6E733F52" w14:textId="77777777" w:rsidR="00A73397" w:rsidRPr="00FF1048" w:rsidRDefault="00A73397" w:rsidP="009F5EF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1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56511D8E" w14:textId="77777777" w:rsidR="00A73397" w:rsidRPr="00FF1048" w:rsidRDefault="005E4AAF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Відділ</w:t>
            </w:r>
            <w:r w:rsidR="00A73397"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господарського забезпечення  апарату Львівської обласної державної адміністрації</w:t>
            </w:r>
          </w:p>
        </w:tc>
      </w:tr>
      <w:tr w:rsidR="007A6808" w:rsidRPr="00911282" w14:paraId="7C0DB968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4A410B2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5216CAF" w14:textId="77777777" w:rsidR="007A6808" w:rsidRPr="005A1A71" w:rsidRDefault="00C84C83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 організаційного розвитку обласної державної адміністрації</w:t>
            </w:r>
          </w:p>
        </w:tc>
        <w:tc>
          <w:tcPr>
            <w:tcW w:w="2835" w:type="dxa"/>
          </w:tcPr>
          <w:p w14:paraId="5E5349B8" w14:textId="77777777" w:rsidR="007A6808" w:rsidRPr="00911282" w:rsidRDefault="00C84C83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3C3FF102" w14:textId="77777777" w:rsidR="007A6808" w:rsidRPr="00911282" w:rsidRDefault="00C84C83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персоналу, розвитку та промоцій </w:t>
            </w: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апарату Львівської обласної державної адміністрації</w:t>
            </w:r>
          </w:p>
        </w:tc>
      </w:tr>
      <w:tr w:rsidR="007A6808" w:rsidRPr="00911282" w14:paraId="32A010F2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58EC943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1CBDA32" w14:textId="77777777" w:rsidR="007A6808" w:rsidRPr="005A1A71" w:rsidRDefault="00C84C83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Здійснення аналітичної та організаційної роботи з кадрового менеджменту </w:t>
            </w:r>
          </w:p>
        </w:tc>
        <w:tc>
          <w:tcPr>
            <w:tcW w:w="2835" w:type="dxa"/>
          </w:tcPr>
          <w:p w14:paraId="447E753F" w14:textId="77777777" w:rsidR="007A6808" w:rsidRPr="00911282" w:rsidRDefault="00C84C83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4264DDDC" w14:textId="77777777" w:rsidR="007A6808" w:rsidRPr="00911282" w:rsidRDefault="00C84C83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персоналу, розвитку та промоцій </w:t>
            </w: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апарату Львівської обласної державної адміністрації</w:t>
            </w:r>
          </w:p>
        </w:tc>
      </w:tr>
      <w:tr w:rsidR="007A6808" w:rsidRPr="00911282" w14:paraId="21C0574E" w14:textId="77777777" w:rsidTr="00911282">
        <w:tc>
          <w:tcPr>
            <w:tcW w:w="14601" w:type="dxa"/>
            <w:gridSpan w:val="5"/>
            <w:vAlign w:val="center"/>
          </w:tcPr>
          <w:p w14:paraId="41B6ED74" w14:textId="77777777" w:rsidR="007A6808" w:rsidRPr="00911282" w:rsidRDefault="007A6808" w:rsidP="009F5EFB">
            <w:pPr>
              <w:pStyle w:val="a4"/>
              <w:ind w:left="3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Заходи на виконання  актів законодавства (Конституції України, законів України, актів Президента України та Верховної Ради України, Кабінету Міністрів України, інших органів виконавчої влади вищого рівня), доручень Президента України та Прем’єр-міністра України, державних і обласних програм соціально-економічного та культурного розвитку, розпоряджень та доручень голови обласної державної адміністрації, рішень обласної ради, хід виконання яких розглядатиметься в порядку контролю</w:t>
            </w:r>
            <w:r w:rsidRPr="00911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 підготовки відповідних звітів</w:t>
            </w:r>
          </w:p>
        </w:tc>
      </w:tr>
      <w:tr w:rsidR="005253AB" w:rsidRPr="00911282" w14:paraId="69B0F201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AE20ED8" w14:textId="77777777" w:rsidR="005253AB" w:rsidRPr="00911282" w:rsidRDefault="005253AB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D60678E" w14:textId="77777777" w:rsidR="005253AB" w:rsidRPr="005A1A71" w:rsidRDefault="005253AB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Направлення звітів в центральні органи виконавчої влади щодо:</w:t>
            </w:r>
          </w:p>
          <w:p w14:paraId="7671B2C9" w14:textId="77777777" w:rsidR="005253AB" w:rsidRPr="005A1A71" w:rsidRDefault="005253AB" w:rsidP="009F5EFB">
            <w:pPr>
              <w:numPr>
                <w:ilvl w:val="0"/>
                <w:numId w:val="16"/>
              </w:numPr>
              <w:ind w:left="16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реалізації об’єктів за рахунок коштів діючих державних бюджетних програм;</w:t>
            </w:r>
          </w:p>
          <w:p w14:paraId="02E4C122" w14:textId="77777777" w:rsidR="005253AB" w:rsidRPr="005A1A71" w:rsidRDefault="005253AB" w:rsidP="009F5EFB">
            <w:pPr>
              <w:numPr>
                <w:ilvl w:val="0"/>
                <w:numId w:val="16"/>
              </w:numPr>
              <w:ind w:left="16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пошкодженої та зруйнованої внаслідок збройної агресії російської федерації інфраструктури області та стану її відновлення;</w:t>
            </w:r>
          </w:p>
          <w:p w14:paraId="1CD1EF6C" w14:textId="77777777" w:rsidR="005253AB" w:rsidRPr="005A1A71" w:rsidRDefault="005253AB" w:rsidP="009F5EFB">
            <w:pPr>
              <w:numPr>
                <w:ilvl w:val="0"/>
                <w:numId w:val="16"/>
              </w:numPr>
              <w:ind w:left="16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стану реалізації програми </w:t>
            </w:r>
            <w:proofErr w:type="spellStart"/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єВідновлення</w:t>
            </w:r>
            <w:proofErr w:type="spellEnd"/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CDAD34F" w14:textId="77777777" w:rsidR="005253AB" w:rsidRPr="005A1A71" w:rsidRDefault="005253AB" w:rsidP="009F5EFB">
            <w:pPr>
              <w:numPr>
                <w:ilvl w:val="0"/>
                <w:numId w:val="16"/>
              </w:numPr>
              <w:ind w:left="16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 Закону України «Про критичну інфраструктуру»</w:t>
            </w:r>
          </w:p>
          <w:p w14:paraId="31E95CB6" w14:textId="77777777" w:rsidR="005253AB" w:rsidRPr="005A1A71" w:rsidRDefault="005253AB" w:rsidP="009F5EFB">
            <w:pPr>
              <w:numPr>
                <w:ilvl w:val="0"/>
                <w:numId w:val="16"/>
              </w:numPr>
              <w:ind w:left="16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визначення підприємств, установ і організацій, які є критично важливими для функціонування економіки та забезпечення життєдіяльності населення в особливий період відповідно до постанови Кабінету Міністрів України від 27.01.2023 №76;</w:t>
            </w:r>
          </w:p>
          <w:p w14:paraId="609671E1" w14:textId="77777777" w:rsidR="005253AB" w:rsidRPr="005A1A71" w:rsidRDefault="005253AB" w:rsidP="009F5EFB">
            <w:pPr>
              <w:numPr>
                <w:ilvl w:val="0"/>
                <w:numId w:val="16"/>
              </w:numPr>
              <w:ind w:left="16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ринку праці у Львівській області;</w:t>
            </w:r>
          </w:p>
          <w:p w14:paraId="069BB4AF" w14:textId="77777777" w:rsidR="005253AB" w:rsidRPr="005A1A71" w:rsidRDefault="005253AB" w:rsidP="009F5EFB">
            <w:pPr>
              <w:numPr>
                <w:ilvl w:val="0"/>
                <w:numId w:val="16"/>
              </w:numPr>
              <w:ind w:left="16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 концепції у сфері розвитку соціально відповідального бізнесу;</w:t>
            </w:r>
          </w:p>
          <w:p w14:paraId="1E6F5F4A" w14:textId="77777777" w:rsidR="005253AB" w:rsidRPr="005A1A71" w:rsidRDefault="005253AB" w:rsidP="009F5EFB">
            <w:pPr>
              <w:numPr>
                <w:ilvl w:val="0"/>
                <w:numId w:val="16"/>
              </w:numPr>
              <w:ind w:left="16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затвердження та виконання фінансових планів державних підприємств, органом управління яких є облдержадміністрація;</w:t>
            </w:r>
          </w:p>
          <w:p w14:paraId="31A758D3" w14:textId="77777777" w:rsidR="005253AB" w:rsidRPr="005A1A71" w:rsidRDefault="005253AB" w:rsidP="009F5EFB">
            <w:pPr>
              <w:numPr>
                <w:ilvl w:val="0"/>
                <w:numId w:val="16"/>
              </w:numPr>
              <w:ind w:left="16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інституту </w:t>
            </w:r>
            <w:proofErr w:type="spellStart"/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старост</w:t>
            </w:r>
            <w:proofErr w:type="spellEnd"/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територіальних громадах області;</w:t>
            </w:r>
          </w:p>
          <w:p w14:paraId="7C07604E" w14:textId="77777777" w:rsidR="005253AB" w:rsidRPr="005A1A71" w:rsidRDefault="005253AB" w:rsidP="009F5EFB">
            <w:pPr>
              <w:numPr>
                <w:ilvl w:val="0"/>
                <w:numId w:val="16"/>
              </w:numPr>
              <w:ind w:left="16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стану  соціально-ек</w:t>
            </w:r>
            <w:r w:rsidR="00557C4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ономічного  розвитку  Львівщини</w:t>
            </w:r>
          </w:p>
        </w:tc>
        <w:tc>
          <w:tcPr>
            <w:tcW w:w="2835" w:type="dxa"/>
          </w:tcPr>
          <w:p w14:paraId="42067F61" w14:textId="77777777" w:rsidR="005253AB" w:rsidRPr="005A1A71" w:rsidRDefault="005253AB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0E518D93" w14:textId="77777777" w:rsidR="005253AB" w:rsidRPr="00911282" w:rsidRDefault="005253AB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економічної політики</w:t>
            </w:r>
            <w:r w:rsidR="00AF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5253AB" w:rsidRPr="00911282" w14:paraId="284BD1E8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F1FE56F" w14:textId="77777777" w:rsidR="005253AB" w:rsidRPr="00911282" w:rsidRDefault="005253AB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5B19ABB" w14:textId="77777777" w:rsidR="005253AB" w:rsidRPr="005A1A71" w:rsidRDefault="005253AB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Ведення Єдиного реєстру об’єктів державної власності, органом управління яких є облдержадміністрація та направлення звітів </w:t>
            </w:r>
            <w:r w:rsidR="00153E7D">
              <w:rPr>
                <w:rFonts w:ascii="Times New Roman" w:eastAsia="Times New Roman" w:hAnsi="Times New Roman" w:cs="Times New Roman"/>
                <w:sz w:val="24"/>
                <w:szCs w:val="24"/>
              </w:rPr>
              <w:t>Фонду державного майна України</w:t>
            </w: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щодо:</w:t>
            </w:r>
          </w:p>
          <w:p w14:paraId="4989D5BE" w14:textId="77777777" w:rsidR="005253AB" w:rsidRPr="00153E7D" w:rsidRDefault="005253AB" w:rsidP="00153E7D">
            <w:pPr>
              <w:pStyle w:val="a4"/>
              <w:numPr>
                <w:ilvl w:val="0"/>
                <w:numId w:val="28"/>
              </w:numPr>
              <w:ind w:left="165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E7D">
              <w:rPr>
                <w:rFonts w:ascii="Times New Roman" w:eastAsia="Times New Roman" w:hAnsi="Times New Roman" w:cs="Times New Roman"/>
                <w:sz w:val="24"/>
                <w:szCs w:val="24"/>
              </w:rPr>
              <w:t>відомостей про державне нерухоме майно, органом управління якого є облдержадміністрація;</w:t>
            </w:r>
          </w:p>
          <w:p w14:paraId="47D9C3BF" w14:textId="77777777" w:rsidR="005253AB" w:rsidRPr="00153E7D" w:rsidRDefault="005253AB" w:rsidP="00153E7D">
            <w:pPr>
              <w:pStyle w:val="a4"/>
              <w:numPr>
                <w:ilvl w:val="0"/>
                <w:numId w:val="28"/>
              </w:numPr>
              <w:ind w:left="165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E7D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включення об'єктів права державної власності</w:t>
            </w:r>
            <w:r w:rsidR="00153E7D" w:rsidRPr="00153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r w:rsidRPr="00153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переліку </w:t>
            </w:r>
            <w:r w:rsidR="00153E7D" w:rsidRPr="00153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153E7D">
              <w:rPr>
                <w:rFonts w:ascii="Times New Roman" w:eastAsia="Times New Roman" w:hAnsi="Times New Roman" w:cs="Times New Roman"/>
                <w:sz w:val="24"/>
                <w:szCs w:val="24"/>
              </w:rPr>
              <w:t>об'єктів, що підлягають приватизації.</w:t>
            </w:r>
          </w:p>
        </w:tc>
        <w:tc>
          <w:tcPr>
            <w:tcW w:w="2835" w:type="dxa"/>
          </w:tcPr>
          <w:p w14:paraId="08375B8B" w14:textId="77777777" w:rsidR="005253AB" w:rsidRPr="005A1A71" w:rsidRDefault="005253AB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4EBF9F37" w14:textId="77777777" w:rsidR="005253AB" w:rsidRPr="00911282" w:rsidRDefault="005253AB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економічної політики</w:t>
            </w:r>
            <w:r w:rsidR="00153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5253AB" w:rsidRPr="00911282" w14:paraId="22077B56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FC06B59" w14:textId="77777777" w:rsidR="005253AB" w:rsidRPr="00911282" w:rsidRDefault="005253AB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3E32CC5" w14:textId="77777777" w:rsidR="005253AB" w:rsidRPr="005A1A71" w:rsidRDefault="005253AB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Проведення оперативного онлайн-моніторингу виконання обласних цільових програм, реалізація яких передбачена в обласному бюджеті </w:t>
            </w:r>
          </w:p>
        </w:tc>
        <w:tc>
          <w:tcPr>
            <w:tcW w:w="2835" w:type="dxa"/>
          </w:tcPr>
          <w:p w14:paraId="0D3949BA" w14:textId="77777777" w:rsidR="005253AB" w:rsidRPr="005A1A71" w:rsidRDefault="005253AB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hAnsi="Times New Roman" w:cs="Times New Roman"/>
                <w:bCs/>
                <w:sz w:val="24"/>
                <w:szCs w:val="24"/>
              </w:rPr>
              <w:t>Щотижнево</w:t>
            </w:r>
          </w:p>
        </w:tc>
        <w:tc>
          <w:tcPr>
            <w:tcW w:w="4251" w:type="dxa"/>
          </w:tcPr>
          <w:p w14:paraId="69CE14F9" w14:textId="77777777" w:rsidR="005253AB" w:rsidRPr="00911282" w:rsidRDefault="005253AB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економічної політики</w:t>
            </w:r>
            <w:r w:rsidR="00C94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5253AB" w:rsidRPr="00911282" w14:paraId="4C665B16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41354C8" w14:textId="77777777" w:rsidR="005253AB" w:rsidRPr="00911282" w:rsidRDefault="005253AB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4A83B85" w14:textId="77777777" w:rsidR="005253AB" w:rsidRPr="005A1A71" w:rsidRDefault="005253AB" w:rsidP="00C94C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Аналіз закупівель здійснених замовниками області стосовно дотримання </w:t>
            </w:r>
            <w:r w:rsidR="00C94CEC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нормативно-правових актів</w:t>
            </w: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сфері закупівель</w:t>
            </w:r>
          </w:p>
        </w:tc>
        <w:tc>
          <w:tcPr>
            <w:tcW w:w="2835" w:type="dxa"/>
          </w:tcPr>
          <w:p w14:paraId="0500465F" w14:textId="77777777" w:rsidR="005253AB" w:rsidRPr="005A1A71" w:rsidRDefault="005253AB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769850F2" w14:textId="77777777" w:rsidR="005253AB" w:rsidRPr="00911282" w:rsidRDefault="005253AB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економічної політики</w:t>
            </w:r>
            <w:r w:rsidR="00E64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064E46" w:rsidRPr="00911282" w14:paraId="55682B13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DC1288C" w14:textId="77777777" w:rsidR="00064E46" w:rsidRPr="00911282" w:rsidRDefault="00064E46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63D3643" w14:textId="77777777" w:rsidR="00064E46" w:rsidRPr="005A1A71" w:rsidRDefault="00064E46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Організація роботи щодо узагальнення статистичних і аналітичних даних, підготовка інформацій, довідок, службових записок з питань формування, затвердження та виконання місцевих бюджетів області відповідно до завдань Міністерства фінансів України, доручень облдержадміністрації, інших центральних органів влади</w:t>
            </w:r>
          </w:p>
        </w:tc>
        <w:tc>
          <w:tcPr>
            <w:tcW w:w="2835" w:type="dxa"/>
          </w:tcPr>
          <w:p w14:paraId="3557730B" w14:textId="4098B1F2" w:rsidR="00064E46" w:rsidRPr="005A1A71" w:rsidRDefault="00A217C5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76E54A81" w14:textId="77777777" w:rsidR="00064E46" w:rsidRDefault="00064E46" w:rsidP="009F5EFB">
            <w:pPr>
              <w:jc w:val="both"/>
            </w:pPr>
            <w:r w:rsidRPr="001C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</w:t>
            </w:r>
            <w:r w:rsidRPr="001C4000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064E46" w:rsidRPr="00911282" w14:paraId="7C8C7214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8496D9E" w14:textId="77777777" w:rsidR="00064E46" w:rsidRPr="00911282" w:rsidRDefault="00064E46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3FF0796" w14:textId="77777777" w:rsidR="00064E46" w:rsidRPr="005A1A71" w:rsidRDefault="00064E46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Вивчення </w:t>
            </w:r>
            <w:proofErr w:type="spellStart"/>
            <w:r w:rsidRPr="005A1A7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законопроєктів</w:t>
            </w:r>
            <w:proofErr w:type="spellEnd"/>
            <w:r w:rsidRPr="005A1A7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щодо затвердження державного бюджету на плановий рік, середньострокову перспективу та подання зауважень і пропозицій до Міністерства фінансів України, Кабінету Міністрів України, галузевих міністерств в частині внесення змін до Бюджетного та Податкового кодексів </w:t>
            </w:r>
          </w:p>
        </w:tc>
        <w:tc>
          <w:tcPr>
            <w:tcW w:w="2835" w:type="dxa"/>
          </w:tcPr>
          <w:p w14:paraId="79D2E061" w14:textId="77777777" w:rsidR="00064E46" w:rsidRPr="005A1A71" w:rsidRDefault="00064E46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29F6CFBE" w14:textId="77777777" w:rsidR="00064E46" w:rsidRDefault="00064E46" w:rsidP="009F5EFB">
            <w:pPr>
              <w:jc w:val="both"/>
            </w:pPr>
            <w:r w:rsidRPr="001C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</w:t>
            </w:r>
            <w:r w:rsidRPr="001C4000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682A3B" w:rsidRPr="00911282" w14:paraId="541BCFB5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301631A" w14:textId="77777777" w:rsidR="00682A3B" w:rsidRPr="00911282" w:rsidRDefault="00682A3B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7439D68" w14:textId="3CEF5A7F" w:rsidR="00682A3B" w:rsidRPr="00682A3B" w:rsidRDefault="00682A3B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82A3B">
              <w:rPr>
                <w:rFonts w:ascii="Times New Roman" w:hAnsi="Times New Roman" w:cs="Times New Roman"/>
                <w:sz w:val="24"/>
                <w:szCs w:val="24"/>
              </w:rPr>
              <w:t xml:space="preserve">Вивчення стану виконання обласних програм, виявлення проблемних питань і напрацювання шляхів щодо їх вирішення. За необхідності, підготовка змін до обласних програм, звернень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центральних органів виконавчої влади</w:t>
            </w:r>
            <w:r w:rsidRPr="00682A3B">
              <w:rPr>
                <w:rFonts w:ascii="Times New Roman" w:hAnsi="Times New Roman" w:cs="Times New Roman"/>
                <w:sz w:val="24"/>
                <w:szCs w:val="24"/>
              </w:rPr>
              <w:t xml:space="preserve"> щодо вирішення проблемних питань в сфері соціального захисту населення</w:t>
            </w:r>
          </w:p>
        </w:tc>
        <w:tc>
          <w:tcPr>
            <w:tcW w:w="2835" w:type="dxa"/>
          </w:tcPr>
          <w:p w14:paraId="57FA8B20" w14:textId="77777777" w:rsidR="00682A3B" w:rsidRDefault="00682A3B" w:rsidP="009F5EFB">
            <w:pPr>
              <w:jc w:val="center"/>
            </w:pPr>
            <w:r w:rsidRPr="00B429DE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41B83D7E" w14:textId="77777777" w:rsidR="00682A3B" w:rsidRDefault="00682A3B" w:rsidP="009F5EFB">
            <w:pPr>
              <w:jc w:val="both"/>
            </w:pPr>
            <w:r w:rsidRPr="00D41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соціального захисту населення Львівської обласної державної адміністрації</w:t>
            </w:r>
          </w:p>
        </w:tc>
      </w:tr>
      <w:tr w:rsidR="00682A3B" w:rsidRPr="00911282" w14:paraId="0F57DB67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9FC30CA" w14:textId="77777777" w:rsidR="00682A3B" w:rsidRPr="00911282" w:rsidRDefault="00682A3B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AE88DA5" w14:textId="77777777" w:rsidR="00682A3B" w:rsidRPr="00682A3B" w:rsidRDefault="00682A3B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A3B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діяльності </w:t>
            </w:r>
            <w:proofErr w:type="spellStart"/>
            <w:r w:rsidRPr="00682A3B">
              <w:rPr>
                <w:rFonts w:ascii="Times New Roman" w:hAnsi="Times New Roman" w:cs="Times New Roman"/>
                <w:sz w:val="24"/>
                <w:szCs w:val="24"/>
              </w:rPr>
              <w:t>консультаційно</w:t>
            </w:r>
            <w:proofErr w:type="spellEnd"/>
            <w:r w:rsidRPr="00682A3B">
              <w:rPr>
                <w:rFonts w:ascii="Times New Roman" w:hAnsi="Times New Roman" w:cs="Times New Roman"/>
                <w:sz w:val="24"/>
                <w:szCs w:val="24"/>
              </w:rPr>
              <w:t>-дорадчих органів, робити відповідних комісій, робочих груп у сфері соціального захисту населення</w:t>
            </w:r>
          </w:p>
        </w:tc>
        <w:tc>
          <w:tcPr>
            <w:tcW w:w="2835" w:type="dxa"/>
          </w:tcPr>
          <w:p w14:paraId="768EF217" w14:textId="77777777" w:rsidR="00682A3B" w:rsidRDefault="00682A3B" w:rsidP="009F5EFB">
            <w:pPr>
              <w:jc w:val="center"/>
            </w:pPr>
            <w:r w:rsidRPr="00B429DE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64EA65FF" w14:textId="77777777" w:rsidR="00682A3B" w:rsidRDefault="00682A3B" w:rsidP="009F5EFB">
            <w:pPr>
              <w:jc w:val="both"/>
            </w:pPr>
            <w:r w:rsidRPr="00D41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соціального захисту населення Львівської обласної державної адміністрації</w:t>
            </w:r>
          </w:p>
        </w:tc>
      </w:tr>
      <w:tr w:rsidR="00682A3B" w:rsidRPr="00911282" w14:paraId="58D7D852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888CA3F" w14:textId="77777777" w:rsidR="00682A3B" w:rsidRPr="00911282" w:rsidRDefault="00682A3B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2C3A5D4" w14:textId="77777777" w:rsidR="00682A3B" w:rsidRPr="00682A3B" w:rsidRDefault="00682A3B" w:rsidP="009F5EFB">
            <w:pPr>
              <w:jc w:val="both"/>
              <w:rPr>
                <w:rFonts w:ascii="Times New Roman" w:hAnsi="Times New Roman" w:cs="Times New Roman"/>
                <w:color w:val="1F1F1F"/>
                <w:sz w:val="24"/>
                <w:szCs w:val="24"/>
                <w:highlight w:val="white"/>
              </w:rPr>
            </w:pPr>
            <w:r w:rsidRPr="00682A3B">
              <w:rPr>
                <w:rFonts w:ascii="Times New Roman" w:hAnsi="Times New Roman" w:cs="Times New Roman"/>
                <w:sz w:val="24"/>
                <w:szCs w:val="24"/>
              </w:rPr>
              <w:t>Участь у роботі Координаційного центру підтримки цивільного населення при Львівській обласній військовій адміністрації, Раді з питань внутрішньо переміщених осіб при Львівській обласній військовій адміністрації</w:t>
            </w:r>
          </w:p>
        </w:tc>
        <w:tc>
          <w:tcPr>
            <w:tcW w:w="2835" w:type="dxa"/>
          </w:tcPr>
          <w:p w14:paraId="56BDB924" w14:textId="77777777" w:rsidR="00682A3B" w:rsidRDefault="00682A3B" w:rsidP="009F5EFB">
            <w:pPr>
              <w:jc w:val="center"/>
            </w:pPr>
            <w:r w:rsidRPr="00B429DE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47746F1F" w14:textId="77777777" w:rsidR="00682A3B" w:rsidRDefault="00682A3B" w:rsidP="009F5EFB">
            <w:pPr>
              <w:jc w:val="both"/>
            </w:pPr>
            <w:r w:rsidRPr="00D41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соціального захисту населення Львівської обласної державної адміністрації</w:t>
            </w:r>
          </w:p>
        </w:tc>
      </w:tr>
      <w:tr w:rsidR="006152A2" w:rsidRPr="00911282" w14:paraId="7C4B202D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B929661" w14:textId="77777777" w:rsidR="006152A2" w:rsidRPr="00911282" w:rsidRDefault="006152A2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1A00A36" w14:textId="57E501AE" w:rsidR="006152A2" w:rsidRPr="00AB4118" w:rsidRDefault="00FF15E3" w:rsidP="009F5EFB">
            <w:pPr>
              <w:pStyle w:val="docdata"/>
              <w:tabs>
                <w:tab w:val="left" w:pos="4820"/>
              </w:tabs>
              <w:spacing w:before="0" w:beforeAutospacing="0" w:after="0" w:afterAutospacing="0"/>
              <w:jc w:val="both"/>
            </w:pPr>
            <w:r w:rsidRPr="00FF15E3">
              <w:rPr>
                <w:color w:val="000000"/>
              </w:rPr>
              <w:t xml:space="preserve">Виконання Правил визначення вартості будівництва </w:t>
            </w:r>
            <w:r w:rsidR="00A217C5">
              <w:rPr>
                <w:color w:val="000000"/>
              </w:rPr>
              <w:t xml:space="preserve">               </w:t>
            </w:r>
            <w:r w:rsidRPr="00FF15E3">
              <w:rPr>
                <w:color w:val="000000"/>
              </w:rPr>
              <w:t>ДСТУ</w:t>
            </w:r>
            <w:r w:rsidR="00A217C5">
              <w:rPr>
                <w:color w:val="000000"/>
              </w:rPr>
              <w:t xml:space="preserve"> </w:t>
            </w:r>
            <w:r w:rsidRPr="00FF15E3">
              <w:rPr>
                <w:color w:val="000000"/>
              </w:rPr>
              <w:t xml:space="preserve">Б Д.1.1-1:2013, в </w:t>
            </w:r>
            <w:proofErr w:type="spellStart"/>
            <w:r w:rsidRPr="00FF15E3">
              <w:rPr>
                <w:color w:val="000000"/>
              </w:rPr>
              <w:t>т.ч</w:t>
            </w:r>
            <w:proofErr w:type="spellEnd"/>
            <w:r w:rsidRPr="00FF15E3">
              <w:rPr>
                <w:color w:val="000000"/>
              </w:rPr>
              <w:t>. надання послуг технічного нагляду у сфері будівництва з метою виконання функцій замовника в залежності від етапів здійснення будівництва та контролю</w:t>
            </w:r>
          </w:p>
        </w:tc>
        <w:tc>
          <w:tcPr>
            <w:tcW w:w="2835" w:type="dxa"/>
          </w:tcPr>
          <w:p w14:paraId="23B4A6F1" w14:textId="77777777" w:rsidR="006152A2" w:rsidRPr="00500308" w:rsidRDefault="006152A2" w:rsidP="009F5EF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308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  <w:r w:rsidRPr="00500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0308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4251" w:type="dxa"/>
          </w:tcPr>
          <w:p w14:paraId="64751FA0" w14:textId="77777777" w:rsidR="006152A2" w:rsidRDefault="006152A2" w:rsidP="009F5EFB">
            <w:pPr>
              <w:jc w:val="both"/>
            </w:pPr>
            <w:r w:rsidRPr="00450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капітального будівництва Львівської обласної державної адміністрації</w:t>
            </w:r>
          </w:p>
        </w:tc>
      </w:tr>
      <w:tr w:rsidR="002879EF" w:rsidRPr="00911282" w14:paraId="330E115E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91E637E" w14:textId="77777777" w:rsidR="002879EF" w:rsidRPr="00911282" w:rsidRDefault="002879EF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DDBD06F" w14:textId="77777777" w:rsidR="002879EF" w:rsidRPr="005A1A71" w:rsidRDefault="002879EF" w:rsidP="009F5EFB">
            <w:pPr>
              <w:ind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Реалізація проєктів за кошти субвенцій з державного бюджету за відповідними напрямами, </w:t>
            </w:r>
            <w:r w:rsidRPr="005A1A71">
              <w:rPr>
                <w:rStyle w:val="91"/>
                <w:b w:val="0"/>
                <w:sz w:val="24"/>
                <w:szCs w:val="24"/>
              </w:rPr>
              <w:t>моніторинг та аналіз стану реалізації проєктів (у разі затвердження відповідних субвенцій)</w:t>
            </w:r>
          </w:p>
        </w:tc>
        <w:tc>
          <w:tcPr>
            <w:tcW w:w="2835" w:type="dxa"/>
          </w:tcPr>
          <w:p w14:paraId="04D80F3D" w14:textId="77777777" w:rsidR="002879EF" w:rsidRPr="005A1A71" w:rsidRDefault="002879EF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6FCD53A0" w14:textId="77777777" w:rsidR="002879EF" w:rsidRDefault="002879EF" w:rsidP="009F5EFB">
            <w:pPr>
              <w:jc w:val="both"/>
            </w:pPr>
            <w:r w:rsidRPr="00C4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Львівської обласної державної адміністрації</w:t>
            </w:r>
          </w:p>
        </w:tc>
      </w:tr>
      <w:tr w:rsidR="002879EF" w:rsidRPr="00911282" w14:paraId="4D2E8370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DBD20E2" w14:textId="77777777" w:rsidR="002879EF" w:rsidRPr="00911282" w:rsidRDefault="002879EF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  <w:vAlign w:val="center"/>
          </w:tcPr>
          <w:p w14:paraId="1BA360DC" w14:textId="77777777" w:rsidR="002879EF" w:rsidRPr="005A1A71" w:rsidRDefault="002879EF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Запровадження педагогічної інтернатури у закладах освіти у 2025/26 </w:t>
            </w:r>
            <w:proofErr w:type="spellStart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. відповідно до завдання 2.2.2.4. Оперативного плану Міністерства освіти і науки України, затвердженого наказом Міністерства освіти і науки України від 17.01.2022 № 29</w:t>
            </w:r>
          </w:p>
        </w:tc>
        <w:tc>
          <w:tcPr>
            <w:tcW w:w="2835" w:type="dxa"/>
          </w:tcPr>
          <w:p w14:paraId="65C79AD5" w14:textId="77777777" w:rsidR="002879EF" w:rsidRPr="005A1A71" w:rsidRDefault="002879EF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358BBF16" w14:textId="77777777" w:rsidR="002879EF" w:rsidRDefault="002879EF" w:rsidP="009F5EFB">
            <w:pPr>
              <w:jc w:val="both"/>
            </w:pPr>
            <w:r w:rsidRPr="00C4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Львівської обласної державної адміністрації</w:t>
            </w:r>
          </w:p>
        </w:tc>
      </w:tr>
      <w:tr w:rsidR="002879EF" w:rsidRPr="00911282" w14:paraId="36F03CEF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C752E5E" w14:textId="77777777" w:rsidR="002879EF" w:rsidRPr="00911282" w:rsidRDefault="002879EF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  <w:vAlign w:val="center"/>
          </w:tcPr>
          <w:p w14:paraId="068074FD" w14:textId="77777777" w:rsidR="002879EF" w:rsidRPr="005A1A71" w:rsidRDefault="002879EF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Узагальнення інформації про потребу у підручниках і навчальних посібниках та організація і координація роботи щодо їх доставки для закладів загальної середньої освіти, спеціальних закладів освіти, закладів професійної (професійно-технічної) освіти</w:t>
            </w:r>
          </w:p>
        </w:tc>
        <w:tc>
          <w:tcPr>
            <w:tcW w:w="2835" w:type="dxa"/>
          </w:tcPr>
          <w:p w14:paraId="0914C12A" w14:textId="77777777" w:rsidR="002879EF" w:rsidRPr="005A1A71" w:rsidRDefault="002879EF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7C432505" w14:textId="77777777" w:rsidR="002879EF" w:rsidRDefault="002879EF" w:rsidP="009F5EFB">
            <w:pPr>
              <w:jc w:val="both"/>
            </w:pPr>
            <w:r w:rsidRPr="00C4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Львівської обласної державної адміністрації</w:t>
            </w:r>
          </w:p>
        </w:tc>
      </w:tr>
      <w:tr w:rsidR="002879EF" w:rsidRPr="00911282" w14:paraId="2D57C5F8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5AB2A00" w14:textId="77777777" w:rsidR="002879EF" w:rsidRPr="00911282" w:rsidRDefault="002879EF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  <w:vAlign w:val="center"/>
          </w:tcPr>
          <w:p w14:paraId="6276F519" w14:textId="77777777" w:rsidR="002879EF" w:rsidRPr="005A1A71" w:rsidRDefault="002879EF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управлінського супроводу щодо реалізації Національної стратегії розбудови безпечного і здорового освітнього середовища у новій українській школі, Національної стратегії із створення </w:t>
            </w:r>
            <w:proofErr w:type="spellStart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безбар’єрного</w:t>
            </w:r>
            <w:proofErr w:type="spellEnd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 простору в Україні на період до 2030 року, Стратегії реформування системи шкільного харчування на 2025 рік</w:t>
            </w:r>
          </w:p>
        </w:tc>
        <w:tc>
          <w:tcPr>
            <w:tcW w:w="2835" w:type="dxa"/>
          </w:tcPr>
          <w:p w14:paraId="08A5BBA4" w14:textId="77777777" w:rsidR="002879EF" w:rsidRPr="005A1A71" w:rsidRDefault="002879EF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591C4A35" w14:textId="77777777" w:rsidR="002879EF" w:rsidRDefault="002879EF" w:rsidP="009F5EFB">
            <w:pPr>
              <w:jc w:val="both"/>
            </w:pPr>
            <w:r w:rsidRPr="00C4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Львівської обласної державної адміністрації</w:t>
            </w:r>
          </w:p>
        </w:tc>
      </w:tr>
      <w:tr w:rsidR="007A6808" w:rsidRPr="00911282" w14:paraId="5D939929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B529875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AAF806B" w14:textId="77777777" w:rsidR="007A6808" w:rsidRPr="005A1A71" w:rsidRDefault="007A6808" w:rsidP="009F5EFB">
            <w:pPr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Здійснення піврічного та річного моніторингу проектів міжнародної технічної допомоги, </w:t>
            </w:r>
            <w:proofErr w:type="spellStart"/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бенефіціаром</w:t>
            </w:r>
            <w:proofErr w:type="spellEnd"/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яких є Львівська обласна державна адміністрація відповідно до Постанови Кабінету Міністрів</w:t>
            </w:r>
            <w:r w:rsidR="00D938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України від 15.02.2002 № 153</w:t>
            </w:r>
          </w:p>
        </w:tc>
        <w:tc>
          <w:tcPr>
            <w:tcW w:w="2835" w:type="dxa"/>
          </w:tcPr>
          <w:p w14:paraId="49DE6063" w14:textId="77777777" w:rsidR="007A6808" w:rsidRPr="005A1A71" w:rsidRDefault="007A6808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Липень-серпень</w:t>
            </w:r>
          </w:p>
        </w:tc>
        <w:tc>
          <w:tcPr>
            <w:tcW w:w="4251" w:type="dxa"/>
          </w:tcPr>
          <w:p w14:paraId="732495CC" w14:textId="77777777" w:rsidR="007A6808" w:rsidRPr="00911282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 xml:space="preserve"> міжнародного співробітництва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7A6808" w:rsidRPr="00911282" w14:paraId="0472A6D5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267A306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CE5CA96" w14:textId="77777777" w:rsidR="007A6808" w:rsidRPr="005A1A71" w:rsidRDefault="007A6808" w:rsidP="009F5EFB">
            <w:pPr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 піврічних та річних звітів по проектах міжнародної технічної допомоги відповідно до постанови Кабінету Міністр</w:t>
            </w:r>
            <w:r w:rsidR="00D938DA">
              <w:rPr>
                <w:rFonts w:ascii="Times New Roman" w:eastAsia="Times New Roman" w:hAnsi="Times New Roman" w:cs="Times New Roman"/>
                <w:sz w:val="24"/>
                <w:szCs w:val="24"/>
              </w:rPr>
              <w:t>ів України від 11.07.2018 № 554</w:t>
            </w:r>
          </w:p>
        </w:tc>
        <w:tc>
          <w:tcPr>
            <w:tcW w:w="2835" w:type="dxa"/>
          </w:tcPr>
          <w:p w14:paraId="7699B92E" w14:textId="77777777" w:rsidR="007A6808" w:rsidRPr="005A1A71" w:rsidRDefault="007A6808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Липень-серпень</w:t>
            </w:r>
          </w:p>
        </w:tc>
        <w:tc>
          <w:tcPr>
            <w:tcW w:w="4251" w:type="dxa"/>
          </w:tcPr>
          <w:p w14:paraId="0261FEA5" w14:textId="77777777" w:rsidR="007A6808" w:rsidRPr="00911282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 xml:space="preserve"> міжнародного співробітництва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7A6808" w:rsidRPr="00911282" w14:paraId="4CACF74C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D76F746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7F90440" w14:textId="77777777" w:rsidR="007A6808" w:rsidRPr="005A1A71" w:rsidRDefault="007A6808" w:rsidP="009F5EFB">
            <w:pPr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участі представників Львівщини у засіданні українсько-польської Міжурядової Координаційної Ради з питань міжрегіонального співробітництва та участі у засіданнях Комісій що діють в рамках українсько-польської Міжурядової Координаційної Ради з питань міжрегіонального співробітництва (комісія з питань просторового планування – просторове облаштування прикордонних регіонів; комісія з питань пунктів пропуску та прикордонної інфраструктури; комісія з питань запобігання та протидії правопорушенням під час перетинання українсько-польського державного кордону; комісія з питань рятування та захисту населення в умовах надзвичайних ситуацій)</w:t>
            </w:r>
          </w:p>
        </w:tc>
        <w:tc>
          <w:tcPr>
            <w:tcW w:w="2835" w:type="dxa"/>
          </w:tcPr>
          <w:p w14:paraId="4724CEE9" w14:textId="77777777" w:rsidR="007A6808" w:rsidRPr="005A1A71" w:rsidRDefault="007A6808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6A229B4E" w14:textId="77777777" w:rsidR="007A6808" w:rsidRPr="00911282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 xml:space="preserve"> міжнародного співробітництва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7A6808" w:rsidRPr="00911282" w14:paraId="0309200F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297F108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A069241" w14:textId="77777777" w:rsidR="007A6808" w:rsidRPr="005A1A71" w:rsidRDefault="007A6808" w:rsidP="00D93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Виконання стратегії ветеранської політики, шляхом впровадження програм, які базуватимуться на потребах ветеранів/ветеранок та має слугувати основою для надання державної підтримки, з урахуванням усіх наявних соціальних та правових статусів</w:t>
            </w:r>
          </w:p>
        </w:tc>
        <w:tc>
          <w:tcPr>
            <w:tcW w:w="2835" w:type="dxa"/>
          </w:tcPr>
          <w:p w14:paraId="292592FE" w14:textId="77777777" w:rsidR="007A6808" w:rsidRPr="005A1A71" w:rsidRDefault="007A6808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2184E9C6" w14:textId="77777777" w:rsidR="007A6808" w:rsidRDefault="007A6808" w:rsidP="009F5EFB">
            <w:pPr>
              <w:jc w:val="both"/>
            </w:pPr>
            <w:r w:rsidRPr="00FE5FDE">
              <w:rPr>
                <w:rFonts w:ascii="Times New Roman" w:hAnsi="Times New Roman" w:cs="Times New Roman"/>
                <w:sz w:val="24"/>
                <w:szCs w:val="24"/>
              </w:rPr>
              <w:t>Управління з питань ветеранської політики Львівської обласної державної адміністрації</w:t>
            </w:r>
          </w:p>
        </w:tc>
      </w:tr>
      <w:tr w:rsidR="007A6808" w:rsidRPr="00911282" w14:paraId="4C78D632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01F8BBC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5406C30" w14:textId="77777777" w:rsidR="007A6808" w:rsidRPr="005A1A71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Проведення засідань комісій з відбору кандидатів на посади фахівців із супроводу ветеранів війни та демобілізованих осіб, проведення співбесід (інтерв’ю) з кандидатами, оголошення результатів проходження кандидатами відбору та працевлаштування переможців конкурсного відбору</w:t>
            </w:r>
          </w:p>
        </w:tc>
        <w:tc>
          <w:tcPr>
            <w:tcW w:w="2835" w:type="dxa"/>
          </w:tcPr>
          <w:p w14:paraId="33834375" w14:textId="77777777" w:rsidR="007A6808" w:rsidRPr="005A1A71" w:rsidRDefault="007A6808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4DBFA70F" w14:textId="77777777" w:rsidR="007A6808" w:rsidRDefault="007A6808" w:rsidP="009F5EFB">
            <w:pPr>
              <w:jc w:val="both"/>
            </w:pPr>
            <w:r w:rsidRPr="00FE5FDE">
              <w:rPr>
                <w:rFonts w:ascii="Times New Roman" w:hAnsi="Times New Roman" w:cs="Times New Roman"/>
                <w:sz w:val="24"/>
                <w:szCs w:val="24"/>
              </w:rPr>
              <w:t>Управління з питань ветеранської політики Львівської обласної державної адміністрації</w:t>
            </w:r>
          </w:p>
        </w:tc>
      </w:tr>
      <w:tr w:rsidR="006560B7" w:rsidRPr="00911282" w14:paraId="25147C28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2BE1DA5" w14:textId="77777777" w:rsidR="006560B7" w:rsidRPr="00911282" w:rsidRDefault="006560B7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28428D8" w14:textId="77777777" w:rsidR="006560B7" w:rsidRPr="005A1A71" w:rsidRDefault="006560B7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Підготовка інформаційних матеріалів про фізичний захист критичних елементів об</w:t>
            </w:r>
            <w:r w:rsidR="001F3AAF">
              <w:rPr>
                <w:rFonts w:ascii="Times New Roman" w:hAnsi="Times New Roman" w:cs="Times New Roman"/>
                <w:sz w:val="24"/>
                <w:szCs w:val="24"/>
              </w:rPr>
              <w:t>’єктів критичної інфраструктури</w:t>
            </w:r>
          </w:p>
        </w:tc>
        <w:tc>
          <w:tcPr>
            <w:tcW w:w="2835" w:type="dxa"/>
          </w:tcPr>
          <w:p w14:paraId="031FC183" w14:textId="77777777" w:rsidR="006560B7" w:rsidRPr="005A1A71" w:rsidRDefault="006560B7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744F664D" w14:textId="77777777" w:rsidR="006560B7" w:rsidRDefault="006560B7" w:rsidP="009F5EFB">
            <w:pPr>
              <w:jc w:val="both"/>
            </w:pPr>
            <w:r w:rsidRPr="00D0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паливно-енергетичного комплексу, енергоефективності та житлово-комунального підприємства Львівської обласної державної адміністрації</w:t>
            </w:r>
          </w:p>
        </w:tc>
      </w:tr>
      <w:tr w:rsidR="006560B7" w:rsidRPr="00911282" w14:paraId="5A4349CF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DEBCF65" w14:textId="77777777" w:rsidR="006560B7" w:rsidRPr="00911282" w:rsidRDefault="006560B7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A800664" w14:textId="77777777" w:rsidR="006560B7" w:rsidRPr="005A1A71" w:rsidRDefault="006560B7" w:rsidP="009F5EFB">
            <w:pPr>
              <w:tabs>
                <w:tab w:val="left" w:pos="6882"/>
                <w:tab w:val="left" w:pos="7533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Моніторинг виконання запланованого обсягу під</w:t>
            </w:r>
            <w:r w:rsidR="001F3AAF">
              <w:rPr>
                <w:rFonts w:ascii="Times New Roman" w:hAnsi="Times New Roman" w:cs="Times New Roman"/>
                <w:sz w:val="24"/>
                <w:szCs w:val="24"/>
              </w:rPr>
              <w:t>готовчих робіт із закриття шахт</w:t>
            </w:r>
          </w:p>
        </w:tc>
        <w:tc>
          <w:tcPr>
            <w:tcW w:w="2835" w:type="dxa"/>
          </w:tcPr>
          <w:p w14:paraId="1C822D15" w14:textId="77777777" w:rsidR="006560B7" w:rsidRPr="005A1A71" w:rsidRDefault="006560B7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490830C1" w14:textId="77777777" w:rsidR="006560B7" w:rsidRDefault="006560B7" w:rsidP="009F5EFB">
            <w:pPr>
              <w:jc w:val="both"/>
            </w:pPr>
            <w:r w:rsidRPr="00D0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паливно-енергетичного комплексу, енергоефективності та житлово-комунального підприємства Львівської обласної державної адміністрації</w:t>
            </w:r>
          </w:p>
        </w:tc>
      </w:tr>
      <w:tr w:rsidR="006560B7" w:rsidRPr="00911282" w14:paraId="5AEA3A0C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273610A" w14:textId="77777777" w:rsidR="006560B7" w:rsidRPr="00911282" w:rsidRDefault="006560B7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F5EAA79" w14:textId="77777777" w:rsidR="006560B7" w:rsidRPr="005A1A71" w:rsidRDefault="006560B7" w:rsidP="00E57BDA">
            <w:pPr>
              <w:tabs>
                <w:tab w:val="left" w:pos="6882"/>
                <w:tab w:val="left" w:pos="7533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Підготовка інформації про стан сталого проходження осінньо-зимового періоду підприємствами </w:t>
            </w:r>
            <w:r w:rsidR="00E57BDA" w:rsidRPr="00D0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паливно-енергетичного комплексу, енергоефективності та житлово-комунального підприємства </w:t>
            </w: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в умовах воєнного стану</w:t>
            </w:r>
          </w:p>
        </w:tc>
        <w:tc>
          <w:tcPr>
            <w:tcW w:w="2835" w:type="dxa"/>
          </w:tcPr>
          <w:p w14:paraId="6DBEEF19" w14:textId="77777777" w:rsidR="006560B7" w:rsidRPr="005A1A71" w:rsidRDefault="006560B7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50E777C2" w14:textId="77777777" w:rsidR="006560B7" w:rsidRDefault="006560B7" w:rsidP="009F5EFB">
            <w:pPr>
              <w:jc w:val="both"/>
            </w:pPr>
            <w:r w:rsidRPr="00D0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паливно-енергетичного комплексу, енергоефективності та житлово-комунального підприємства Львівської обласної державної адміністрації</w:t>
            </w:r>
          </w:p>
        </w:tc>
      </w:tr>
      <w:tr w:rsidR="006560B7" w:rsidRPr="00911282" w14:paraId="7AED2DAD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6C1BFC4" w14:textId="77777777" w:rsidR="006560B7" w:rsidRPr="00911282" w:rsidRDefault="006560B7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1E6A123" w14:textId="77777777" w:rsidR="006560B7" w:rsidRPr="005A1A71" w:rsidRDefault="006560B7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Реалізація заходів щодо впровадження та функціонування системи енергетичного менеджменту у Львівській області відповідно до постанови Кабінету Міністрів України від 23.12.2021 №1460</w:t>
            </w:r>
          </w:p>
        </w:tc>
        <w:tc>
          <w:tcPr>
            <w:tcW w:w="2835" w:type="dxa"/>
          </w:tcPr>
          <w:p w14:paraId="77C09ADF" w14:textId="77777777" w:rsidR="006560B7" w:rsidRPr="005A1A71" w:rsidRDefault="006560B7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33025114" w14:textId="77777777" w:rsidR="006560B7" w:rsidRDefault="006560B7" w:rsidP="009F5EFB">
            <w:pPr>
              <w:jc w:val="both"/>
            </w:pPr>
            <w:r w:rsidRPr="00D0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паливно-енергетичного комплексу, енергоефективності та житлово-комунального підприємства Львівської обласної державної адміністрації</w:t>
            </w:r>
          </w:p>
        </w:tc>
      </w:tr>
      <w:tr w:rsidR="001201F5" w:rsidRPr="00911282" w14:paraId="6AC69F26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7FE35A3" w14:textId="77777777" w:rsidR="001201F5" w:rsidRPr="00911282" w:rsidRDefault="001201F5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E5CAEB7" w14:textId="77777777" w:rsidR="001201F5" w:rsidRPr="005A1A71" w:rsidRDefault="001201F5" w:rsidP="009F5EF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 Плану заходів з відзначення подвигів ветеранів війни, проявлених під час захисту суверенітету, територіальної цілісності та недоторканості України, на період 2023-2026 роки</w:t>
            </w:r>
          </w:p>
        </w:tc>
        <w:tc>
          <w:tcPr>
            <w:tcW w:w="2835" w:type="dxa"/>
          </w:tcPr>
          <w:p w14:paraId="74A79019" w14:textId="77777777" w:rsidR="001201F5" w:rsidRPr="005A1A71" w:rsidRDefault="001201F5" w:rsidP="009F5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 к</w:t>
            </w:r>
            <w:proofErr w:type="spellStart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вартал</w:t>
            </w:r>
            <w:proofErr w:type="spellEnd"/>
          </w:p>
          <w:p w14:paraId="5B500564" w14:textId="77777777" w:rsidR="001201F5" w:rsidRPr="005A1A71" w:rsidRDefault="001201F5" w:rsidP="009F5E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EBC657" w14:textId="77777777" w:rsidR="001201F5" w:rsidRPr="005A1A71" w:rsidRDefault="001201F5" w:rsidP="009F5E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1" w:type="dxa"/>
          </w:tcPr>
          <w:p w14:paraId="1B24B87F" w14:textId="77777777" w:rsidR="001201F5" w:rsidRPr="00D03254" w:rsidRDefault="001201F5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1201F5" w:rsidRPr="00911282" w14:paraId="48339A5D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0D46BCA" w14:textId="77777777" w:rsidR="001201F5" w:rsidRPr="00911282" w:rsidRDefault="001201F5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0380F4E" w14:textId="77777777" w:rsidR="001201F5" w:rsidRPr="005A1A71" w:rsidRDefault="001201F5" w:rsidP="009F5EF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 Плану заходів на 2024-2025 роки щодо реалізації Стратегії сприяння реалізації прав і можливостей осіб, які належать до ромської національної меншини, в українському суспільстві на період до 2030 року у Львівській області</w:t>
            </w:r>
          </w:p>
        </w:tc>
        <w:tc>
          <w:tcPr>
            <w:tcW w:w="2835" w:type="dxa"/>
          </w:tcPr>
          <w:p w14:paraId="11B004E5" w14:textId="77777777" w:rsidR="001201F5" w:rsidRPr="005A1A71" w:rsidRDefault="001201F5" w:rsidP="009F5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 к</w:t>
            </w:r>
            <w:proofErr w:type="spellStart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вартал</w:t>
            </w:r>
            <w:proofErr w:type="spellEnd"/>
          </w:p>
          <w:p w14:paraId="28B88BB3" w14:textId="77777777" w:rsidR="001201F5" w:rsidRPr="005A1A71" w:rsidRDefault="001201F5" w:rsidP="009F5E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1" w:type="dxa"/>
          </w:tcPr>
          <w:p w14:paraId="4AD428F2" w14:textId="77777777" w:rsidR="001201F5" w:rsidRPr="00D03254" w:rsidRDefault="001201F5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9E535D" w:rsidRPr="00911282" w14:paraId="3EA2D4CB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EB5C270" w14:textId="77777777" w:rsidR="009E535D" w:rsidRPr="00911282" w:rsidRDefault="009E535D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DF14F08" w14:textId="77777777" w:rsidR="009E535D" w:rsidRPr="005A1A71" w:rsidRDefault="009E535D" w:rsidP="009F5EFB">
            <w:pPr>
              <w:ind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Забезпечення організації надання медичної допомоги військовослужбовцям та внутрішньо</w:t>
            </w:r>
            <w:r w:rsidR="00562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переміщеним особам в цивільних закладах охорони здоров’я та координацію цих закладів з відповідними військовими структурами</w:t>
            </w:r>
          </w:p>
        </w:tc>
        <w:tc>
          <w:tcPr>
            <w:tcW w:w="2835" w:type="dxa"/>
          </w:tcPr>
          <w:p w14:paraId="4D71A1A0" w14:textId="77777777" w:rsidR="009E535D" w:rsidRPr="005A1A71" w:rsidRDefault="009E535D" w:rsidP="009F5E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  <w:r w:rsidRPr="005A1A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4251" w:type="dxa"/>
          </w:tcPr>
          <w:p w14:paraId="1B52480D" w14:textId="77777777" w:rsidR="009E535D" w:rsidRDefault="009E535D" w:rsidP="009F5EFB">
            <w:pPr>
              <w:jc w:val="both"/>
            </w:pPr>
            <w:r w:rsidRPr="00001785">
              <w:rPr>
                <w:rFonts w:ascii="Times New Roman" w:hAnsi="Times New Roman" w:cs="Times New Roman"/>
                <w:sz w:val="24"/>
                <w:szCs w:val="24"/>
              </w:rPr>
              <w:t>Департамент охорони здоров’я Львівської обласної державної адміністрації</w:t>
            </w:r>
          </w:p>
        </w:tc>
      </w:tr>
      <w:tr w:rsidR="009E535D" w:rsidRPr="00911282" w14:paraId="66534DFC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7CA40D2" w14:textId="77777777" w:rsidR="009E535D" w:rsidRPr="00911282" w:rsidRDefault="009E535D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525804B" w14:textId="77777777" w:rsidR="009E535D" w:rsidRPr="005A1A71" w:rsidRDefault="009E535D" w:rsidP="009F5EFB">
            <w:pPr>
              <w:ind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Забезпечення зарахування в інтернатуру випускників закладів вищої освіти, які здійснюють підготовку здобувачів ступеня магістр галузі знань «22 Охорона здоров'я»</w:t>
            </w:r>
          </w:p>
        </w:tc>
        <w:tc>
          <w:tcPr>
            <w:tcW w:w="2835" w:type="dxa"/>
          </w:tcPr>
          <w:p w14:paraId="3AB7AC71" w14:textId="77777777" w:rsidR="009E535D" w:rsidRPr="005A1A71" w:rsidRDefault="009E535D" w:rsidP="009F5E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  <w:r w:rsidRPr="005A1A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4251" w:type="dxa"/>
          </w:tcPr>
          <w:p w14:paraId="335F33CF" w14:textId="77777777" w:rsidR="009E535D" w:rsidRDefault="009E535D" w:rsidP="009F5EFB">
            <w:pPr>
              <w:jc w:val="both"/>
            </w:pPr>
            <w:r w:rsidRPr="00001785">
              <w:rPr>
                <w:rFonts w:ascii="Times New Roman" w:hAnsi="Times New Roman" w:cs="Times New Roman"/>
                <w:sz w:val="24"/>
                <w:szCs w:val="24"/>
              </w:rPr>
              <w:t>Департамент охорони здоров’я Львівської обласної державної адміністрації</w:t>
            </w:r>
          </w:p>
        </w:tc>
      </w:tr>
      <w:tr w:rsidR="007A6808" w:rsidRPr="00911282" w14:paraId="7412DF71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4E3A8D2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CD045D2" w14:textId="7AF0D92A" w:rsidR="007A6808" w:rsidRPr="005A1A71" w:rsidRDefault="007A6808" w:rsidP="009F5EFB">
            <w:pPr>
              <w:ind w:left="23"/>
              <w:jc w:val="both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Надання методичної допомоги та контроль за виконанням заходів зі створення підрозділів місцевої пожежної охорони та центрів безпеки громадян в територіальних громадах в рамках комплексної обласної програми «Безпечна Львівщина» на </w:t>
            </w:r>
            <w:r w:rsidR="00A217C5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   </w:t>
            </w:r>
            <w:r w:rsidRPr="005A1A71">
              <w:rPr>
                <w:rFonts w:ascii="Times New Roman" w:eastAsia="Malgun Gothic" w:hAnsi="Times New Roman" w:cs="Times New Roman"/>
                <w:sz w:val="24"/>
                <w:szCs w:val="24"/>
              </w:rPr>
              <w:t>2021-2025 роки</w:t>
            </w:r>
          </w:p>
        </w:tc>
        <w:tc>
          <w:tcPr>
            <w:tcW w:w="2835" w:type="dxa"/>
          </w:tcPr>
          <w:p w14:paraId="6D1378B4" w14:textId="77777777" w:rsidR="007A6808" w:rsidRPr="005A1A71" w:rsidRDefault="007A6808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1F0A956B" w14:textId="77777777" w:rsidR="007A6808" w:rsidRDefault="007A6808" w:rsidP="009F5EFB">
            <w:pPr>
              <w:jc w:val="both"/>
            </w:pPr>
            <w:r w:rsidRPr="008B5CCD">
              <w:rPr>
                <w:rFonts w:ascii="Times New Roman" w:hAnsi="Times New Roman" w:cs="Times New Roman"/>
                <w:sz w:val="24"/>
                <w:szCs w:val="24"/>
              </w:rPr>
              <w:t>Департамент з питань цивільного захисту Львівської обласної державної адміністрації</w:t>
            </w:r>
          </w:p>
        </w:tc>
      </w:tr>
      <w:tr w:rsidR="007A6808" w:rsidRPr="00911282" w14:paraId="2AA62E30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312ED63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829A1D7" w14:textId="77777777" w:rsidR="007A6808" w:rsidRPr="005A1A71" w:rsidRDefault="007A6808" w:rsidP="009F5EFB">
            <w:pPr>
              <w:ind w:left="23"/>
              <w:jc w:val="both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Malgun Gothic" w:hAnsi="Times New Roman" w:cs="Times New Roman"/>
                <w:sz w:val="24"/>
                <w:szCs w:val="24"/>
              </w:rPr>
              <w:t>Надання методичної допомоги та контроль за виконанням заходів зі створення місцевих систем оповіщення в територіальних громадах в рамках комплексної обласної програми «Безпечна Львівщина» на 2021-2025 роки</w:t>
            </w:r>
          </w:p>
        </w:tc>
        <w:tc>
          <w:tcPr>
            <w:tcW w:w="2835" w:type="dxa"/>
          </w:tcPr>
          <w:p w14:paraId="50329BC2" w14:textId="77777777" w:rsidR="007A6808" w:rsidRPr="005A1A71" w:rsidRDefault="007A6808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408E3579" w14:textId="77777777" w:rsidR="007A6808" w:rsidRDefault="007A6808" w:rsidP="009F5EFB">
            <w:pPr>
              <w:jc w:val="both"/>
            </w:pPr>
            <w:r w:rsidRPr="008B5CCD">
              <w:rPr>
                <w:rFonts w:ascii="Times New Roman" w:hAnsi="Times New Roman" w:cs="Times New Roman"/>
                <w:sz w:val="24"/>
                <w:szCs w:val="24"/>
              </w:rPr>
              <w:t>Департамент з питань цивільного захисту Львівської обласної державної адміністрації</w:t>
            </w:r>
          </w:p>
        </w:tc>
      </w:tr>
      <w:tr w:rsidR="007A6808" w:rsidRPr="00911282" w14:paraId="66AB171B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446A900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5CE3C5D" w14:textId="77777777" w:rsidR="007A6808" w:rsidRPr="005A1A71" w:rsidRDefault="007A6808" w:rsidP="009F5EFB">
            <w:pPr>
              <w:pStyle w:val="Standard"/>
              <w:ind w:left="23"/>
              <w:jc w:val="both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hAnsi="Times New Roman" w:cs="Times New Roman"/>
              </w:rPr>
              <w:t xml:space="preserve">Підготовка до контрольної комплексної перевірки діяльності щодо виконання вимог законів та інших нормативно-правових актів з питань техногенної та пожежної безпеки, цивільного захисту і діяльності аварійно-рятувальних служб у Львівській області </w:t>
            </w:r>
          </w:p>
        </w:tc>
        <w:tc>
          <w:tcPr>
            <w:tcW w:w="2835" w:type="dxa"/>
          </w:tcPr>
          <w:p w14:paraId="33EEB40C" w14:textId="77777777" w:rsidR="007A6808" w:rsidRPr="005A1A71" w:rsidRDefault="007A6808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677DF84A" w14:textId="77777777" w:rsidR="007A6808" w:rsidRDefault="007A6808" w:rsidP="009F5EFB">
            <w:pPr>
              <w:jc w:val="both"/>
            </w:pPr>
            <w:r w:rsidRPr="008B5CCD">
              <w:rPr>
                <w:rFonts w:ascii="Times New Roman" w:hAnsi="Times New Roman" w:cs="Times New Roman"/>
                <w:sz w:val="24"/>
                <w:szCs w:val="24"/>
              </w:rPr>
              <w:t>Департамент з питань цивільного захисту Львівської обласної державної адміністрації</w:t>
            </w:r>
          </w:p>
        </w:tc>
      </w:tr>
      <w:tr w:rsidR="007A6808" w:rsidRPr="00911282" w14:paraId="56EAACD1" w14:textId="77777777" w:rsidTr="00E9206A">
        <w:trPr>
          <w:gridAfter w:val="1"/>
          <w:wAfter w:w="6" w:type="dxa"/>
          <w:trHeight w:val="625"/>
        </w:trPr>
        <w:tc>
          <w:tcPr>
            <w:tcW w:w="709" w:type="dxa"/>
          </w:tcPr>
          <w:p w14:paraId="4CA25A0C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B656623" w14:textId="77777777" w:rsidR="007A6808" w:rsidRPr="005A1A71" w:rsidRDefault="007A6808" w:rsidP="009F5EFB">
            <w:pPr>
              <w:suppressAutoHyphens/>
              <w:autoSpaceDN w:val="0"/>
              <w:ind w:left="23"/>
              <w:jc w:val="both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5A1A71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Здійснення комплексу заходів із запобігання виникненню (в межах компетенції департаменту):</w:t>
            </w:r>
          </w:p>
          <w:p w14:paraId="4C0C1625" w14:textId="77777777" w:rsidR="007A6808" w:rsidRPr="005A1A71" w:rsidRDefault="007A6808" w:rsidP="009F5EFB">
            <w:pPr>
              <w:pStyle w:val="a4"/>
              <w:numPr>
                <w:ilvl w:val="0"/>
                <w:numId w:val="9"/>
              </w:numPr>
              <w:suppressAutoHyphens/>
              <w:autoSpaceDN w:val="0"/>
              <w:ind w:left="165" w:hanging="142"/>
              <w:jc w:val="both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5A1A71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пожеж у лісах, на торфовищах та сільськогосподарських угіддях протягом пожежонебезпечного періоду;</w:t>
            </w:r>
          </w:p>
          <w:p w14:paraId="06BA6395" w14:textId="77777777" w:rsidR="007A6808" w:rsidRPr="005A1A71" w:rsidRDefault="007A6808" w:rsidP="009F5EFB">
            <w:pPr>
              <w:pStyle w:val="a4"/>
              <w:numPr>
                <w:ilvl w:val="0"/>
                <w:numId w:val="9"/>
              </w:numPr>
              <w:suppressAutoHyphens/>
              <w:autoSpaceDN w:val="0"/>
              <w:ind w:left="165" w:hanging="142"/>
              <w:jc w:val="both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5A1A71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нещасних випадків з людьми на воді</w:t>
            </w:r>
          </w:p>
        </w:tc>
        <w:tc>
          <w:tcPr>
            <w:tcW w:w="2835" w:type="dxa"/>
          </w:tcPr>
          <w:p w14:paraId="378B1250" w14:textId="77777777" w:rsidR="007A6808" w:rsidRPr="005A1A71" w:rsidRDefault="007A6808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6D4A4FF7" w14:textId="77777777" w:rsidR="007A6808" w:rsidRDefault="007A6808" w:rsidP="009F5EFB">
            <w:pPr>
              <w:jc w:val="both"/>
            </w:pPr>
            <w:r w:rsidRPr="008B5CCD">
              <w:rPr>
                <w:rFonts w:ascii="Times New Roman" w:hAnsi="Times New Roman" w:cs="Times New Roman"/>
                <w:sz w:val="24"/>
                <w:szCs w:val="24"/>
              </w:rPr>
              <w:t>Департамент з питань цивільного захисту Львівської обласної державної адміністрації</w:t>
            </w:r>
          </w:p>
        </w:tc>
      </w:tr>
      <w:tr w:rsidR="007A6808" w:rsidRPr="00911282" w14:paraId="0A838BE7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3F4B1F6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D5BCA49" w14:textId="77777777" w:rsidR="007A6808" w:rsidRPr="005A1A71" w:rsidRDefault="007A6808" w:rsidP="009F5EFB">
            <w:pPr>
              <w:ind w:firstLine="29"/>
              <w:jc w:val="both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Malgun Gothic" w:hAnsi="Times New Roman" w:cs="Times New Roman"/>
                <w:sz w:val="24"/>
                <w:szCs w:val="24"/>
              </w:rPr>
              <w:t>Забезпечення виконання вимог законодавства щодо підготовки населення до національного спротиву</w:t>
            </w:r>
          </w:p>
        </w:tc>
        <w:tc>
          <w:tcPr>
            <w:tcW w:w="2835" w:type="dxa"/>
          </w:tcPr>
          <w:p w14:paraId="256C3AE6" w14:textId="77777777" w:rsidR="007A6808" w:rsidRPr="005A1A71" w:rsidRDefault="007A6808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441C3E01" w14:textId="77777777" w:rsidR="007A6808" w:rsidRDefault="007A6808" w:rsidP="009F5EFB">
            <w:pPr>
              <w:jc w:val="both"/>
            </w:pPr>
            <w:r w:rsidRPr="008B5CCD">
              <w:rPr>
                <w:rFonts w:ascii="Times New Roman" w:hAnsi="Times New Roman" w:cs="Times New Roman"/>
                <w:sz w:val="24"/>
                <w:szCs w:val="24"/>
              </w:rPr>
              <w:t>Департамент з питань цивільного захисту Львівської обласної державної адміністрації</w:t>
            </w:r>
          </w:p>
        </w:tc>
      </w:tr>
      <w:tr w:rsidR="000E2438" w:rsidRPr="00911282" w14:paraId="07A7A9EE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39AC0BB" w14:textId="77777777" w:rsidR="000E2438" w:rsidRPr="00911282" w:rsidRDefault="000E243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2E0BF65" w14:textId="77777777" w:rsidR="000E2438" w:rsidRPr="005A1A71" w:rsidRDefault="000E2438" w:rsidP="009F5EFB">
            <w:pPr>
              <w:ind w:firstLine="29"/>
              <w:jc w:val="both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Malgun Gothic" w:hAnsi="Times New Roman" w:cs="Times New Roman"/>
                <w:sz w:val="24"/>
                <w:szCs w:val="24"/>
              </w:rPr>
              <w:t>Покращення транспортної доступності в межах регіону</w:t>
            </w:r>
          </w:p>
        </w:tc>
        <w:tc>
          <w:tcPr>
            <w:tcW w:w="2835" w:type="dxa"/>
          </w:tcPr>
          <w:p w14:paraId="531B4A1A" w14:textId="77777777" w:rsidR="000E2438" w:rsidRPr="005A1A71" w:rsidRDefault="000E2438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58F69B10" w14:textId="77777777" w:rsidR="000E2438" w:rsidRDefault="000E2438" w:rsidP="009F5EFB">
            <w:pPr>
              <w:jc w:val="both"/>
            </w:pPr>
            <w:r w:rsidRPr="00A5665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дорожнього господарства  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1744F2" w:rsidRPr="00911282" w14:paraId="4E26CBA1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62EBF44" w14:textId="77777777" w:rsidR="001744F2" w:rsidRPr="00911282" w:rsidRDefault="001744F2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A6C6933" w14:textId="77777777" w:rsidR="001744F2" w:rsidRPr="005A1A71" w:rsidRDefault="001744F2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Реалізація державної політики у сфері відкритих даних шляхом взаємодії з розпорядниками та Міністерством цифрової трансформації</w:t>
            </w:r>
          </w:p>
        </w:tc>
        <w:tc>
          <w:tcPr>
            <w:tcW w:w="2835" w:type="dxa"/>
          </w:tcPr>
          <w:p w14:paraId="7C0C86AA" w14:textId="77777777" w:rsidR="001744F2" w:rsidRPr="005A1A71" w:rsidRDefault="001744F2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0797305B" w14:textId="77777777" w:rsidR="001744F2" w:rsidRPr="002118DA" w:rsidRDefault="001744F2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808">
              <w:rPr>
                <w:rFonts w:ascii="Times New Roman" w:hAnsi="Times New Roman" w:cs="Times New Roman"/>
                <w:sz w:val="24"/>
                <w:szCs w:val="24"/>
              </w:rPr>
              <w:t>Управління з питань цифрового розвитку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1744F2" w:rsidRPr="00911282" w14:paraId="2656237A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15EBEA6" w14:textId="77777777" w:rsidR="001744F2" w:rsidRPr="00911282" w:rsidRDefault="001744F2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AC4B401" w14:textId="77777777" w:rsidR="001744F2" w:rsidRPr="005A1A71" w:rsidRDefault="001744F2" w:rsidP="00BB1189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Реалізація протокольного доручення №5/0/12-25/ПЗ про затвердження до 01.07.2025 рішеннями місцевих  рад єдиного переліку послуг, що має налічувати щонайменше 150 місцевих послуг і які повинні надаватися виключно через </w:t>
            </w:r>
            <w:r w:rsidR="00BB1189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Центри надання адміністративних послуг</w:t>
            </w:r>
          </w:p>
        </w:tc>
        <w:tc>
          <w:tcPr>
            <w:tcW w:w="2835" w:type="dxa"/>
          </w:tcPr>
          <w:p w14:paraId="173A7211" w14:textId="77777777" w:rsidR="001744F2" w:rsidRPr="005A1A71" w:rsidRDefault="001744F2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3836B8A3" w14:textId="77777777" w:rsidR="001744F2" w:rsidRPr="002118DA" w:rsidRDefault="001744F2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808">
              <w:rPr>
                <w:rFonts w:ascii="Times New Roman" w:hAnsi="Times New Roman" w:cs="Times New Roman"/>
                <w:sz w:val="24"/>
                <w:szCs w:val="24"/>
              </w:rPr>
              <w:t>Управління з питань цифрового розвитку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1B49FD" w:rsidRPr="00911282" w14:paraId="72FA6871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19BC620" w14:textId="77777777" w:rsidR="001B49FD" w:rsidRPr="00911282" w:rsidRDefault="001B49FD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00CAC6A" w14:textId="77777777" w:rsidR="001B49FD" w:rsidRPr="005A1A71" w:rsidRDefault="001B49FD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 пункту 4 Плану заходів з реалізації Стратегії розвитку експорту продукції сільського господарства, харчової і переробної промисловості України на період до 2026 року, затвердженого розпорядженням Кабінету Міністрів України від 10 липня 2019 р. №588-р.</w:t>
            </w:r>
          </w:p>
        </w:tc>
        <w:tc>
          <w:tcPr>
            <w:tcW w:w="2835" w:type="dxa"/>
          </w:tcPr>
          <w:p w14:paraId="613F42D6" w14:textId="77777777" w:rsidR="001B49FD" w:rsidRPr="005A1A71" w:rsidRDefault="001B49FD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52F3EDE6" w14:textId="77777777" w:rsidR="001B49FD" w:rsidRPr="00786808" w:rsidRDefault="001B49FD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C2553A">
              <w:rPr>
                <w:rFonts w:ascii="Times New Roman" w:hAnsi="Times New Roman" w:cs="Times New Roman"/>
                <w:sz w:val="24"/>
                <w:szCs w:val="24"/>
              </w:rPr>
              <w:t xml:space="preserve"> агропромислового розвитку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1B49FD" w:rsidRPr="00911282" w14:paraId="5095D4F1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B85B9BB" w14:textId="77777777" w:rsidR="001B49FD" w:rsidRPr="00911282" w:rsidRDefault="001B49FD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432E605" w14:textId="77777777" w:rsidR="001B49FD" w:rsidRPr="005A1A71" w:rsidRDefault="001B49FD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Розробка та реалізація  спільних заходів профілактики та недопущення занесення на територію області збудників інфекційних хвороб тварин і рослин та забезпечення дотримання суб'єктами господарювання протиепізоотичного</w:t>
            </w:r>
            <w:r w:rsidR="003335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3335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протиепіфітотичного</w:t>
            </w:r>
            <w:proofErr w:type="spellEnd"/>
            <w:r w:rsidR="003335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режимів</w:t>
            </w:r>
          </w:p>
        </w:tc>
        <w:tc>
          <w:tcPr>
            <w:tcW w:w="2835" w:type="dxa"/>
          </w:tcPr>
          <w:p w14:paraId="4FAF124D" w14:textId="77777777" w:rsidR="001B49FD" w:rsidRPr="005A1A71" w:rsidRDefault="001B49FD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0A5DEE91" w14:textId="77777777" w:rsidR="001B49FD" w:rsidRPr="00786808" w:rsidRDefault="001B49FD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C2553A">
              <w:rPr>
                <w:rFonts w:ascii="Times New Roman" w:hAnsi="Times New Roman" w:cs="Times New Roman"/>
                <w:sz w:val="24"/>
                <w:szCs w:val="24"/>
              </w:rPr>
              <w:t xml:space="preserve"> агропромислового розвитку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1B49FD" w:rsidRPr="00911282" w14:paraId="1C17C31B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F16F818" w14:textId="77777777" w:rsidR="001B49FD" w:rsidRPr="00911282" w:rsidRDefault="001B49FD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F3882B1" w14:textId="77777777" w:rsidR="001B49FD" w:rsidRPr="005A1A71" w:rsidRDefault="001B49FD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Формування регіональних балансів попиту і пропозиції сільськогосподарської прод</w:t>
            </w:r>
            <w:r w:rsidR="00333540">
              <w:rPr>
                <w:rFonts w:ascii="Times New Roman" w:eastAsia="Times New Roman" w:hAnsi="Times New Roman" w:cs="Times New Roman"/>
                <w:sz w:val="24"/>
                <w:szCs w:val="24"/>
              </w:rPr>
              <w:t>укції та продуктів її переробки</w:t>
            </w:r>
          </w:p>
        </w:tc>
        <w:tc>
          <w:tcPr>
            <w:tcW w:w="2835" w:type="dxa"/>
          </w:tcPr>
          <w:p w14:paraId="45FA8F33" w14:textId="77777777" w:rsidR="001B49FD" w:rsidRPr="005A1A71" w:rsidRDefault="001B49FD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38547BA2" w14:textId="77777777" w:rsidR="001B49FD" w:rsidRPr="00786808" w:rsidRDefault="001B49FD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C2553A">
              <w:rPr>
                <w:rFonts w:ascii="Times New Roman" w:hAnsi="Times New Roman" w:cs="Times New Roman"/>
                <w:sz w:val="24"/>
                <w:szCs w:val="24"/>
              </w:rPr>
              <w:t xml:space="preserve"> агропромислового розвитку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1B49FD" w:rsidRPr="00911282" w14:paraId="741F4F95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6A4A0B3" w14:textId="77777777" w:rsidR="001B49FD" w:rsidRPr="00911282" w:rsidRDefault="001B49FD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4B5CE38" w14:textId="77777777" w:rsidR="001B49FD" w:rsidRPr="005A1A71" w:rsidRDefault="001B49FD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color w:val="050505"/>
                <w:sz w:val="24"/>
                <w:szCs w:val="24"/>
                <w:highlight w:val="white"/>
              </w:rPr>
              <w:t>Опрацювання звернень та документів аграрних підприємств щодо визначення критично важливими  для функціонування економіки та забезпечення життєдіяльності населення в особливий період</w:t>
            </w:r>
          </w:p>
        </w:tc>
        <w:tc>
          <w:tcPr>
            <w:tcW w:w="2835" w:type="dxa"/>
          </w:tcPr>
          <w:p w14:paraId="4DB4EFFE" w14:textId="77777777" w:rsidR="001B49FD" w:rsidRPr="005A1A71" w:rsidRDefault="001B49FD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3167BF36" w14:textId="77777777" w:rsidR="001B49FD" w:rsidRPr="00786808" w:rsidRDefault="001B49FD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C2553A">
              <w:rPr>
                <w:rFonts w:ascii="Times New Roman" w:hAnsi="Times New Roman" w:cs="Times New Roman"/>
                <w:sz w:val="24"/>
                <w:szCs w:val="24"/>
              </w:rPr>
              <w:t xml:space="preserve"> агропромислового розвитку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8A43AB" w:rsidRPr="00911282" w14:paraId="35808312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03D0694" w14:textId="77777777" w:rsidR="008A43AB" w:rsidRPr="00911282" w:rsidRDefault="008A43AB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0325AEB" w14:textId="77777777" w:rsidR="008A43AB" w:rsidRPr="005A1A71" w:rsidRDefault="008A43AB" w:rsidP="009F5EF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виконання Закону України «Про Національний фонд України та архівні установи», Правил роботи архівних установ України, затверджених наказом Міністерства юстиції України від 08.04.2013 за №656/5, який зареєстрований в Міністерстві юстиції України 10.04.2013 за №584/23116,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 (наказ Міністерства юстиції України від 18.06.2015 № 1000/5):</w:t>
            </w:r>
          </w:p>
          <w:p w14:paraId="56D6CCA6" w14:textId="77777777" w:rsidR="008A43AB" w:rsidRPr="00333540" w:rsidRDefault="00650988" w:rsidP="00333540">
            <w:pPr>
              <w:pStyle w:val="a4"/>
              <w:numPr>
                <w:ilvl w:val="0"/>
                <w:numId w:val="29"/>
              </w:numPr>
              <w:ind w:left="165" w:hanging="14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3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провести 4</w:t>
            </w:r>
            <w:r w:rsidR="008A43AB" w:rsidRPr="00333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засідання експертно-перевірної комісії Державного архіву Львівської області - погодити Список юридичних осіб  </w:t>
            </w:r>
          </w:p>
          <w:p w14:paraId="0975F013" w14:textId="77777777" w:rsidR="008A43AB" w:rsidRPr="00333540" w:rsidRDefault="008A43AB" w:rsidP="00333540">
            <w:pPr>
              <w:pStyle w:val="a4"/>
              <w:numPr>
                <w:ilvl w:val="0"/>
                <w:numId w:val="29"/>
              </w:numPr>
              <w:ind w:left="165" w:hanging="14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3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джерел формування Національного архівного фонду, які передають документи до архівного управління Львівської РДА; Список юридичних і фізичних осіб – джерел формування Національного архівного фонду, які не передають документи до архіву; Список юридичних осіб, у діяльності яких не утворюються документи Національного архівного фонду, подані архівним управлінням Львівської РДА.</w:t>
            </w:r>
          </w:p>
          <w:p w14:paraId="0C87AE5F" w14:textId="77777777" w:rsidR="008A43AB" w:rsidRPr="00333540" w:rsidRDefault="00650988" w:rsidP="00333540">
            <w:pPr>
              <w:pStyle w:val="a4"/>
              <w:numPr>
                <w:ilvl w:val="0"/>
                <w:numId w:val="29"/>
              </w:numPr>
              <w:ind w:left="165" w:hanging="14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3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погодити 18</w:t>
            </w:r>
            <w:r w:rsidR="008A43AB" w:rsidRPr="00333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A43AB" w:rsidRPr="00333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номенклатур</w:t>
            </w:r>
            <w:proofErr w:type="spellEnd"/>
            <w:r w:rsidR="008A43AB" w:rsidRPr="00333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справ установ та організацій;</w:t>
            </w:r>
          </w:p>
          <w:p w14:paraId="4C391F18" w14:textId="08267DDA" w:rsidR="008A43AB" w:rsidRPr="00333540" w:rsidRDefault="008A43AB" w:rsidP="00333540">
            <w:pPr>
              <w:pStyle w:val="a4"/>
              <w:numPr>
                <w:ilvl w:val="0"/>
                <w:numId w:val="29"/>
              </w:numPr>
              <w:ind w:left="165" w:hanging="14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3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погодити </w:t>
            </w:r>
            <w:r w:rsidR="00650988" w:rsidRPr="00333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DF74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-ох</w:t>
            </w:r>
            <w:r w:rsidRPr="00333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інструкцій з діловодства</w:t>
            </w:r>
          </w:p>
          <w:p w14:paraId="466AB87B" w14:textId="77777777" w:rsidR="008A43AB" w:rsidRPr="00333540" w:rsidRDefault="008A43AB" w:rsidP="00333540">
            <w:pPr>
              <w:pStyle w:val="a4"/>
              <w:numPr>
                <w:ilvl w:val="0"/>
                <w:numId w:val="29"/>
              </w:numPr>
              <w:ind w:left="165" w:hanging="14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3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схвалити описи справ постійного терміну зберігання у кількості 5000 справ;</w:t>
            </w:r>
          </w:p>
          <w:p w14:paraId="07341B95" w14:textId="77777777" w:rsidR="008A43AB" w:rsidRPr="00333540" w:rsidRDefault="008A43AB" w:rsidP="00333540">
            <w:pPr>
              <w:pStyle w:val="a4"/>
              <w:numPr>
                <w:ilvl w:val="0"/>
                <w:numId w:val="29"/>
              </w:numPr>
              <w:ind w:left="165" w:hanging="14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3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погодити описи справ з кадрових питань у кількості 1</w:t>
            </w:r>
            <w:r w:rsidR="00650988" w:rsidRPr="00333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333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 справ;</w:t>
            </w:r>
          </w:p>
          <w:p w14:paraId="7512CEE2" w14:textId="77777777" w:rsidR="008A43AB" w:rsidRPr="00333540" w:rsidRDefault="008A43AB" w:rsidP="00333540">
            <w:pPr>
              <w:pStyle w:val="a4"/>
              <w:numPr>
                <w:ilvl w:val="0"/>
                <w:numId w:val="29"/>
              </w:numPr>
              <w:ind w:left="165" w:hanging="14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3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забезпечити своєчасне приймання та зберігання документів Національного архівного фонду (надалі – НАФ) від:</w:t>
            </w:r>
          </w:p>
          <w:p w14:paraId="6D97B74C" w14:textId="06643687" w:rsidR="008A43AB" w:rsidRPr="00333540" w:rsidRDefault="008A43AB" w:rsidP="00333540">
            <w:pPr>
              <w:pStyle w:val="a4"/>
              <w:numPr>
                <w:ilvl w:val="0"/>
                <w:numId w:val="29"/>
              </w:numPr>
              <w:ind w:left="165" w:hanging="14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3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Львівська обласна державна адміністрація</w:t>
            </w:r>
            <w:r w:rsidR="00DF74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33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DF74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33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300 справ за </w:t>
            </w:r>
            <w:r w:rsidR="00DF74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</w:t>
            </w:r>
            <w:r w:rsidRPr="00333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2011-2014 роки;</w:t>
            </w:r>
          </w:p>
        </w:tc>
        <w:tc>
          <w:tcPr>
            <w:tcW w:w="2835" w:type="dxa"/>
          </w:tcPr>
          <w:p w14:paraId="705FE0E8" w14:textId="77777777" w:rsidR="008A43AB" w:rsidRPr="005A1A71" w:rsidRDefault="008A43AB" w:rsidP="009F5EFB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29441FB1" w14:textId="77777777" w:rsidR="008A43AB" w:rsidRPr="00FF1048" w:rsidRDefault="008A43AB" w:rsidP="009F5EF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Державний архів Львівської області</w:t>
            </w:r>
          </w:p>
        </w:tc>
      </w:tr>
      <w:tr w:rsidR="008A43AB" w:rsidRPr="00911282" w14:paraId="58C19160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E31251B" w14:textId="77777777" w:rsidR="008A43AB" w:rsidRPr="00911282" w:rsidRDefault="008A43AB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E692EEF" w14:textId="77777777" w:rsidR="008A43AB" w:rsidRPr="005A1A71" w:rsidRDefault="008A43AB" w:rsidP="009F5EF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Створення електронної версії описів фондів (переклад заголовків справ з російської та польської мов на українську та редагування їх відповідно до сучасного трактування історії України систематизація та нумерація аркушів) з подальшим розміщенням їх на інформаційному ресурсі </w:t>
            </w:r>
            <w:r w:rsidR="000D1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A1A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12000 заголовків справ</w:t>
            </w:r>
          </w:p>
        </w:tc>
        <w:tc>
          <w:tcPr>
            <w:tcW w:w="2835" w:type="dxa"/>
          </w:tcPr>
          <w:p w14:paraId="043A7486" w14:textId="77777777" w:rsidR="008A43AB" w:rsidRPr="005A1A71" w:rsidRDefault="008A43AB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5194E928" w14:textId="77777777" w:rsidR="008A43AB" w:rsidRPr="00FF1048" w:rsidRDefault="008A43AB" w:rsidP="009F5EF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Державний архів Львівської області</w:t>
            </w:r>
          </w:p>
        </w:tc>
      </w:tr>
      <w:tr w:rsidR="008A43AB" w:rsidRPr="00911282" w14:paraId="78C8921F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4F2F4A8" w14:textId="77777777" w:rsidR="008A43AB" w:rsidRPr="00911282" w:rsidRDefault="008A43AB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7A09045" w14:textId="77777777" w:rsidR="008A43AB" w:rsidRPr="005A1A71" w:rsidRDefault="008A43AB" w:rsidP="009F5EF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Виконання Програми оцифрування документів Національного архівного фонду на 2023-2025 роки (лист Державної архівної служби України від 19.10.2022 № 4381/2.02-21/0) виготовити 125000 </w:t>
            </w:r>
            <w:proofErr w:type="spellStart"/>
            <w:r w:rsidRPr="005A1A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скан</w:t>
            </w:r>
            <w:proofErr w:type="spellEnd"/>
            <w:r w:rsidRPr="005A1A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-копій документів. Розмістити н</w:t>
            </w:r>
            <w:r w:rsidR="00650988" w:rsidRPr="005A1A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е-ресурсі електронні версії 10</w:t>
            </w:r>
            <w:r w:rsidRPr="005A1A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описів (12000 заголовків) </w:t>
            </w:r>
            <w:r w:rsidR="00650988" w:rsidRPr="005A1A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                                125000 </w:t>
            </w:r>
            <w:r w:rsidRPr="005A1A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сканованих копій документів</w:t>
            </w:r>
          </w:p>
        </w:tc>
        <w:tc>
          <w:tcPr>
            <w:tcW w:w="2835" w:type="dxa"/>
          </w:tcPr>
          <w:p w14:paraId="75CB8C97" w14:textId="77777777" w:rsidR="008A43AB" w:rsidRPr="005A1A71" w:rsidRDefault="008A43AB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1CDD81C8" w14:textId="77777777" w:rsidR="008A43AB" w:rsidRPr="00FF1048" w:rsidRDefault="008A43AB" w:rsidP="009F5EF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Державний архів Львівської області</w:t>
            </w:r>
          </w:p>
        </w:tc>
      </w:tr>
      <w:tr w:rsidR="0031788E" w:rsidRPr="00911282" w14:paraId="415BDEA9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19A9F81" w14:textId="77777777" w:rsidR="0031788E" w:rsidRPr="00911282" w:rsidRDefault="0031788E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3E5F599" w14:textId="785D5F44" w:rsidR="0031788E" w:rsidRPr="005A1A71" w:rsidRDefault="0031788E" w:rsidP="000D1E8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Створення та встановлення тактильної скульптури церкви </w:t>
            </w:r>
            <w:r w:rsidR="00212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  <w:proofErr w:type="spellStart"/>
            <w:r w:rsidRPr="005A1A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</w:t>
            </w:r>
            <w:proofErr w:type="spellEnd"/>
            <w:r w:rsidRPr="005A1A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Юра у Дрогобичі на виконання Програми розвитку туризму та курортів </w:t>
            </w:r>
            <w:r w:rsidR="000D1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Львівської облдержадміністрації</w:t>
            </w:r>
            <w:r w:rsidRPr="005A1A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2021-2025 роки</w:t>
            </w:r>
          </w:p>
        </w:tc>
        <w:tc>
          <w:tcPr>
            <w:tcW w:w="2835" w:type="dxa"/>
          </w:tcPr>
          <w:p w14:paraId="080BD157" w14:textId="77777777" w:rsidR="0031788E" w:rsidRPr="005A1A71" w:rsidRDefault="0031788E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486AB984" w14:textId="77777777" w:rsidR="0031788E" w:rsidRPr="00BA6551" w:rsidRDefault="0031788E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1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амент спорту, молоді та туризму </w:t>
            </w:r>
            <w:r w:rsidRPr="0031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31788E" w:rsidRPr="00911282" w14:paraId="689727E5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C79CDD6" w14:textId="77777777" w:rsidR="0031788E" w:rsidRPr="00911282" w:rsidRDefault="0031788E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7DA7FC7" w14:textId="77777777" w:rsidR="0031788E" w:rsidRPr="005A1A71" w:rsidRDefault="0031788E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Організація заходів з реалізації соціального проєкту «Активні парки-локації здорової України»</w:t>
            </w:r>
          </w:p>
        </w:tc>
        <w:tc>
          <w:tcPr>
            <w:tcW w:w="2835" w:type="dxa"/>
          </w:tcPr>
          <w:p w14:paraId="4464EB01" w14:textId="77777777" w:rsidR="0031788E" w:rsidRPr="005A1A71" w:rsidRDefault="0031788E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6E986CE9" w14:textId="77777777" w:rsidR="0031788E" w:rsidRPr="00BA6551" w:rsidRDefault="0031788E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1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амент спорту, молоді та туризму </w:t>
            </w:r>
            <w:r w:rsidRPr="0031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31788E" w:rsidRPr="00911282" w14:paraId="2E88C7F6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9E262C6" w14:textId="77777777" w:rsidR="0031788E" w:rsidRPr="00911282" w:rsidRDefault="0031788E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CF3EC98" w14:textId="77777777" w:rsidR="0031788E" w:rsidRPr="005A1A71" w:rsidRDefault="0031788E" w:rsidP="009F5EFB">
            <w:pPr>
              <w:tabs>
                <w:tab w:val="left" w:pos="15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Організація заходів з реалізації Державної цільової соціальної програми «Молодь України» у 2025 році</w:t>
            </w:r>
          </w:p>
        </w:tc>
        <w:tc>
          <w:tcPr>
            <w:tcW w:w="2835" w:type="dxa"/>
          </w:tcPr>
          <w:p w14:paraId="44C85291" w14:textId="77777777" w:rsidR="0031788E" w:rsidRPr="005A1A71" w:rsidRDefault="0031788E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54146C3A" w14:textId="77777777" w:rsidR="0031788E" w:rsidRPr="00BA6551" w:rsidRDefault="0031788E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1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амент спорту, молоді та туризму </w:t>
            </w:r>
            <w:r w:rsidRPr="0031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EE3A9F" w:rsidRPr="00911282" w14:paraId="3504DF67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06BE881" w14:textId="77777777" w:rsidR="00EE3A9F" w:rsidRPr="00911282" w:rsidRDefault="00EE3A9F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6C38949" w14:textId="77777777" w:rsidR="00EE3A9F" w:rsidRPr="005A1A71" w:rsidRDefault="00EE3A9F" w:rsidP="00C747A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Формування спільно з </w:t>
            </w:r>
            <w:r w:rsidR="00C747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головним управлінням</w:t>
            </w: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747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Державної податкової служби</w:t>
            </w: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 Львівській області бази оподаткування екологічним податком суб’єктів господарювання, яким видано дозволи на викиди забруднюючих речовин в атмосферне повітря стаціонарними джерелами</w:t>
            </w:r>
          </w:p>
        </w:tc>
        <w:tc>
          <w:tcPr>
            <w:tcW w:w="2835" w:type="dxa"/>
          </w:tcPr>
          <w:p w14:paraId="267688FE" w14:textId="77777777" w:rsidR="00EE3A9F" w:rsidRPr="005A1A71" w:rsidRDefault="00EE3A9F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2C723917" w14:textId="77777777" w:rsidR="00EE3A9F" w:rsidRPr="00FF1048" w:rsidRDefault="00EE3A9F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0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 екології та природних ресурсів </w:t>
            </w:r>
            <w:r w:rsidRPr="00FF10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EE3A9F" w:rsidRPr="00911282" w14:paraId="15B2E97E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6FB472A" w14:textId="77777777" w:rsidR="00EE3A9F" w:rsidRPr="00911282" w:rsidRDefault="00EE3A9F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0E5DA71" w14:textId="017ED09F" w:rsidR="00EE3A9F" w:rsidRPr="005A1A71" w:rsidRDefault="00EE3A9F" w:rsidP="009F5EF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Створення</w:t>
            </w: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оголошення</w:t>
            </w: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впорядкування</w:t>
            </w:r>
            <w:r w:rsidR="00212D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територій та об’єктів природно-заповітного фонду, передача їх під охорону</w:t>
            </w:r>
          </w:p>
        </w:tc>
        <w:tc>
          <w:tcPr>
            <w:tcW w:w="2835" w:type="dxa"/>
          </w:tcPr>
          <w:p w14:paraId="4CFA0621" w14:textId="77777777" w:rsidR="00EE3A9F" w:rsidRPr="005A1A71" w:rsidRDefault="00EE3A9F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2EC9FB1A" w14:textId="77777777" w:rsidR="00EE3A9F" w:rsidRPr="00FF1048" w:rsidRDefault="00EE3A9F" w:rsidP="009F5EF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F10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 екології та природних ресурсів </w:t>
            </w:r>
            <w:r w:rsidRPr="00FF10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EE3A9F" w:rsidRPr="00911282" w14:paraId="400D7093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BB44079" w14:textId="77777777" w:rsidR="00EE3A9F" w:rsidRPr="00911282" w:rsidRDefault="00EE3A9F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D1A1031" w14:textId="77777777" w:rsidR="00EE3A9F" w:rsidRPr="005A1A71" w:rsidRDefault="00EE3A9F" w:rsidP="009F5EFB">
            <w:pPr>
              <w:ind w:firstLine="29"/>
              <w:jc w:val="both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Malgun Gothic" w:hAnsi="Times New Roman" w:cs="Times New Roman"/>
                <w:sz w:val="24"/>
                <w:szCs w:val="24"/>
              </w:rPr>
              <w:t>Розроблення Регіонального плану управління відходами у Львівській області</w:t>
            </w:r>
          </w:p>
        </w:tc>
        <w:tc>
          <w:tcPr>
            <w:tcW w:w="2835" w:type="dxa"/>
          </w:tcPr>
          <w:p w14:paraId="0BEBDE0D" w14:textId="77777777" w:rsidR="00EE3A9F" w:rsidRPr="005A1A71" w:rsidRDefault="00EE3A9F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72B25FAD" w14:textId="77777777" w:rsidR="00EE3A9F" w:rsidRPr="00FF1048" w:rsidRDefault="00EE3A9F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0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 екології та природних ресурсів </w:t>
            </w:r>
            <w:r w:rsidRPr="00FF10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425778" w:rsidRPr="00911282" w14:paraId="05F9C021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EA493A3" w14:textId="77777777" w:rsidR="00425778" w:rsidRPr="00911282" w:rsidRDefault="0042577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AC0C50E" w14:textId="77777777" w:rsidR="00425778" w:rsidRPr="005A1A71" w:rsidRDefault="00425778" w:rsidP="009F5EFB">
            <w:pPr>
              <w:ind w:firstLine="29"/>
              <w:jc w:val="both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Malgun Gothic" w:hAnsi="Times New Roman" w:cs="Times New Roman"/>
                <w:sz w:val="24"/>
                <w:szCs w:val="24"/>
              </w:rPr>
              <w:t>Розгляд проєктів утримання та реконструкції парків-пам’яток садово-паркового мистецтва</w:t>
            </w:r>
          </w:p>
        </w:tc>
        <w:tc>
          <w:tcPr>
            <w:tcW w:w="2835" w:type="dxa"/>
          </w:tcPr>
          <w:p w14:paraId="0054990F" w14:textId="77777777" w:rsidR="00425778" w:rsidRPr="005A1A71" w:rsidRDefault="00425778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4880884D" w14:textId="77777777" w:rsidR="00425778" w:rsidRPr="00FF1048" w:rsidRDefault="00425778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0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 екології та природних ресурсів </w:t>
            </w:r>
            <w:r w:rsidRPr="00FF10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425778" w:rsidRPr="00911282" w14:paraId="08FB2603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94C5ECB" w14:textId="77777777" w:rsidR="00425778" w:rsidRPr="00911282" w:rsidRDefault="0042577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1DD8369" w14:textId="77777777" w:rsidR="00425778" w:rsidRPr="005A1A71" w:rsidRDefault="00425778" w:rsidP="009F5EFB">
            <w:pPr>
              <w:ind w:firstLine="29"/>
              <w:jc w:val="both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eastAsia="Malgun Gothic" w:hAnsi="Times New Roman" w:cs="Times New Roman"/>
                <w:sz w:val="24"/>
                <w:szCs w:val="24"/>
              </w:rPr>
              <w:t>Проведення процедури з стратегічної екологічної оцінки документів державного планування</w:t>
            </w:r>
          </w:p>
        </w:tc>
        <w:tc>
          <w:tcPr>
            <w:tcW w:w="2835" w:type="dxa"/>
          </w:tcPr>
          <w:p w14:paraId="0A07420B" w14:textId="77777777" w:rsidR="00425778" w:rsidRPr="005A1A71" w:rsidRDefault="00425778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537D4CE1" w14:textId="77777777" w:rsidR="00425778" w:rsidRPr="00FF1048" w:rsidRDefault="00425778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0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 екології та природних ресурсів </w:t>
            </w:r>
            <w:r w:rsidRPr="00FF10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7A6808" w:rsidRPr="00911282" w14:paraId="219D719F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5EE0580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755D31F" w14:textId="77777777" w:rsidR="007A6808" w:rsidRPr="005A1A71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Форумів, семінарів, тренінгів, навчальних сесій в рамках </w:t>
            </w:r>
            <w:r w:rsidRPr="005A1A7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реалізації реформи системи інституційного догляду та виховання дітей у Львівській області</w:t>
            </w:r>
          </w:p>
        </w:tc>
        <w:tc>
          <w:tcPr>
            <w:tcW w:w="2835" w:type="dxa"/>
          </w:tcPr>
          <w:p w14:paraId="72911B02" w14:textId="77777777" w:rsidR="007A6808" w:rsidRPr="005A1A71" w:rsidRDefault="007A6808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43C61842" w14:textId="77777777" w:rsidR="007A6808" w:rsidRDefault="007A6808" w:rsidP="009F5EFB">
            <w:pPr>
              <w:jc w:val="both"/>
            </w:pPr>
            <w:r w:rsidRPr="00917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у справах дітей</w:t>
            </w:r>
            <w:r w:rsidRPr="0091762D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7A6808" w:rsidRPr="00911282" w14:paraId="6D56E0BB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01CABD7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6F93118" w14:textId="2170DDBE" w:rsidR="007A6808" w:rsidRPr="005A1A71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Забезпечення дотримання та виконання постанов Кабінету Міністрів України від 17.01.2018 № 55 «Деякі питання документування управлінської діяльності», від 19.10.2016 № 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розпорядження голови облдержадміністрації від 18.06.2019 № 616/0/5-19 «Про затвердження Інструкції з діловодства у Львівській обласній державній адміністрації» та розпорядження голови облдержадміністрації від 15.07.2020 № 156/0/5-22 «Про затвердження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в обласній державній адміністрації у новій редакції»    </w:t>
            </w:r>
          </w:p>
        </w:tc>
        <w:tc>
          <w:tcPr>
            <w:tcW w:w="2835" w:type="dxa"/>
          </w:tcPr>
          <w:p w14:paraId="30DD4554" w14:textId="77777777" w:rsidR="007A6808" w:rsidRPr="005A1A71" w:rsidRDefault="007A6808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33B978AA" w14:textId="77777777" w:rsidR="007A6808" w:rsidRPr="00911282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E25">
              <w:rPr>
                <w:rFonts w:ascii="Times New Roman" w:hAnsi="Times New Roman" w:cs="Times New Roman"/>
                <w:sz w:val="24"/>
                <w:szCs w:val="24"/>
              </w:rPr>
              <w:t>Адміністративне управління апарату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</w:t>
            </w:r>
            <w:r w:rsidRPr="00681E25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</w:p>
        </w:tc>
      </w:tr>
      <w:tr w:rsidR="007A6808" w:rsidRPr="00911282" w14:paraId="6836D86A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8F85102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94882EF" w14:textId="77777777" w:rsidR="007A6808" w:rsidRPr="00445DC4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D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Забезпечення дотримання та виконання Закону України «Про звернення громадян», Указу Президента України від 07.02.2008 №</w:t>
            </w:r>
            <w:r w:rsidRPr="00445D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45D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 </w:t>
            </w:r>
          </w:p>
        </w:tc>
        <w:tc>
          <w:tcPr>
            <w:tcW w:w="2835" w:type="dxa"/>
          </w:tcPr>
          <w:p w14:paraId="5DD3D00E" w14:textId="77777777" w:rsidR="007A6808" w:rsidRPr="00445DC4" w:rsidRDefault="007A6808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21E1A2FF" w14:textId="77777777" w:rsidR="007A6808" w:rsidRPr="00911282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DC4">
              <w:rPr>
                <w:rFonts w:ascii="Times New Roman" w:hAnsi="Times New Roman" w:cs="Times New Roman"/>
                <w:sz w:val="24"/>
                <w:szCs w:val="24"/>
              </w:rPr>
              <w:t>Адміністративне управління апарату Львівської обласної державної адміністрації</w:t>
            </w:r>
          </w:p>
        </w:tc>
      </w:tr>
      <w:tr w:rsidR="007A6808" w:rsidRPr="00911282" w14:paraId="5D0BA37F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B195B2A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6CB0904" w14:textId="77777777" w:rsidR="007A6808" w:rsidRPr="005A1A71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дотримання та виконання постанови Кабінету Міністрів України від 10.09.2003 № 1433 «Про затвердження Порядку використання комп'ютерних програм в органах виконавчої влади» та наказу Адміністрації </w:t>
            </w:r>
            <w:proofErr w:type="spellStart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Держспецзв’язку</w:t>
            </w:r>
            <w:proofErr w:type="spellEnd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 від 24.04.2007 № 72 «Про затвердження Порядку формування й користування інформаційним фондом Реєстру інформаційних, електронних комунікаційних та інформаційно-комунікаційних систем органів виконавчої влади, а також підприємств, установ і організацій, що належать до сфери їх управління»</w:t>
            </w:r>
          </w:p>
        </w:tc>
        <w:tc>
          <w:tcPr>
            <w:tcW w:w="2835" w:type="dxa"/>
          </w:tcPr>
          <w:p w14:paraId="26259F1E" w14:textId="77777777" w:rsidR="007A6808" w:rsidRPr="005A1A71" w:rsidRDefault="007A6808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0C561260" w14:textId="77777777" w:rsidR="007A6808" w:rsidRPr="00911282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E25">
              <w:rPr>
                <w:rFonts w:ascii="Times New Roman" w:hAnsi="Times New Roman" w:cs="Times New Roman"/>
                <w:sz w:val="24"/>
                <w:szCs w:val="24"/>
              </w:rPr>
              <w:t>Адміністративне управління апарату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</w:t>
            </w:r>
            <w:r w:rsidRPr="00681E25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</w:p>
        </w:tc>
      </w:tr>
      <w:tr w:rsidR="007A6808" w:rsidRPr="00911282" w14:paraId="42DA3A23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28C28F0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60B44F1" w14:textId="01F77E0C" w:rsidR="007A6808" w:rsidRPr="005A1A71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дотримання та виконання </w:t>
            </w:r>
            <w:r w:rsidRPr="005A1A7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постанови Кабінету Міністрів України від 18.04.2022 № 3865/2/1-22 «</w:t>
            </w: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Про рішення Ради національної безпеки і оборони України від 30  грудня </w:t>
            </w:r>
            <w:r w:rsidR="00445DC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2021 року «Про План реалізації Стратегії </w:t>
            </w:r>
            <w:proofErr w:type="spellStart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кібербезпеки</w:t>
            </w:r>
            <w:proofErr w:type="spellEnd"/>
            <w:r w:rsidRPr="005A1A71">
              <w:rPr>
                <w:rFonts w:ascii="Times New Roman" w:hAnsi="Times New Roman" w:cs="Times New Roman"/>
                <w:sz w:val="24"/>
                <w:szCs w:val="24"/>
              </w:rPr>
              <w:t xml:space="preserve"> України»</w:t>
            </w:r>
          </w:p>
        </w:tc>
        <w:tc>
          <w:tcPr>
            <w:tcW w:w="2835" w:type="dxa"/>
          </w:tcPr>
          <w:p w14:paraId="2960D5E0" w14:textId="77777777" w:rsidR="007A6808" w:rsidRPr="005A1A71" w:rsidRDefault="007A6808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02F9C3D3" w14:textId="77777777" w:rsidR="007A6808" w:rsidRPr="00911282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E25">
              <w:rPr>
                <w:rFonts w:ascii="Times New Roman" w:hAnsi="Times New Roman" w:cs="Times New Roman"/>
                <w:sz w:val="24"/>
                <w:szCs w:val="24"/>
              </w:rPr>
              <w:t>Адміністративне управління апарату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</w:t>
            </w:r>
            <w:r w:rsidRPr="00681E25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</w:p>
        </w:tc>
      </w:tr>
      <w:tr w:rsidR="007A6808" w:rsidRPr="00911282" w14:paraId="7427D22E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8F52B4E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08B30F9" w14:textId="77777777" w:rsidR="007A6808" w:rsidRPr="005A1A71" w:rsidRDefault="007A6808" w:rsidP="009F5EFB">
            <w:pPr>
              <w:jc w:val="both"/>
              <w:rPr>
                <w:rStyle w:val="FontStyle21"/>
                <w:rFonts w:cs="Times New Roman"/>
                <w:sz w:val="24"/>
                <w:szCs w:val="24"/>
              </w:rPr>
            </w:pPr>
            <w:r w:rsidRPr="005A1A71">
              <w:rPr>
                <w:rStyle w:val="FontStyle21"/>
                <w:rFonts w:cs="Times New Roman"/>
                <w:sz w:val="24"/>
                <w:szCs w:val="24"/>
              </w:rPr>
              <w:t xml:space="preserve">Виконання заходів </w:t>
            </w:r>
            <w:r w:rsidRPr="005A1A71">
              <w:rPr>
                <w:rFonts w:ascii="Times New Roman" w:hAnsi="Times New Roman" w:cs="Times New Roman"/>
                <w:sz w:val="24"/>
                <w:szCs w:val="24"/>
              </w:rPr>
              <w:t>Антикорупційної програми Львівської обласної державної адміністрації на 2023-2025 роки</w:t>
            </w:r>
          </w:p>
        </w:tc>
        <w:tc>
          <w:tcPr>
            <w:tcW w:w="2835" w:type="dxa"/>
          </w:tcPr>
          <w:p w14:paraId="76E26791" w14:textId="77777777" w:rsidR="007A6808" w:rsidRPr="005A1A71" w:rsidRDefault="007A6808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66AC1ED5" w14:textId="77777777" w:rsidR="007A6808" w:rsidRPr="00911282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</w:t>
            </w:r>
            <w:r w:rsidRPr="007A6808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 апарату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</w:t>
            </w:r>
            <w:r w:rsidRPr="00681E25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</w:p>
        </w:tc>
      </w:tr>
      <w:tr w:rsidR="007A6808" w:rsidRPr="00911282" w14:paraId="36331F9B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6B711C4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8316B24" w14:textId="77777777" w:rsidR="007A6808" w:rsidRPr="005A1A71" w:rsidRDefault="007A6808" w:rsidP="009F5EFB">
            <w:pPr>
              <w:jc w:val="both"/>
              <w:rPr>
                <w:rStyle w:val="FontStyle21"/>
                <w:rFonts w:cs="Times New Roman"/>
                <w:sz w:val="24"/>
                <w:szCs w:val="24"/>
              </w:rPr>
            </w:pPr>
            <w:r w:rsidRPr="005A1A71">
              <w:rPr>
                <w:rStyle w:val="FontStyle21"/>
                <w:rFonts w:cs="Times New Roman"/>
                <w:sz w:val="24"/>
                <w:szCs w:val="24"/>
              </w:rPr>
              <w:t>Виконання заходів Державної антикорупційної програми на 2023—2025 роки</w:t>
            </w:r>
          </w:p>
        </w:tc>
        <w:tc>
          <w:tcPr>
            <w:tcW w:w="2835" w:type="dxa"/>
          </w:tcPr>
          <w:p w14:paraId="0AE7FCE1" w14:textId="77777777" w:rsidR="007A6808" w:rsidRPr="005A1A71" w:rsidRDefault="007A6808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00DCEB14" w14:textId="77777777" w:rsidR="007A6808" w:rsidRPr="00911282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</w:t>
            </w:r>
            <w:r w:rsidRPr="007A6808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 апарату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</w:t>
            </w:r>
            <w:r w:rsidRPr="00681E25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</w:p>
        </w:tc>
      </w:tr>
      <w:tr w:rsidR="000C7A24" w:rsidRPr="00911282" w14:paraId="2351329F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2503FC5" w14:textId="77777777" w:rsidR="000C7A24" w:rsidRPr="00911282" w:rsidRDefault="000C7A24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BAB524A" w14:textId="77777777" w:rsidR="000C7A24" w:rsidRPr="005A1A71" w:rsidRDefault="000C7A24" w:rsidP="009F5EFB">
            <w:pPr>
              <w:pStyle w:val="ad"/>
              <w:spacing w:before="0"/>
              <w:ind w:left="-57" w:right="-57" w:firstLine="0"/>
              <w:jc w:val="both"/>
              <w:rPr>
                <w:rStyle w:val="21"/>
                <w:rFonts w:eastAsia="Calibri"/>
                <w:color w:val="000000" w:themeColor="text1"/>
              </w:rPr>
            </w:pPr>
            <w:r w:rsidRPr="005A1A71">
              <w:rPr>
                <w:rStyle w:val="21"/>
                <w:rFonts w:eastAsia="Calibri"/>
                <w:color w:val="000000" w:themeColor="text1"/>
              </w:rPr>
              <w:t>Розроблення і подання на погодження Міністерству фінансів України та затвердження розпорядженням голови обласної державної адміністрації змін до паспорту бюджетної програми, що визначає ціль, мету, завдання, напрями використання бюджетних коштів</w:t>
            </w:r>
          </w:p>
        </w:tc>
        <w:tc>
          <w:tcPr>
            <w:tcW w:w="2835" w:type="dxa"/>
          </w:tcPr>
          <w:p w14:paraId="3680C609" w14:textId="77777777" w:rsidR="000C7A24" w:rsidRPr="005A1A71" w:rsidRDefault="000C7A24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053A295B" w14:textId="77777777" w:rsidR="000C7A24" w:rsidRPr="00FF1048" w:rsidRDefault="000C7A24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Відділ фінансового забезпечення апарату Львівської обласної державної адміністрації</w:t>
            </w:r>
          </w:p>
        </w:tc>
      </w:tr>
      <w:tr w:rsidR="000C7A24" w:rsidRPr="00911282" w14:paraId="2C6A68E7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D0FB7D4" w14:textId="77777777" w:rsidR="000C7A24" w:rsidRPr="00911282" w:rsidRDefault="000C7A24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F0C3773" w14:textId="3BB7419B" w:rsidR="000C7A24" w:rsidRPr="005A1A71" w:rsidRDefault="000C7A24" w:rsidP="009F5EFB">
            <w:pPr>
              <w:pStyle w:val="ad"/>
              <w:spacing w:before="0"/>
              <w:ind w:left="-57" w:right="-57" w:firstLine="0"/>
              <w:jc w:val="both"/>
              <w:rPr>
                <w:rStyle w:val="21"/>
                <w:rFonts w:eastAsia="Calibri"/>
                <w:color w:val="000000" w:themeColor="text1"/>
              </w:rPr>
            </w:pPr>
            <w:r w:rsidRPr="005A1A71">
              <w:rPr>
                <w:rStyle w:val="21"/>
                <w:rFonts w:eastAsia="Calibri"/>
                <w:color w:val="000000" w:themeColor="text1"/>
              </w:rPr>
              <w:t>Доведення погоджених змін до паспорту до розпорядників нижчого рівня та одержувачів коштів державного бюджету та оприлюднення на вебсайті облдержадміністрації</w:t>
            </w:r>
          </w:p>
        </w:tc>
        <w:tc>
          <w:tcPr>
            <w:tcW w:w="2835" w:type="dxa"/>
          </w:tcPr>
          <w:p w14:paraId="72B8254B" w14:textId="77777777" w:rsidR="000C7A24" w:rsidRPr="005A1A71" w:rsidRDefault="000C7A24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1D7BAB61" w14:textId="77777777" w:rsidR="000C7A24" w:rsidRPr="00FF1048" w:rsidRDefault="000C7A24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Відділ фінансового забезпечення апарату Львівської обласної державної адміністрації</w:t>
            </w:r>
          </w:p>
        </w:tc>
      </w:tr>
      <w:tr w:rsidR="000C7A24" w:rsidRPr="00911282" w14:paraId="2ADD40F5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9473665" w14:textId="77777777" w:rsidR="000C7A24" w:rsidRPr="00911282" w:rsidRDefault="000C7A24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BFE7751" w14:textId="77777777" w:rsidR="000C7A24" w:rsidRPr="005A1A71" w:rsidRDefault="000C7A24" w:rsidP="009F5EFB">
            <w:pPr>
              <w:ind w:lef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>Здійснення платежів відповідно до взятих бюджетних зобов’язань та відображення в бухгалтерському обліку, фінансовій і бюджетній звітності відповідно до бюджетного законодавства та національних положень (стандартів) бухгалтерського обліку в державному секторі</w:t>
            </w:r>
          </w:p>
        </w:tc>
        <w:tc>
          <w:tcPr>
            <w:tcW w:w="2835" w:type="dxa"/>
          </w:tcPr>
          <w:p w14:paraId="3C3421DD" w14:textId="77777777" w:rsidR="000C7A24" w:rsidRPr="005A1A71" w:rsidRDefault="000C7A24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3703E10B" w14:textId="77777777" w:rsidR="000C7A24" w:rsidRPr="00FF1048" w:rsidRDefault="000C7A24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Відділ фінансового забезпечення апарату Львівської обласної державної адміністрації</w:t>
            </w:r>
          </w:p>
        </w:tc>
      </w:tr>
      <w:tr w:rsidR="000C7A24" w:rsidRPr="00911282" w14:paraId="4246CEFA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511C84E" w14:textId="77777777" w:rsidR="000C7A24" w:rsidRPr="00911282" w:rsidRDefault="000C7A24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63E0EE3" w14:textId="77777777" w:rsidR="000C7A24" w:rsidRPr="005A1A71" w:rsidRDefault="000C7A24" w:rsidP="009F5EFB">
            <w:pPr>
              <w:ind w:lef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1A7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>Забезпечення дотримання вимог нормативно-правових актів щодо використання фінансових і матеріальних (нематеріальних) та інформаційних ресурсів, прийняття та оформлення документів щодо проведення господарських операцій</w:t>
            </w:r>
          </w:p>
        </w:tc>
        <w:tc>
          <w:tcPr>
            <w:tcW w:w="2835" w:type="dxa"/>
          </w:tcPr>
          <w:p w14:paraId="65CDD6EE" w14:textId="77777777" w:rsidR="000C7A24" w:rsidRPr="005A1A71" w:rsidRDefault="000C7A24" w:rsidP="009F5EFB">
            <w:pPr>
              <w:jc w:val="center"/>
              <w:rPr>
                <w:rFonts w:ascii="Times New Roman" w:hAnsi="Times New Roman" w:cs="Times New Roman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24BB58B5" w14:textId="77777777" w:rsidR="000C7A24" w:rsidRPr="00FF1048" w:rsidRDefault="000C7A24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Відділ фінансового забезпечення апарату Львівської обласної державної адміністрації</w:t>
            </w:r>
          </w:p>
        </w:tc>
      </w:tr>
      <w:tr w:rsidR="00BF491A" w:rsidRPr="00911282" w14:paraId="773E3FB0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17F21A4" w14:textId="77777777" w:rsidR="00BF491A" w:rsidRPr="00911282" w:rsidRDefault="00BF491A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53A5BBA" w14:textId="77777777" w:rsidR="00BF491A" w:rsidRPr="005A1A71" w:rsidRDefault="00BF491A" w:rsidP="009F5EF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Забезпечення моніторингу про стан виконання заходів завдання 5 «Забезпечення проведення протокольних та офіційних заходів обласної держаної адміністрації» в рамках реалізації обласної Програми відновлення, збереження національної пам’яті та протокольних заходів у Львівській області на 2021-2025 роки»</w:t>
            </w:r>
          </w:p>
        </w:tc>
        <w:tc>
          <w:tcPr>
            <w:tcW w:w="2835" w:type="dxa"/>
          </w:tcPr>
          <w:p w14:paraId="5ADDF5E4" w14:textId="77777777" w:rsidR="00BF491A" w:rsidRPr="005A1A71" w:rsidRDefault="00BF491A" w:rsidP="009F5EFB">
            <w:pPr>
              <w:ind w:firstLine="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102F0778" w14:textId="77777777" w:rsidR="00BF491A" w:rsidRPr="00FF1048" w:rsidRDefault="00BF491A" w:rsidP="009F5EF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іл</w:t>
            </w: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господарського забезпечення апарату Львівської обласної державної адміністрації</w:t>
            </w:r>
          </w:p>
        </w:tc>
      </w:tr>
      <w:tr w:rsidR="008F091B" w:rsidRPr="00911282" w14:paraId="381AD9EE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A1E2C83" w14:textId="77777777" w:rsidR="008F091B" w:rsidRPr="00911282" w:rsidRDefault="008F091B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29E74E1" w14:textId="77777777" w:rsidR="008F091B" w:rsidRPr="005A1A71" w:rsidRDefault="008F091B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Прогнозування розвитку персоналу, заохочення працівників до службової кар’єри, підвищення рівня їх професійної компетенції</w:t>
            </w:r>
          </w:p>
        </w:tc>
        <w:tc>
          <w:tcPr>
            <w:tcW w:w="2835" w:type="dxa"/>
          </w:tcPr>
          <w:p w14:paraId="73F6CD07" w14:textId="77777777" w:rsidR="008F091B" w:rsidRPr="005A1A71" w:rsidRDefault="008F091B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5E2477F5" w14:textId="77777777" w:rsidR="008F091B" w:rsidRPr="00911282" w:rsidRDefault="008F091B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персоналу, розвитку та промоцій </w:t>
            </w: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апарату Львівської обласної державної адміністрації</w:t>
            </w:r>
          </w:p>
        </w:tc>
      </w:tr>
      <w:tr w:rsidR="008F091B" w:rsidRPr="00911282" w14:paraId="7A0FB838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92756D3" w14:textId="77777777" w:rsidR="008F091B" w:rsidRPr="00911282" w:rsidRDefault="008F091B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53AD4E9" w14:textId="77777777" w:rsidR="008F091B" w:rsidRPr="005A1A71" w:rsidRDefault="008F091B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Добір персоналу в апараті облдержадміністрації </w:t>
            </w:r>
          </w:p>
        </w:tc>
        <w:tc>
          <w:tcPr>
            <w:tcW w:w="2835" w:type="dxa"/>
          </w:tcPr>
          <w:p w14:paraId="6D06DD03" w14:textId="77777777" w:rsidR="008F091B" w:rsidRPr="005A1A71" w:rsidRDefault="008F091B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3B59AB5C" w14:textId="77777777" w:rsidR="008F091B" w:rsidRPr="00911282" w:rsidRDefault="008F091B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персоналу, розвитку та промоцій </w:t>
            </w: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апарату Львівської обласної державної адміністрації</w:t>
            </w:r>
          </w:p>
        </w:tc>
      </w:tr>
      <w:tr w:rsidR="008F091B" w:rsidRPr="00911282" w14:paraId="179EFB92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81B2757" w14:textId="77777777" w:rsidR="008F091B" w:rsidRPr="00911282" w:rsidRDefault="008F091B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4C11D21" w14:textId="77777777" w:rsidR="008F091B" w:rsidRPr="005A1A71" w:rsidRDefault="008F091B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та проведення тренінгів для працівників</w:t>
            </w:r>
          </w:p>
        </w:tc>
        <w:tc>
          <w:tcPr>
            <w:tcW w:w="2835" w:type="dxa"/>
          </w:tcPr>
          <w:p w14:paraId="0F8763BE" w14:textId="77777777" w:rsidR="008F091B" w:rsidRPr="005A1A71" w:rsidRDefault="008F091B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580A20F3" w14:textId="77777777" w:rsidR="008F091B" w:rsidRPr="00911282" w:rsidRDefault="008F091B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персоналу, розвитку та промоцій </w:t>
            </w: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апарату Львівської обласної державної адміністрації</w:t>
            </w:r>
          </w:p>
        </w:tc>
      </w:tr>
      <w:tr w:rsidR="008F091B" w:rsidRPr="00911282" w14:paraId="1A66FA7F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925DC17" w14:textId="77777777" w:rsidR="008F091B" w:rsidRPr="00911282" w:rsidRDefault="008F091B" w:rsidP="009F5EFB">
            <w:pPr>
              <w:pStyle w:val="a4"/>
              <w:numPr>
                <w:ilvl w:val="0"/>
                <w:numId w:val="2"/>
              </w:numPr>
              <w:ind w:left="317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C794635" w14:textId="77777777" w:rsidR="008F091B" w:rsidRPr="005A1A71" w:rsidRDefault="00741D0F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Розгляд пропозицій та підготовка документів щодо нагородження державними нагородами України, відзнаками Президента України, Кабінету Міністрів України та облдержадміністрації, ведення їх обліку</w:t>
            </w:r>
          </w:p>
        </w:tc>
        <w:tc>
          <w:tcPr>
            <w:tcW w:w="2835" w:type="dxa"/>
          </w:tcPr>
          <w:p w14:paraId="63872FA6" w14:textId="77777777" w:rsidR="008F091B" w:rsidRPr="005A1A71" w:rsidRDefault="008F091B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543BEFAF" w14:textId="77777777" w:rsidR="008F091B" w:rsidRPr="00911282" w:rsidRDefault="008F091B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персоналу, розвитку та промоцій </w:t>
            </w: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апарату Львівської обласної державної адміністрації</w:t>
            </w:r>
          </w:p>
        </w:tc>
      </w:tr>
      <w:tr w:rsidR="007A6808" w:rsidRPr="00911282" w14:paraId="758892CC" w14:textId="77777777" w:rsidTr="00911282">
        <w:tc>
          <w:tcPr>
            <w:tcW w:w="14601" w:type="dxa"/>
            <w:gridSpan w:val="5"/>
            <w:vAlign w:val="center"/>
          </w:tcPr>
          <w:p w14:paraId="7BA49F84" w14:textId="77777777" w:rsidR="007A6808" w:rsidRPr="00911282" w:rsidRDefault="007A6808" w:rsidP="009F5EFB">
            <w:pPr>
              <w:pStyle w:val="a4"/>
              <w:ind w:left="3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911282">
              <w:rPr>
                <w:rFonts w:ascii="Times New Roman" w:hAnsi="Times New Roman" w:cs="Times New Roman"/>
                <w:b/>
                <w:sz w:val="24"/>
                <w:szCs w:val="24"/>
              </w:rPr>
              <w:t>Підсумки діяльності обласної державної адміністрації (підготовка звітів)</w:t>
            </w:r>
          </w:p>
        </w:tc>
      </w:tr>
      <w:tr w:rsidR="00ED1977" w:rsidRPr="00911282" w14:paraId="12D1F911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3748217" w14:textId="77777777" w:rsidR="00ED1977" w:rsidRPr="00911282" w:rsidRDefault="00ED1977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7AF6812" w14:textId="77777777" w:rsidR="00ED1977" w:rsidRPr="002E7B49" w:rsidRDefault="00ED1977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 звіту про виконання обласних програм, реалізація яких передбачена в обласному бюджеті</w:t>
            </w:r>
          </w:p>
        </w:tc>
        <w:tc>
          <w:tcPr>
            <w:tcW w:w="2835" w:type="dxa"/>
          </w:tcPr>
          <w:p w14:paraId="1F3871D4" w14:textId="77777777" w:rsidR="00ED1977" w:rsidRDefault="00ED1977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щоквартально до 25 числа</w:t>
            </w:r>
          </w:p>
        </w:tc>
        <w:tc>
          <w:tcPr>
            <w:tcW w:w="4251" w:type="dxa"/>
          </w:tcPr>
          <w:p w14:paraId="53738C16" w14:textId="77777777" w:rsidR="00ED1977" w:rsidRPr="00911282" w:rsidRDefault="00ED1977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економічної політики</w:t>
            </w:r>
            <w:r w:rsidR="002E7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ED1977" w:rsidRPr="00911282" w14:paraId="40297F25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C4CC92F" w14:textId="77777777" w:rsidR="00ED1977" w:rsidRPr="00911282" w:rsidRDefault="00ED1977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8CED8E8" w14:textId="77777777" w:rsidR="00ED1977" w:rsidRPr="002E7B49" w:rsidRDefault="00ED1977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 щоквартальної інформації щодо залучення та використання коштів державного бюджету, спрямованих на соціально-економічний розвиток Львівщини</w:t>
            </w:r>
          </w:p>
        </w:tc>
        <w:tc>
          <w:tcPr>
            <w:tcW w:w="2835" w:type="dxa"/>
          </w:tcPr>
          <w:p w14:paraId="42640509" w14:textId="77777777" w:rsidR="00ED1977" w:rsidRDefault="00ED1977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щоквартально до 15 числа місяця наступного за звітним кварталом</w:t>
            </w:r>
          </w:p>
        </w:tc>
        <w:tc>
          <w:tcPr>
            <w:tcW w:w="4251" w:type="dxa"/>
          </w:tcPr>
          <w:p w14:paraId="1222126C" w14:textId="77777777" w:rsidR="00ED1977" w:rsidRPr="00911282" w:rsidRDefault="00ED1977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економічної політики</w:t>
            </w:r>
            <w:r w:rsidR="002E7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ED1977" w:rsidRPr="00911282" w14:paraId="5B894C39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2FF73FA" w14:textId="77777777" w:rsidR="00ED1977" w:rsidRPr="00911282" w:rsidRDefault="00ED1977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D1106DF" w14:textId="77777777" w:rsidR="00ED1977" w:rsidRPr="002E7B49" w:rsidRDefault="00ED1977" w:rsidP="00CB77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Підсумковий звіт щодо діяльності </w:t>
            </w:r>
            <w:r w:rsidR="00CB770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E7B49">
              <w:rPr>
                <w:rFonts w:ascii="Times New Roman" w:eastAsia="Times New Roman" w:hAnsi="Times New Roman" w:cs="Times New Roman"/>
                <w:sz w:val="24"/>
                <w:szCs w:val="24"/>
              </w:rPr>
              <w:t>Офісу супроводу інвестицій</w:t>
            </w:r>
            <w:r w:rsidR="00CB770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14:paraId="41419D09" w14:textId="77777777" w:rsidR="00ED1977" w:rsidRDefault="00ED1977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щомісячно</w:t>
            </w:r>
          </w:p>
        </w:tc>
        <w:tc>
          <w:tcPr>
            <w:tcW w:w="4251" w:type="dxa"/>
          </w:tcPr>
          <w:p w14:paraId="0D323E36" w14:textId="77777777" w:rsidR="00ED1977" w:rsidRPr="00911282" w:rsidRDefault="00ED1977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економічної політики</w:t>
            </w:r>
            <w:r w:rsidR="002E7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ED1977" w:rsidRPr="00911282" w14:paraId="34B4EE33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D3DFFCC" w14:textId="77777777" w:rsidR="00ED1977" w:rsidRPr="00911282" w:rsidRDefault="00ED1977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E8B0DD4" w14:textId="77777777" w:rsidR="00ED1977" w:rsidRPr="002E7B49" w:rsidRDefault="00ED1977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 звітів щодо:</w:t>
            </w:r>
          </w:p>
          <w:p w14:paraId="079E33E5" w14:textId="77777777" w:rsidR="00ED1977" w:rsidRPr="002E7B49" w:rsidRDefault="00ED1977" w:rsidP="009F5EFB">
            <w:pPr>
              <w:numPr>
                <w:ilvl w:val="0"/>
                <w:numId w:val="18"/>
              </w:numPr>
              <w:ind w:left="169"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 суспільно корисних робіт у Львівській області;</w:t>
            </w:r>
          </w:p>
          <w:p w14:paraId="5B397C4E" w14:textId="77777777" w:rsidR="00ED1977" w:rsidRPr="002E7B49" w:rsidRDefault="00ED1977" w:rsidP="009F5EFB">
            <w:pPr>
              <w:pStyle w:val="a4"/>
              <w:numPr>
                <w:ilvl w:val="0"/>
                <w:numId w:val="18"/>
              </w:numPr>
              <w:ind w:left="169"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погашення заборгованості із виплати заробітної плати;</w:t>
            </w:r>
          </w:p>
          <w:p w14:paraId="4762AB4E" w14:textId="77777777" w:rsidR="00ED1977" w:rsidRPr="002E7B49" w:rsidRDefault="00ED1977" w:rsidP="00CB770A">
            <w:pPr>
              <w:pStyle w:val="a4"/>
              <w:numPr>
                <w:ilvl w:val="0"/>
                <w:numId w:val="18"/>
              </w:numPr>
              <w:ind w:left="169"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працевлаштування </w:t>
            </w:r>
            <w:r w:rsidR="00CB770A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внутрішньо-переміщених осіб</w:t>
            </w:r>
            <w:r w:rsidRPr="002E7B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2F52A98D" w14:textId="77777777" w:rsidR="00ED1977" w:rsidRDefault="00ED1977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3F5460" w14:textId="77777777" w:rsidR="00ED1977" w:rsidRDefault="00ED1977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щотижнево,</w:t>
            </w:r>
          </w:p>
          <w:p w14:paraId="4594ABA9" w14:textId="77777777" w:rsidR="00ED1977" w:rsidRDefault="00ED1977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щомісячно,</w:t>
            </w:r>
          </w:p>
          <w:p w14:paraId="738A427D" w14:textId="77777777" w:rsidR="00ED1977" w:rsidRDefault="00ED1977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щоквартально</w:t>
            </w:r>
          </w:p>
        </w:tc>
        <w:tc>
          <w:tcPr>
            <w:tcW w:w="4251" w:type="dxa"/>
          </w:tcPr>
          <w:p w14:paraId="1A25BC49" w14:textId="77777777" w:rsidR="00ED1977" w:rsidRPr="00911282" w:rsidRDefault="00ED1977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економічної політики</w:t>
            </w:r>
            <w:r w:rsidR="002E7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C6124D" w:rsidRPr="00911282" w14:paraId="1DD92DD4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C22DE6A" w14:textId="77777777" w:rsidR="00C6124D" w:rsidRPr="00911282" w:rsidRDefault="00C6124D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0BB51B8" w14:textId="77777777" w:rsidR="00C6124D" w:rsidRPr="002E7B49" w:rsidRDefault="00C6124D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E7B4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Узагальнення місячної, квартальної звітності про виконання обласного бюджету, бюджетів районів і територіальних громад. Підготовка та подання обласній раді звіту та довідки про виконання обласного бюджету за І півріччя 2025 року</w:t>
            </w:r>
          </w:p>
        </w:tc>
        <w:tc>
          <w:tcPr>
            <w:tcW w:w="2835" w:type="dxa"/>
          </w:tcPr>
          <w:p w14:paraId="2D3A9EB7" w14:textId="77777777" w:rsidR="00C6124D" w:rsidRPr="00C6124D" w:rsidRDefault="00C6124D" w:rsidP="009F5EFB">
            <w:pPr>
              <w:ind w:firstLine="9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6124D">
              <w:rPr>
                <w:rFonts w:ascii="Times New Roman" w:hAnsi="Times New Roman" w:cs="Times New Roman"/>
                <w:sz w:val="24"/>
                <w:szCs w:val="24"/>
              </w:rPr>
              <w:t>Серпень</w:t>
            </w:r>
          </w:p>
        </w:tc>
        <w:tc>
          <w:tcPr>
            <w:tcW w:w="4251" w:type="dxa"/>
          </w:tcPr>
          <w:p w14:paraId="3CE7A607" w14:textId="77777777" w:rsidR="00C6124D" w:rsidRDefault="00C6124D" w:rsidP="009F5EFB">
            <w:pPr>
              <w:jc w:val="both"/>
            </w:pPr>
            <w:r w:rsidRPr="00AB5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</w:t>
            </w:r>
            <w:r w:rsidRPr="00AB5442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C6124D" w:rsidRPr="00911282" w14:paraId="3C46E17A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FBFE08E" w14:textId="77777777" w:rsidR="00C6124D" w:rsidRPr="00911282" w:rsidRDefault="00C6124D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F166673" w14:textId="77777777" w:rsidR="00C6124D" w:rsidRPr="002E7B49" w:rsidRDefault="00C6124D" w:rsidP="009F5EFB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>Складання балансів, звітів про фінансові результати, звітів про рух грошових коштів і звітів про власний капітал за коштами обласного та державного бюджетів через систему подання електронної звітності АС «Є –Звітність»</w:t>
            </w:r>
          </w:p>
        </w:tc>
        <w:tc>
          <w:tcPr>
            <w:tcW w:w="2835" w:type="dxa"/>
          </w:tcPr>
          <w:p w14:paraId="496532D4" w14:textId="77777777" w:rsidR="00C6124D" w:rsidRPr="00C6124D" w:rsidRDefault="00C6124D" w:rsidP="009F5EFB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6124D">
              <w:rPr>
                <w:rFonts w:ascii="Times New Roman" w:hAnsi="Times New Roman" w:cs="Times New Roman"/>
                <w:sz w:val="24"/>
                <w:szCs w:val="24"/>
              </w:rPr>
              <w:t>Липень</w:t>
            </w:r>
          </w:p>
        </w:tc>
        <w:tc>
          <w:tcPr>
            <w:tcW w:w="4251" w:type="dxa"/>
          </w:tcPr>
          <w:p w14:paraId="4A5BBBF7" w14:textId="77777777" w:rsidR="00C6124D" w:rsidRDefault="00C6124D" w:rsidP="009F5EFB">
            <w:pPr>
              <w:jc w:val="both"/>
            </w:pPr>
            <w:r w:rsidRPr="00AB5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</w:t>
            </w:r>
            <w:r w:rsidRPr="00AB5442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C6124D" w:rsidRPr="00911282" w14:paraId="2DD17B11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644CAA2" w14:textId="77777777" w:rsidR="00C6124D" w:rsidRPr="00911282" w:rsidRDefault="00C6124D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81E5D01" w14:textId="77777777" w:rsidR="00C6124D" w:rsidRPr="002E7B49" w:rsidRDefault="00C6124D" w:rsidP="009F5EFB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>Участь в опрацюванні оптимальної  мережі закладів освіти на 2025-2026 навчальний рік та проведення підсумкового аналізу мережевих показників, сформованих департаментом освіти і науки облдержадміністрації</w:t>
            </w:r>
          </w:p>
        </w:tc>
        <w:tc>
          <w:tcPr>
            <w:tcW w:w="2835" w:type="dxa"/>
          </w:tcPr>
          <w:p w14:paraId="5FE2B306" w14:textId="77777777" w:rsidR="00C6124D" w:rsidRPr="00C6124D" w:rsidRDefault="00C6124D" w:rsidP="009F5EFB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6124D">
              <w:rPr>
                <w:rFonts w:ascii="Times New Roman" w:hAnsi="Times New Roman" w:cs="Times New Roman"/>
                <w:sz w:val="24"/>
                <w:szCs w:val="24"/>
              </w:rPr>
              <w:t>Серпень - вересень</w:t>
            </w:r>
          </w:p>
        </w:tc>
        <w:tc>
          <w:tcPr>
            <w:tcW w:w="4251" w:type="dxa"/>
          </w:tcPr>
          <w:p w14:paraId="16FAC7D9" w14:textId="77777777" w:rsidR="00C6124D" w:rsidRDefault="00C6124D" w:rsidP="009F5EFB">
            <w:pPr>
              <w:jc w:val="both"/>
            </w:pPr>
            <w:r w:rsidRPr="00AB5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</w:t>
            </w:r>
            <w:r w:rsidRPr="00AB5442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682A3B" w:rsidRPr="00911282" w14:paraId="5781C982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86B0D99" w14:textId="77777777" w:rsidR="00682A3B" w:rsidRPr="00911282" w:rsidRDefault="00682A3B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DF578EE" w14:textId="77777777" w:rsidR="00682A3B" w:rsidRPr="00682A3B" w:rsidRDefault="00682A3B" w:rsidP="009F5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A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Узагальнення звітності про виконання завдань і заходів з питань соціального захисту населення. Підготовка, складання та подання галузевої звітності Міністерству соціальної політики України, Національній соціальній сервісній службі України, іншим центральним органам виконавчої влади</w:t>
            </w:r>
          </w:p>
        </w:tc>
        <w:tc>
          <w:tcPr>
            <w:tcW w:w="2835" w:type="dxa"/>
          </w:tcPr>
          <w:p w14:paraId="6D2D0DD6" w14:textId="77777777" w:rsidR="00682A3B" w:rsidRDefault="00682A3B" w:rsidP="009F5EFB">
            <w:pPr>
              <w:jc w:val="center"/>
            </w:pPr>
            <w:r w:rsidRPr="00B429DE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7478C09A" w14:textId="77777777" w:rsidR="00682A3B" w:rsidRDefault="00682A3B" w:rsidP="009F5EFB">
            <w:pPr>
              <w:jc w:val="both"/>
            </w:pPr>
            <w:r w:rsidRPr="00D41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соціального захисту населення Львівської обласної державної адміністрації</w:t>
            </w:r>
          </w:p>
        </w:tc>
      </w:tr>
      <w:tr w:rsidR="00682A3B" w:rsidRPr="00911282" w14:paraId="6E14FED6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91C59EB" w14:textId="77777777" w:rsidR="00682A3B" w:rsidRPr="00911282" w:rsidRDefault="00682A3B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FB2501B" w14:textId="77777777" w:rsidR="00682A3B" w:rsidRPr="00682A3B" w:rsidRDefault="00682A3B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A3B">
              <w:rPr>
                <w:rFonts w:ascii="Times New Roman" w:hAnsi="Times New Roman" w:cs="Times New Roman"/>
                <w:sz w:val="24"/>
                <w:szCs w:val="24"/>
              </w:rPr>
              <w:t xml:space="preserve">Підготовка інформації про виконання обласних цільових програм, реалізацію яких здійснює департамент соціального захисту населення облдержадміністрації </w:t>
            </w:r>
          </w:p>
        </w:tc>
        <w:tc>
          <w:tcPr>
            <w:tcW w:w="2835" w:type="dxa"/>
          </w:tcPr>
          <w:p w14:paraId="36B7FD71" w14:textId="77777777" w:rsidR="00682A3B" w:rsidRDefault="00682A3B" w:rsidP="009F5EFB">
            <w:pPr>
              <w:jc w:val="center"/>
            </w:pPr>
            <w:r w:rsidRPr="00B429DE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4B82A587" w14:textId="77777777" w:rsidR="00682A3B" w:rsidRDefault="00682A3B" w:rsidP="009F5EFB">
            <w:pPr>
              <w:jc w:val="both"/>
            </w:pPr>
            <w:r w:rsidRPr="00D41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соціального захисту населення Львівської обласної державної адміністрації</w:t>
            </w:r>
          </w:p>
        </w:tc>
      </w:tr>
      <w:tr w:rsidR="00E73530" w:rsidRPr="00911282" w14:paraId="0333CE08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6814CEE" w14:textId="77777777" w:rsidR="00E73530" w:rsidRPr="00911282" w:rsidRDefault="00E73530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9712399" w14:textId="77777777" w:rsidR="00E73530" w:rsidRPr="002E7B49" w:rsidRDefault="00E73530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>Підготовка місячної, квартальної фінансової та бюджетної звітності на 2025 рік</w:t>
            </w:r>
          </w:p>
        </w:tc>
        <w:tc>
          <w:tcPr>
            <w:tcW w:w="2835" w:type="dxa"/>
          </w:tcPr>
          <w:p w14:paraId="246F75F5" w14:textId="77777777" w:rsidR="00E73530" w:rsidRDefault="00E73530" w:rsidP="009F5EFB">
            <w:pPr>
              <w:jc w:val="center"/>
            </w:pPr>
            <w:r w:rsidRPr="002A5E9C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630CF585" w14:textId="77777777" w:rsidR="00E73530" w:rsidRDefault="00E73530" w:rsidP="009F5EFB">
            <w:pPr>
              <w:jc w:val="both"/>
            </w:pPr>
            <w:r w:rsidRPr="00C4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Львівської обласної державної адміністрації</w:t>
            </w:r>
          </w:p>
        </w:tc>
      </w:tr>
      <w:tr w:rsidR="00E73530" w:rsidRPr="00911282" w14:paraId="4BE7D226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573ACCB" w14:textId="77777777" w:rsidR="00E73530" w:rsidRPr="00911282" w:rsidRDefault="00E73530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1B8E82C" w14:textId="77777777" w:rsidR="00E73530" w:rsidRPr="002E7B49" w:rsidRDefault="00CB770A" w:rsidP="009F5EFB">
            <w:pPr>
              <w:ind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Звітування, аналіз</w:t>
            </w:r>
            <w:r w:rsidR="00E73530" w:rsidRPr="002E7B49">
              <w:rPr>
                <w:rFonts w:ascii="Times New Roman" w:hAnsi="Times New Roman" w:cs="Times New Roman"/>
                <w:sz w:val="24"/>
                <w:szCs w:val="24"/>
              </w:rPr>
              <w:t xml:space="preserve"> стану реалізації проєктів галузі «Освіта» Львівської області, у тому числі закладів та установ освіти обласного підпорядкування, за кошти державного та обласного бюджету у 2025 році</w:t>
            </w:r>
          </w:p>
        </w:tc>
        <w:tc>
          <w:tcPr>
            <w:tcW w:w="2835" w:type="dxa"/>
          </w:tcPr>
          <w:p w14:paraId="5DAFDDA3" w14:textId="77777777" w:rsidR="00E73530" w:rsidRDefault="00E73530" w:rsidP="009F5EFB">
            <w:pPr>
              <w:jc w:val="center"/>
            </w:pPr>
            <w:r w:rsidRPr="002A5E9C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3ED6A795" w14:textId="77777777" w:rsidR="00E73530" w:rsidRDefault="00E73530" w:rsidP="009F5EFB">
            <w:pPr>
              <w:jc w:val="both"/>
            </w:pPr>
            <w:r w:rsidRPr="00C4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Львівської обласної державної адміністрації</w:t>
            </w:r>
          </w:p>
        </w:tc>
      </w:tr>
      <w:tr w:rsidR="007A6808" w:rsidRPr="00911282" w14:paraId="1A8C2A1D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775DF89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00D5B8B" w14:textId="77777777" w:rsidR="007A6808" w:rsidRPr="002E7B49" w:rsidRDefault="007A6808" w:rsidP="009F5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B49">
              <w:rPr>
                <w:rFonts w:ascii="Times New Roman" w:eastAsia="Arial" w:hAnsi="Times New Roman" w:cs="Times New Roman"/>
                <w:sz w:val="24"/>
                <w:szCs w:val="24"/>
              </w:rPr>
              <w:t>Підготовка звітів про стан виконання Регіональної програми  з міжнародного і транскордонного співробітництва, європейської інтеграції на 2021-2025 рр.</w:t>
            </w:r>
          </w:p>
        </w:tc>
        <w:tc>
          <w:tcPr>
            <w:tcW w:w="2835" w:type="dxa"/>
          </w:tcPr>
          <w:p w14:paraId="3B7DB5FE" w14:textId="77777777" w:rsidR="007A6808" w:rsidRPr="00911282" w:rsidRDefault="007A6808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60BBAA96" w14:textId="77777777" w:rsidR="007A6808" w:rsidRPr="00911282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 xml:space="preserve"> міжнародного співробітництва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A362B8" w:rsidRPr="00911282" w14:paraId="3DAE0CFF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E386A69" w14:textId="77777777" w:rsidR="00A362B8" w:rsidRPr="00911282" w:rsidRDefault="00A362B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55709C0" w14:textId="77777777" w:rsidR="00A362B8" w:rsidRPr="002E7B49" w:rsidRDefault="00A362B8" w:rsidP="009F5EFB">
            <w:pPr>
              <w:ind w:firstLine="29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>Підготовка звітів щодо виконання «Регіональної програми сприяння розвитку інформаційного простору та громадянського суспільства у Львівській області на 2021-2025 роки»</w:t>
            </w:r>
          </w:p>
        </w:tc>
        <w:tc>
          <w:tcPr>
            <w:tcW w:w="2835" w:type="dxa"/>
          </w:tcPr>
          <w:p w14:paraId="171DC8CB" w14:textId="77777777" w:rsidR="00A362B8" w:rsidRDefault="00A362B8" w:rsidP="009F5EFB">
            <w:pPr>
              <w:jc w:val="center"/>
            </w:pPr>
            <w:r w:rsidRPr="00846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6CACD681" w14:textId="77777777" w:rsidR="00A362B8" w:rsidRDefault="00A362B8" w:rsidP="009F5EFB">
            <w:pPr>
              <w:jc w:val="both"/>
            </w:pPr>
            <w:r w:rsidRPr="009E3CB6">
              <w:rPr>
                <w:rFonts w:ascii="Times New Roman" w:hAnsi="Times New Roman" w:cs="Times New Roman"/>
                <w:sz w:val="24"/>
                <w:szCs w:val="24"/>
              </w:rPr>
              <w:t>Департамент комунікацій та внутрішньої політики Львівської обласної державної адміністрації</w:t>
            </w:r>
          </w:p>
        </w:tc>
      </w:tr>
      <w:tr w:rsidR="00A362B8" w:rsidRPr="00911282" w14:paraId="38FB7AEE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9356F79" w14:textId="77777777" w:rsidR="00A362B8" w:rsidRPr="00911282" w:rsidRDefault="00A362B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20250D1" w14:textId="77777777" w:rsidR="00A362B8" w:rsidRPr="002E7B49" w:rsidRDefault="00A362B8" w:rsidP="009F5EF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>Підготовка звітів щодо виконання «Програми відновлення, збереження національної пам’яті та протокольних заходів на 2021 – 2025 роки»</w:t>
            </w:r>
          </w:p>
        </w:tc>
        <w:tc>
          <w:tcPr>
            <w:tcW w:w="2835" w:type="dxa"/>
          </w:tcPr>
          <w:p w14:paraId="5DE3564A" w14:textId="77777777" w:rsidR="00A362B8" w:rsidRDefault="00A362B8" w:rsidP="009F5EFB">
            <w:pPr>
              <w:jc w:val="center"/>
            </w:pPr>
            <w:r w:rsidRPr="00846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7572322A" w14:textId="77777777" w:rsidR="00A362B8" w:rsidRDefault="00A362B8" w:rsidP="009F5EFB">
            <w:pPr>
              <w:jc w:val="both"/>
            </w:pPr>
            <w:r w:rsidRPr="009E3CB6">
              <w:rPr>
                <w:rFonts w:ascii="Times New Roman" w:hAnsi="Times New Roman" w:cs="Times New Roman"/>
                <w:sz w:val="24"/>
                <w:szCs w:val="24"/>
              </w:rPr>
              <w:t>Департамент комунікацій та внутрішньої політики Львівської обласної державної адміністрації</w:t>
            </w:r>
          </w:p>
        </w:tc>
      </w:tr>
      <w:tr w:rsidR="007A6808" w:rsidRPr="00911282" w14:paraId="39C76F6B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2A7D81A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C1A168B" w14:textId="77777777" w:rsidR="007A6808" w:rsidRPr="002E7B49" w:rsidRDefault="007A6808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>Підготовка зведеної звітності щодо стану використання коштів на придбання житла особами, які захищали незалежність, суверенітет та територіальну цілісність України, членами сімей осіб, які захищали незалежність, суверенітет та територіальну цілісність України і загинули (пропали безвісти), померли</w:t>
            </w:r>
          </w:p>
        </w:tc>
        <w:tc>
          <w:tcPr>
            <w:tcW w:w="2835" w:type="dxa"/>
          </w:tcPr>
          <w:p w14:paraId="2FDF95B5" w14:textId="77777777" w:rsidR="007A6808" w:rsidRDefault="007A6808" w:rsidP="009F5EFB">
            <w:pPr>
              <w:jc w:val="center"/>
            </w:pPr>
            <w:r w:rsidRPr="00890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2F7F17F9" w14:textId="77777777" w:rsidR="007A6808" w:rsidRDefault="007A6808" w:rsidP="009F5EFB">
            <w:pPr>
              <w:jc w:val="both"/>
            </w:pPr>
            <w:r w:rsidRPr="00FE5FDE">
              <w:rPr>
                <w:rFonts w:ascii="Times New Roman" w:hAnsi="Times New Roman" w:cs="Times New Roman"/>
                <w:sz w:val="24"/>
                <w:szCs w:val="24"/>
              </w:rPr>
              <w:t>Управління з питань ветеранської політики Львівської обласної державної адміністрації</w:t>
            </w:r>
          </w:p>
        </w:tc>
      </w:tr>
      <w:tr w:rsidR="009D0D2D" w:rsidRPr="00911282" w14:paraId="31F9DBB0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30A2C0C" w14:textId="77777777" w:rsidR="009D0D2D" w:rsidRPr="00911282" w:rsidRDefault="009D0D2D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8488979" w14:textId="77777777" w:rsidR="009D0D2D" w:rsidRPr="002E7B49" w:rsidRDefault="009D0D2D" w:rsidP="009F5EFB">
            <w:pPr>
              <w:ind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>Забезпечення контролю якості надання медичної допомоги у закладах охорони здоров'я шляхом проведення клініко-експертної оцінки якості надання медичної допомоги та медичного обслуговування та акредитації</w:t>
            </w:r>
          </w:p>
        </w:tc>
        <w:tc>
          <w:tcPr>
            <w:tcW w:w="2835" w:type="dxa"/>
          </w:tcPr>
          <w:p w14:paraId="01CEBAE1" w14:textId="77777777" w:rsidR="009D0D2D" w:rsidRPr="008F6CFB" w:rsidRDefault="009D0D2D" w:rsidP="009F5E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CFB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  <w:r w:rsidRPr="008F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F6CFB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4251" w:type="dxa"/>
          </w:tcPr>
          <w:p w14:paraId="72E40DFF" w14:textId="77777777" w:rsidR="009D0D2D" w:rsidRDefault="009D0D2D" w:rsidP="009F5EFB">
            <w:pPr>
              <w:jc w:val="both"/>
            </w:pPr>
            <w:r w:rsidRPr="00001785">
              <w:rPr>
                <w:rFonts w:ascii="Times New Roman" w:hAnsi="Times New Roman" w:cs="Times New Roman"/>
                <w:sz w:val="24"/>
                <w:szCs w:val="24"/>
              </w:rPr>
              <w:t>Департамент охорони здоров’я Львівської обласної державної адміністрації</w:t>
            </w:r>
          </w:p>
        </w:tc>
      </w:tr>
      <w:tr w:rsidR="007A6808" w:rsidRPr="00911282" w14:paraId="28DD65F9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507B9E0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472AE4D" w14:textId="77777777" w:rsidR="007A6808" w:rsidRPr="002E7B49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Підготовка звіту про виконання комплексної програми «Безпечна Львівщина» на 2021 – 2025 роки</w:t>
            </w:r>
          </w:p>
        </w:tc>
        <w:tc>
          <w:tcPr>
            <w:tcW w:w="2835" w:type="dxa"/>
          </w:tcPr>
          <w:p w14:paraId="5E959756" w14:textId="77777777" w:rsidR="007A6808" w:rsidRDefault="007A6808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щомісячно </w:t>
            </w:r>
          </w:p>
          <w:p w14:paraId="2BDBB681" w14:textId="77777777" w:rsidR="007A6808" w:rsidRPr="00A50277" w:rsidRDefault="007A6808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 числа</w:t>
            </w:r>
          </w:p>
        </w:tc>
        <w:tc>
          <w:tcPr>
            <w:tcW w:w="4251" w:type="dxa"/>
          </w:tcPr>
          <w:p w14:paraId="26F53ACC" w14:textId="77777777" w:rsidR="007A6808" w:rsidRDefault="007A6808" w:rsidP="009F5EFB">
            <w:pPr>
              <w:jc w:val="both"/>
            </w:pPr>
            <w:r w:rsidRPr="00EE21DB">
              <w:rPr>
                <w:rFonts w:ascii="Times New Roman" w:hAnsi="Times New Roman" w:cs="Times New Roman"/>
                <w:sz w:val="24"/>
                <w:szCs w:val="24"/>
              </w:rPr>
              <w:t>Департамент з питань цивільного захисту Львівської обласної державної адміністрації</w:t>
            </w:r>
          </w:p>
        </w:tc>
      </w:tr>
      <w:tr w:rsidR="00BE7F0D" w:rsidRPr="00911282" w14:paraId="293E60E9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09DCE55" w14:textId="77777777" w:rsidR="00BE7F0D" w:rsidRPr="00911282" w:rsidRDefault="00BE7F0D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1017AA7" w14:textId="77777777" w:rsidR="00BE7F0D" w:rsidRPr="002E7B49" w:rsidRDefault="00BE7F0D" w:rsidP="009F5EF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7B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Звітування про виконання у 2025 році заходів Програми охорони навколишнього природного середовища на 2021-2025 роки</w:t>
            </w:r>
          </w:p>
        </w:tc>
        <w:tc>
          <w:tcPr>
            <w:tcW w:w="2835" w:type="dxa"/>
          </w:tcPr>
          <w:p w14:paraId="40CB4876" w14:textId="77777777" w:rsidR="00BE7F0D" w:rsidRDefault="00BE7F0D" w:rsidP="009F5EFB">
            <w:pPr>
              <w:jc w:val="center"/>
            </w:pPr>
            <w:r w:rsidRPr="0006450B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  <w:r w:rsidRPr="000645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450B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4251" w:type="dxa"/>
          </w:tcPr>
          <w:p w14:paraId="51A7B101" w14:textId="77777777" w:rsidR="00BE7F0D" w:rsidRPr="00FF1048" w:rsidRDefault="00BE7F0D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0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 екології та природних ресурсів </w:t>
            </w:r>
            <w:r w:rsidRPr="00FF10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A3727C" w:rsidRPr="00911282" w14:paraId="5B225A8A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918938C" w14:textId="77777777" w:rsidR="00A3727C" w:rsidRPr="00911282" w:rsidRDefault="00A3727C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EE157F3" w14:textId="77777777" w:rsidR="00A3727C" w:rsidRPr="002E7B49" w:rsidRDefault="00A3727C" w:rsidP="009F5EF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7B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Підготовка «Екологічного паспорта Львівської області» </w:t>
            </w:r>
          </w:p>
        </w:tc>
        <w:tc>
          <w:tcPr>
            <w:tcW w:w="2835" w:type="dxa"/>
          </w:tcPr>
          <w:p w14:paraId="45F7C2F1" w14:textId="77777777" w:rsidR="00A3727C" w:rsidRDefault="00A3727C" w:rsidP="009F5EFB">
            <w:pPr>
              <w:jc w:val="center"/>
            </w:pPr>
            <w:r w:rsidRPr="0006450B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  <w:r w:rsidRPr="000645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450B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4251" w:type="dxa"/>
          </w:tcPr>
          <w:p w14:paraId="4CFE8432" w14:textId="77777777" w:rsidR="00A3727C" w:rsidRPr="00FF1048" w:rsidRDefault="00A3727C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0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 екології та природних ресурсів </w:t>
            </w:r>
            <w:r w:rsidRPr="00FF10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BE7F0D" w:rsidRPr="00911282" w14:paraId="3319CD48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FF83AF2" w14:textId="77777777" w:rsidR="00BE7F0D" w:rsidRPr="00911282" w:rsidRDefault="00BE7F0D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0FA3574" w14:textId="77777777" w:rsidR="00BE7F0D" w:rsidRPr="002E7B49" w:rsidRDefault="00BE7F0D" w:rsidP="009F5EF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7B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Надання інформації щодо обліку суб’єктів господарювання Львівської області, які отримали дозволи на викиди до Міністерства захисту довкілля та природних ресурсів України, Головного управління Державної податкової служби у Львівській області та Державної екологічної інспекції у Львівській області</w:t>
            </w:r>
          </w:p>
        </w:tc>
        <w:tc>
          <w:tcPr>
            <w:tcW w:w="2835" w:type="dxa"/>
          </w:tcPr>
          <w:p w14:paraId="19E146F6" w14:textId="77777777" w:rsidR="00BE7F0D" w:rsidRDefault="00BE7F0D" w:rsidP="009F5EFB">
            <w:pPr>
              <w:jc w:val="center"/>
            </w:pPr>
            <w:r w:rsidRPr="0006450B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  <w:r w:rsidRPr="000645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450B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4251" w:type="dxa"/>
          </w:tcPr>
          <w:p w14:paraId="726BF819" w14:textId="77777777" w:rsidR="00BE7F0D" w:rsidRPr="00FF1048" w:rsidRDefault="00BE7F0D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0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 екології та природних ресурсів </w:t>
            </w:r>
            <w:r w:rsidRPr="00FF10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7275B8" w:rsidRPr="00911282" w14:paraId="21893B0B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FE51E7E" w14:textId="77777777" w:rsidR="007275B8" w:rsidRPr="00911282" w:rsidRDefault="007275B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3CFB1BA" w14:textId="021C7B88" w:rsidR="007275B8" w:rsidRPr="002E7B49" w:rsidRDefault="007275B8" w:rsidP="009F5EFB">
            <w:pPr>
              <w:ind w:firstLine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 xml:space="preserve">Підготовка звітів на виконання обласної  Комплексної програми розвитку фізичної культури та спорту Львівщини на </w:t>
            </w:r>
            <w:r w:rsidR="002969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>2021 – 2025 роки</w:t>
            </w:r>
          </w:p>
        </w:tc>
        <w:tc>
          <w:tcPr>
            <w:tcW w:w="2835" w:type="dxa"/>
          </w:tcPr>
          <w:p w14:paraId="21E1DA0E" w14:textId="77777777" w:rsidR="007275B8" w:rsidRDefault="007275B8" w:rsidP="009F5EFB">
            <w:pPr>
              <w:jc w:val="center"/>
            </w:pPr>
            <w:r w:rsidRPr="00396533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70770860" w14:textId="77777777" w:rsidR="007275B8" w:rsidRPr="00BA6551" w:rsidRDefault="007275B8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1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амент спорту, молоді та туризму </w:t>
            </w:r>
            <w:r w:rsidRPr="0031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7275B8" w:rsidRPr="00911282" w14:paraId="59560FE9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8AAEBB1" w14:textId="77777777" w:rsidR="007275B8" w:rsidRPr="00911282" w:rsidRDefault="007275B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0209ED9" w14:textId="77777777" w:rsidR="007275B8" w:rsidRPr="002E7B49" w:rsidRDefault="007275B8" w:rsidP="009F5EFB">
            <w:pPr>
              <w:ind w:firstLine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>Підготовка звітів на виконання обласної програми «Молодь Львівщини» на 2021-2025 роки</w:t>
            </w:r>
          </w:p>
        </w:tc>
        <w:tc>
          <w:tcPr>
            <w:tcW w:w="2835" w:type="dxa"/>
          </w:tcPr>
          <w:p w14:paraId="3E7AB17D" w14:textId="77777777" w:rsidR="007275B8" w:rsidRDefault="007275B8" w:rsidP="009F5EFB">
            <w:pPr>
              <w:jc w:val="center"/>
            </w:pPr>
            <w:r w:rsidRPr="00396533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03F7ED45" w14:textId="77777777" w:rsidR="007275B8" w:rsidRPr="00BA6551" w:rsidRDefault="007275B8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1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амент спорту, молоді та туризму </w:t>
            </w:r>
            <w:r w:rsidRPr="0031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7275B8" w:rsidRPr="00911282" w14:paraId="2F0C36F2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5AD3F0D" w14:textId="77777777" w:rsidR="007275B8" w:rsidRPr="00911282" w:rsidRDefault="007275B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258B4A7" w14:textId="77777777" w:rsidR="007275B8" w:rsidRPr="002E7B49" w:rsidRDefault="007275B8" w:rsidP="009F5EFB">
            <w:pPr>
              <w:ind w:firstLine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>Підготовка звітів на виконання «Програми підтримки розвитку Пласту у Львівській області на 2021-2025 роки»</w:t>
            </w:r>
          </w:p>
        </w:tc>
        <w:tc>
          <w:tcPr>
            <w:tcW w:w="2835" w:type="dxa"/>
          </w:tcPr>
          <w:p w14:paraId="50177031" w14:textId="77777777" w:rsidR="007275B8" w:rsidRDefault="007275B8" w:rsidP="009F5EFB">
            <w:pPr>
              <w:jc w:val="center"/>
            </w:pPr>
            <w:r w:rsidRPr="00396533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2E37D5A7" w14:textId="77777777" w:rsidR="007275B8" w:rsidRPr="00BA6551" w:rsidRDefault="007275B8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1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амент спорту, молоді та туризму </w:t>
            </w:r>
            <w:r w:rsidRPr="0031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1744F2" w:rsidRPr="00911282" w14:paraId="174B7983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2A49C23" w14:textId="77777777" w:rsidR="001744F2" w:rsidRPr="00911282" w:rsidRDefault="001744F2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006A35D" w14:textId="77777777" w:rsidR="001744F2" w:rsidRPr="002E7B49" w:rsidRDefault="001744F2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Підготовка аналітичної довідки про діяльність </w:t>
            </w:r>
            <w:proofErr w:type="spellStart"/>
            <w:r w:rsidRPr="002E7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ЦНАПів</w:t>
            </w:r>
            <w:proofErr w:type="spellEnd"/>
            <w:r w:rsidRPr="002E7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Львівської області за другий квартал 2025 року</w:t>
            </w:r>
          </w:p>
        </w:tc>
        <w:tc>
          <w:tcPr>
            <w:tcW w:w="2835" w:type="dxa"/>
          </w:tcPr>
          <w:p w14:paraId="19B5E68E" w14:textId="77777777" w:rsidR="001744F2" w:rsidRDefault="001744F2" w:rsidP="009F5EF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725A8FCC" w14:textId="77777777" w:rsidR="001744F2" w:rsidRPr="002118DA" w:rsidRDefault="001744F2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808">
              <w:rPr>
                <w:rFonts w:ascii="Times New Roman" w:hAnsi="Times New Roman" w:cs="Times New Roman"/>
                <w:sz w:val="24"/>
                <w:szCs w:val="24"/>
              </w:rPr>
              <w:t>Управління з питань цифрового розвитку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AB0A2F" w:rsidRPr="00911282" w14:paraId="48F361FD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5816424" w14:textId="77777777" w:rsidR="00AB0A2F" w:rsidRPr="00911282" w:rsidRDefault="00AB0A2F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FEB92D8" w14:textId="77777777" w:rsidR="00AB0A2F" w:rsidRPr="002E7B49" w:rsidRDefault="00AB0A2F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 використання коштів з державного та обласного бюджетів, передбачених для надання фінансової підтримки сільськогосподарським вир</w:t>
            </w:r>
            <w:r w:rsidR="00CB770A">
              <w:rPr>
                <w:rFonts w:ascii="Times New Roman" w:eastAsia="Times New Roman" w:hAnsi="Times New Roman" w:cs="Times New Roman"/>
                <w:sz w:val="24"/>
                <w:szCs w:val="24"/>
              </w:rPr>
              <w:t>обникам за І півріччя 2025 року</w:t>
            </w:r>
          </w:p>
        </w:tc>
        <w:tc>
          <w:tcPr>
            <w:tcW w:w="2835" w:type="dxa"/>
          </w:tcPr>
          <w:p w14:paraId="5B6D332C" w14:textId="77777777" w:rsidR="00AB0A2F" w:rsidRDefault="00AB0A2F" w:rsidP="009F5EFB">
            <w:pPr>
              <w:jc w:val="center"/>
            </w:pPr>
            <w:r w:rsidRPr="00FE0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0750FC80" w14:textId="77777777" w:rsidR="00AB0A2F" w:rsidRPr="00786808" w:rsidRDefault="00AB0A2F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C2553A">
              <w:rPr>
                <w:rFonts w:ascii="Times New Roman" w:hAnsi="Times New Roman" w:cs="Times New Roman"/>
                <w:sz w:val="24"/>
                <w:szCs w:val="24"/>
              </w:rPr>
              <w:t xml:space="preserve"> агропромислового розвитку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AB0A2F" w:rsidRPr="00911282" w14:paraId="257E8C6C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C02F62F" w14:textId="77777777" w:rsidR="00AB0A2F" w:rsidRPr="00911282" w:rsidRDefault="00AB0A2F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8AB49A8" w14:textId="77777777" w:rsidR="00AB0A2F" w:rsidRPr="002E7B49" w:rsidRDefault="00AB0A2F" w:rsidP="00CB77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Підготовка звіту про виконання заходів Комплексної програми підтримки та розвитку сільського господарства у Львівській </w:t>
            </w:r>
            <w:r w:rsidR="00CB7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області на 2021-2025 роки за </w:t>
            </w:r>
            <w:r w:rsidRPr="002E7B49">
              <w:rPr>
                <w:rFonts w:ascii="Times New Roman" w:eastAsia="Times New Roman" w:hAnsi="Times New Roman" w:cs="Times New Roman"/>
                <w:sz w:val="24"/>
                <w:szCs w:val="24"/>
              </w:rPr>
              <w:t>І півріччя 2025 ро</w:t>
            </w:r>
            <w:r w:rsidR="00CB770A">
              <w:rPr>
                <w:rFonts w:ascii="Times New Roman" w:eastAsia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2835" w:type="dxa"/>
          </w:tcPr>
          <w:p w14:paraId="3E35910A" w14:textId="77777777" w:rsidR="00AB0A2F" w:rsidRDefault="009B263E" w:rsidP="009F5EF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Липень</w:t>
            </w:r>
          </w:p>
        </w:tc>
        <w:tc>
          <w:tcPr>
            <w:tcW w:w="4251" w:type="dxa"/>
          </w:tcPr>
          <w:p w14:paraId="280A12C3" w14:textId="77777777" w:rsidR="00AB0A2F" w:rsidRPr="00786808" w:rsidRDefault="00AB0A2F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C2553A">
              <w:rPr>
                <w:rFonts w:ascii="Times New Roman" w:hAnsi="Times New Roman" w:cs="Times New Roman"/>
                <w:sz w:val="24"/>
                <w:szCs w:val="24"/>
              </w:rPr>
              <w:t xml:space="preserve"> агропромислового розвитку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AB0A2F" w:rsidRPr="00911282" w14:paraId="5FAA8BC3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2DDCCF3" w14:textId="77777777" w:rsidR="00AB0A2F" w:rsidRPr="00911282" w:rsidRDefault="00AB0A2F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20C4538" w14:textId="77777777" w:rsidR="00AB0A2F" w:rsidRPr="002E7B49" w:rsidRDefault="00AB0A2F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Підготовка аналітичних матеріалів щодо стану діяльності галузей сільськогосподарського виробництва області за </w:t>
            </w:r>
            <w:r w:rsidR="00CB7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І півріччя 2025 року</w:t>
            </w:r>
          </w:p>
        </w:tc>
        <w:tc>
          <w:tcPr>
            <w:tcW w:w="2835" w:type="dxa"/>
          </w:tcPr>
          <w:p w14:paraId="7BC83EFF" w14:textId="77777777" w:rsidR="00AB0A2F" w:rsidRDefault="00AB0A2F" w:rsidP="009F5EFB">
            <w:pPr>
              <w:jc w:val="center"/>
            </w:pPr>
            <w:r w:rsidRPr="00FE0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4C25C2AF" w14:textId="77777777" w:rsidR="00AB0A2F" w:rsidRPr="00786808" w:rsidRDefault="00AB0A2F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C2553A">
              <w:rPr>
                <w:rFonts w:ascii="Times New Roman" w:hAnsi="Times New Roman" w:cs="Times New Roman"/>
                <w:sz w:val="24"/>
                <w:szCs w:val="24"/>
              </w:rPr>
              <w:t xml:space="preserve"> агропромислового розвитку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A23C15" w:rsidRPr="00911282" w14:paraId="7D62B7EF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CC0B007" w14:textId="77777777" w:rsidR="00A23C15" w:rsidRPr="00911282" w:rsidRDefault="00A23C15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72DBD81" w14:textId="555ECF5E" w:rsidR="00A23C15" w:rsidRPr="002E7B49" w:rsidRDefault="00A23C15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Звітування департаменту архітектури та розвитку містобудування</w:t>
            </w:r>
          </w:p>
        </w:tc>
        <w:tc>
          <w:tcPr>
            <w:tcW w:w="2835" w:type="dxa"/>
          </w:tcPr>
          <w:p w14:paraId="30CBEA36" w14:textId="77777777" w:rsidR="00A23C15" w:rsidRPr="00845AEF" w:rsidRDefault="00A23C15" w:rsidP="009F5EF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5AEF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19E4E645" w14:textId="77777777" w:rsidR="00A23C15" w:rsidRPr="00BA6551" w:rsidRDefault="00A23C15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845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архітектури та розвитку містобудування</w:t>
            </w:r>
            <w:r w:rsidRPr="00BA6551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B658A3" w:rsidRPr="00911282" w14:paraId="043615C8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F3747FB" w14:textId="77777777" w:rsidR="00B658A3" w:rsidRPr="00911282" w:rsidRDefault="00B658A3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6D14147" w14:textId="77777777" w:rsidR="00B658A3" w:rsidRPr="002E7B49" w:rsidRDefault="00B658A3" w:rsidP="009F5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 xml:space="preserve">Звіт про фінансово-господарську діяльність закладів культури обласного підпорядкування за </w:t>
            </w:r>
            <w:r w:rsidRPr="002E7B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835" w:type="dxa"/>
          </w:tcPr>
          <w:p w14:paraId="74C1F324" w14:textId="77777777" w:rsidR="00B658A3" w:rsidRDefault="00B658A3" w:rsidP="009F5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 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вартал</w:t>
            </w:r>
            <w:proofErr w:type="spellEnd"/>
          </w:p>
          <w:p w14:paraId="4F99AEAD" w14:textId="77777777" w:rsidR="00B658A3" w:rsidRDefault="00B658A3" w:rsidP="009F5E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1" w:type="dxa"/>
          </w:tcPr>
          <w:p w14:paraId="55CF13C3" w14:textId="77777777" w:rsidR="00B658A3" w:rsidRPr="00D03254" w:rsidRDefault="00B658A3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B658A3" w:rsidRPr="00911282" w14:paraId="1AC14429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9EE4963" w14:textId="77777777" w:rsidR="00B658A3" w:rsidRPr="00911282" w:rsidRDefault="00B658A3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582297E" w14:textId="77777777" w:rsidR="00B658A3" w:rsidRPr="002E7B49" w:rsidRDefault="00B658A3" w:rsidP="009F5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>Звітність №МШ-1 «Звіт мистецької школи, спеціалізованої мистецької школи (школи-інтернату) системи Міністерства культури України»</w:t>
            </w:r>
          </w:p>
        </w:tc>
        <w:tc>
          <w:tcPr>
            <w:tcW w:w="2835" w:type="dxa"/>
          </w:tcPr>
          <w:p w14:paraId="5D7E8809" w14:textId="77777777" w:rsidR="00B658A3" w:rsidRDefault="00B658A3" w:rsidP="009F5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 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вартал</w:t>
            </w:r>
            <w:proofErr w:type="spellEnd"/>
          </w:p>
          <w:p w14:paraId="5A35A320" w14:textId="77777777" w:rsidR="00B658A3" w:rsidRDefault="00B658A3" w:rsidP="009F5E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1" w:type="dxa"/>
          </w:tcPr>
          <w:p w14:paraId="56BFE501" w14:textId="77777777" w:rsidR="00B658A3" w:rsidRPr="00D03254" w:rsidRDefault="00B658A3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B658A3" w:rsidRPr="00911282" w14:paraId="6430FD66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360A8D9" w14:textId="77777777" w:rsidR="00B658A3" w:rsidRPr="00911282" w:rsidRDefault="00B658A3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E3A390B" w14:textId="77777777" w:rsidR="00B658A3" w:rsidRPr="002E7B49" w:rsidRDefault="00B658A3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 xml:space="preserve">Підготовка презентаційних матеріалів щодо розвитку галузі культури за </w:t>
            </w:r>
            <w:r w:rsidRPr="002E7B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835" w:type="dxa"/>
          </w:tcPr>
          <w:p w14:paraId="0AAB14EB" w14:textId="77777777" w:rsidR="00B658A3" w:rsidRDefault="00B658A3" w:rsidP="009F5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 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вартал</w:t>
            </w:r>
            <w:proofErr w:type="spellEnd"/>
          </w:p>
          <w:p w14:paraId="604E3E81" w14:textId="77777777" w:rsidR="00B658A3" w:rsidRDefault="00B658A3" w:rsidP="009F5E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1" w:type="dxa"/>
          </w:tcPr>
          <w:p w14:paraId="34C0D17A" w14:textId="77777777" w:rsidR="00B658A3" w:rsidRPr="00D03254" w:rsidRDefault="00B658A3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D06500" w:rsidRPr="00911282" w14:paraId="2470623D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6762837" w14:textId="77777777" w:rsidR="00D06500" w:rsidRPr="00911282" w:rsidRDefault="00D06500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DF1B0FB" w14:textId="77777777" w:rsidR="00D06500" w:rsidRPr="002E7B49" w:rsidRDefault="00D06500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виконання «Правил роботи архівних установ України», затверджених наказом Міністерства юстиції України 08.04.2013 № 656/6 щодо науково - методичного керівництва та контролю за діяльністю архівних відділів РДА та міських рад, архівних підрозділів установ та організацій, надання консультативно-методичної допомоги та проведення комплексних та тематичних перевірок. </w:t>
            </w:r>
          </w:p>
          <w:p w14:paraId="7C1F4F58" w14:textId="77777777" w:rsidR="00D06500" w:rsidRPr="002E7B49" w:rsidRDefault="00D06500" w:rsidP="009F5EFB">
            <w:pPr>
              <w:ind w:firstLine="2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Комплексні перевірки: </w:t>
            </w:r>
          </w:p>
          <w:p w14:paraId="5833CBB8" w14:textId="77777777" w:rsidR="00D06500" w:rsidRPr="002E7B49" w:rsidRDefault="00D06500" w:rsidP="009F5EFB">
            <w:pPr>
              <w:ind w:firstLine="30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-Архівний відділ Стрийської РДА </w:t>
            </w:r>
          </w:p>
          <w:p w14:paraId="561B2949" w14:textId="77777777" w:rsidR="00D06500" w:rsidRPr="002E7B49" w:rsidRDefault="00D06500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Тематичні перевірки установ списку юридичних осіб-джерел формування НАФ:</w:t>
            </w:r>
          </w:p>
          <w:p w14:paraId="6B0BAE62" w14:textId="77777777" w:rsidR="00D06500" w:rsidRPr="002E7B49" w:rsidRDefault="00D06500" w:rsidP="009F5EFB">
            <w:pPr>
              <w:ind w:firstLine="30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- 7 установ, організацій та підприємств, з них: </w:t>
            </w:r>
          </w:p>
          <w:p w14:paraId="3A2DCFC7" w14:textId="77777777" w:rsidR="00D06500" w:rsidRPr="002E7B49" w:rsidRDefault="00D06500" w:rsidP="009F5EFB">
            <w:pPr>
              <w:ind w:firstLine="30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Департамент фінансів облдержадміністрації;</w:t>
            </w:r>
          </w:p>
          <w:p w14:paraId="0A88C79C" w14:textId="77777777" w:rsidR="00D06500" w:rsidRPr="002E7B49" w:rsidRDefault="00D06500" w:rsidP="009F5EFB">
            <w:pPr>
              <w:ind w:firstLine="30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Служба у справах дітей;</w:t>
            </w:r>
          </w:p>
          <w:p w14:paraId="3C5E55A2" w14:textId="77777777" w:rsidR="00D06500" w:rsidRPr="002E7B49" w:rsidRDefault="00D06500" w:rsidP="009F5EFB">
            <w:pPr>
              <w:ind w:firstLine="30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Інститут фізичної оптики;</w:t>
            </w:r>
          </w:p>
          <w:p w14:paraId="0A07F6E8" w14:textId="77777777" w:rsidR="00D06500" w:rsidRPr="002E7B49" w:rsidRDefault="00D06500" w:rsidP="009F5EFB">
            <w:pPr>
              <w:ind w:firstLine="30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ДП Державний інститут </w:t>
            </w:r>
            <w:proofErr w:type="spellStart"/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проєктування</w:t>
            </w:r>
            <w:proofErr w:type="spellEnd"/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міст «</w:t>
            </w:r>
            <w:proofErr w:type="spellStart"/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Містопроєкт</w:t>
            </w:r>
            <w:proofErr w:type="spellEnd"/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»;</w:t>
            </w:r>
          </w:p>
          <w:p w14:paraId="6E97C798" w14:textId="77777777" w:rsidR="00D06500" w:rsidRPr="002E7B49" w:rsidRDefault="00D06500" w:rsidP="009F5EFB">
            <w:pPr>
              <w:ind w:firstLine="30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АТ «Львівський хімічний завод»;</w:t>
            </w:r>
          </w:p>
          <w:p w14:paraId="4FD0FD97" w14:textId="6B8DCC02" w:rsidR="00D06500" w:rsidRPr="002E7B49" w:rsidRDefault="00D06500" w:rsidP="009F5EFB">
            <w:pPr>
              <w:ind w:firstLine="30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А</w:t>
            </w:r>
            <w:r w:rsidR="002969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«Концерн Галнафтогаз»;</w:t>
            </w:r>
          </w:p>
          <w:p w14:paraId="1F9D6EF0" w14:textId="77777777" w:rsidR="00D06500" w:rsidRPr="002E7B49" w:rsidRDefault="00D06500" w:rsidP="009F5EFB">
            <w:pPr>
              <w:ind w:firstLine="30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 ТзОВ Торгівельно-виробнича компанія «Перша приватна броварня «Для людей як для себе».</w:t>
            </w:r>
          </w:p>
          <w:p w14:paraId="75B5A1EF" w14:textId="77777777" w:rsidR="00D06500" w:rsidRPr="002E7B49" w:rsidRDefault="00D06500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Контрольні перевірки Архівного управління Львівської РДА.</w:t>
            </w:r>
          </w:p>
        </w:tc>
        <w:tc>
          <w:tcPr>
            <w:tcW w:w="2835" w:type="dxa"/>
          </w:tcPr>
          <w:p w14:paraId="5412493B" w14:textId="77777777" w:rsidR="00D06500" w:rsidRPr="00FF1048" w:rsidRDefault="00D06500" w:rsidP="009F5EF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45AEF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5C903C91" w14:textId="77777777" w:rsidR="00D06500" w:rsidRPr="00FF1048" w:rsidRDefault="00D06500" w:rsidP="009F5EFB">
            <w:pPr>
              <w:ind w:firstLine="2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Державний архів Львівської області</w:t>
            </w:r>
          </w:p>
        </w:tc>
      </w:tr>
      <w:tr w:rsidR="007A6808" w:rsidRPr="00911282" w14:paraId="3F2E420E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67596A8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8214BFF" w14:textId="77777777" w:rsidR="007A6808" w:rsidRPr="002E7B49" w:rsidRDefault="007A6808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Звітування  про стан виконання заходів обласних програм у сфері захисту дітей</w:t>
            </w:r>
          </w:p>
        </w:tc>
        <w:tc>
          <w:tcPr>
            <w:tcW w:w="2835" w:type="dxa"/>
          </w:tcPr>
          <w:p w14:paraId="606D72D7" w14:textId="77777777" w:rsidR="007A6808" w:rsidRPr="00911282" w:rsidRDefault="007A6808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61DB8FF3" w14:textId="77777777" w:rsidR="007A6808" w:rsidRPr="00911282" w:rsidRDefault="007A6808" w:rsidP="009F5EFB">
            <w:pPr>
              <w:ind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у справах дітей</w:t>
            </w:r>
            <w:r w:rsidRPr="0091762D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7A6808" w:rsidRPr="00911282" w14:paraId="23D6B0EE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CA8F8B0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9595D78" w14:textId="77777777" w:rsidR="007A6808" w:rsidRPr="002E7B49" w:rsidRDefault="007A6808" w:rsidP="009F5EFB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Звіт про роботу зі зверненнями громадян на виконання Указу Президента України від 07.02.2008 №</w:t>
            </w: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E7B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109/2008 «Про першочергові заходи щодо забезпечення реалізації та гарантування конституційного права на звернення  до органів державної влади та органів місцевого самоврядування» в Офіс Президента України</w:t>
            </w:r>
          </w:p>
        </w:tc>
        <w:tc>
          <w:tcPr>
            <w:tcW w:w="2835" w:type="dxa"/>
          </w:tcPr>
          <w:p w14:paraId="64637CDD" w14:textId="77777777" w:rsidR="007A6808" w:rsidRPr="00681E25" w:rsidRDefault="007A6808" w:rsidP="009F5EF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1E25">
              <w:rPr>
                <w:rFonts w:ascii="Times New Roman" w:hAnsi="Times New Roman" w:cs="Times New Roman"/>
                <w:bCs/>
                <w:sz w:val="24"/>
                <w:szCs w:val="24"/>
              </w:rPr>
              <w:t>до 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липня</w:t>
            </w:r>
          </w:p>
          <w:p w14:paraId="57BA13EF" w14:textId="77777777" w:rsidR="007A6808" w:rsidRPr="00681E25" w:rsidRDefault="007A6808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251" w:type="dxa"/>
          </w:tcPr>
          <w:p w14:paraId="189B9603" w14:textId="77777777" w:rsidR="007A6808" w:rsidRPr="00911282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E25">
              <w:rPr>
                <w:rFonts w:ascii="Times New Roman" w:hAnsi="Times New Roman" w:cs="Times New Roman"/>
                <w:sz w:val="24"/>
                <w:szCs w:val="24"/>
              </w:rPr>
              <w:t>Адміністративне управління апарату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</w:t>
            </w:r>
            <w:r w:rsidRPr="00681E25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</w:p>
        </w:tc>
      </w:tr>
      <w:tr w:rsidR="007A6808" w:rsidRPr="00911282" w14:paraId="77CC645E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E4E6B01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16C0FAF" w14:textId="77777777" w:rsidR="007A6808" w:rsidRPr="002E7B49" w:rsidRDefault="007A6808" w:rsidP="009F5EFB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Звіт про роботу зі зверненнями громадян на виконання доручень Кабінету Міністрів України від 02.10.2012 № 39541/1/1-12 та від 05.03.2018 № 8815/1/1-18 в Кабінет Міністрів України</w:t>
            </w:r>
          </w:p>
        </w:tc>
        <w:tc>
          <w:tcPr>
            <w:tcW w:w="2835" w:type="dxa"/>
          </w:tcPr>
          <w:p w14:paraId="49A26C0A" w14:textId="77777777" w:rsidR="007A6808" w:rsidRPr="00681E25" w:rsidRDefault="007A6808" w:rsidP="009F5EF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1E25">
              <w:rPr>
                <w:rFonts w:ascii="Times New Roman" w:hAnsi="Times New Roman" w:cs="Times New Roman"/>
                <w:bCs/>
                <w:sz w:val="24"/>
                <w:szCs w:val="24"/>
              </w:rPr>
              <w:t>до 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липня</w:t>
            </w:r>
          </w:p>
          <w:p w14:paraId="77178FB3" w14:textId="77777777" w:rsidR="007A6808" w:rsidRPr="00681E25" w:rsidRDefault="007A6808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251" w:type="dxa"/>
          </w:tcPr>
          <w:p w14:paraId="5DF0BE96" w14:textId="77777777" w:rsidR="007A6808" w:rsidRPr="00911282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E25">
              <w:rPr>
                <w:rFonts w:ascii="Times New Roman" w:hAnsi="Times New Roman" w:cs="Times New Roman"/>
                <w:sz w:val="24"/>
                <w:szCs w:val="24"/>
              </w:rPr>
              <w:t>Адміністративне управління апарату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</w:t>
            </w:r>
            <w:r w:rsidRPr="00681E25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</w:p>
        </w:tc>
      </w:tr>
      <w:tr w:rsidR="007A6808" w:rsidRPr="00911282" w14:paraId="3276003A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7336F38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B3EA7F7" w14:textId="77777777" w:rsidR="007A6808" w:rsidRPr="002E7B49" w:rsidRDefault="007A6808" w:rsidP="009F5EFB">
            <w:pPr>
              <w:jc w:val="both"/>
              <w:rPr>
                <w:rStyle w:val="FontStyle21"/>
                <w:rFonts w:cs="Times New Roman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>Звітування щодо виконання Державної антикорупційної програми на 2023—2025 роки</w:t>
            </w:r>
          </w:p>
        </w:tc>
        <w:tc>
          <w:tcPr>
            <w:tcW w:w="2835" w:type="dxa"/>
          </w:tcPr>
          <w:p w14:paraId="7DBE6281" w14:textId="77777777" w:rsidR="007A6808" w:rsidRDefault="007A6808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A6808">
              <w:rPr>
                <w:rFonts w:ascii="Times New Roman" w:hAnsi="Times New Roman" w:cs="Times New Roman"/>
                <w:sz w:val="24"/>
                <w:szCs w:val="24"/>
              </w:rPr>
              <w:t xml:space="preserve">ипень </w:t>
            </w:r>
          </w:p>
          <w:p w14:paraId="0BD5DC69" w14:textId="77777777" w:rsidR="007A6808" w:rsidRPr="007A6808" w:rsidRDefault="007A6808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08">
              <w:rPr>
                <w:rFonts w:ascii="Times New Roman" w:hAnsi="Times New Roman" w:cs="Times New Roman"/>
                <w:sz w:val="24"/>
                <w:szCs w:val="24"/>
              </w:rPr>
              <w:t>(впродовж 15 днів з дня завершення звітного кварталу)</w:t>
            </w:r>
          </w:p>
          <w:p w14:paraId="26757134" w14:textId="77777777" w:rsidR="007A6808" w:rsidRPr="007A6808" w:rsidRDefault="007A6808" w:rsidP="009F5EFB">
            <w:pPr>
              <w:jc w:val="center"/>
              <w:rPr>
                <w:rStyle w:val="FontStyle21"/>
                <w:rFonts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2848F31" w14:textId="77777777" w:rsidR="007A6808" w:rsidRPr="00911282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</w:t>
            </w:r>
            <w:r w:rsidRPr="007A6808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 апарату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</w:t>
            </w:r>
            <w:r w:rsidRPr="00681E25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</w:p>
        </w:tc>
      </w:tr>
      <w:tr w:rsidR="007A6808" w:rsidRPr="00911282" w14:paraId="206BF7E2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3F3781A" w14:textId="77777777" w:rsidR="007A6808" w:rsidRPr="00911282" w:rsidRDefault="007A680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E5375C7" w14:textId="77777777" w:rsidR="007A6808" w:rsidRPr="002E7B49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>Звітування та моніторинг виконання Антикорупційної програми Львівської обласної державної адміністрації на 2023-2025 роки</w:t>
            </w:r>
          </w:p>
        </w:tc>
        <w:tc>
          <w:tcPr>
            <w:tcW w:w="2835" w:type="dxa"/>
          </w:tcPr>
          <w:p w14:paraId="42DA48B5" w14:textId="77777777" w:rsidR="007A6808" w:rsidRDefault="007A6808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A6808">
              <w:rPr>
                <w:rFonts w:ascii="Times New Roman" w:hAnsi="Times New Roman" w:cs="Times New Roman"/>
                <w:sz w:val="24"/>
                <w:szCs w:val="24"/>
              </w:rPr>
              <w:t xml:space="preserve">ипень </w:t>
            </w:r>
          </w:p>
          <w:p w14:paraId="4B24136E" w14:textId="77777777" w:rsidR="007A6808" w:rsidRPr="007A6808" w:rsidRDefault="007A6808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20A4E55" w14:textId="77777777" w:rsidR="007A6808" w:rsidRPr="00911282" w:rsidRDefault="007A6808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</w:t>
            </w:r>
            <w:r w:rsidRPr="007A6808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 апарату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</w:t>
            </w:r>
            <w:r w:rsidRPr="00681E25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</w:p>
        </w:tc>
      </w:tr>
      <w:tr w:rsidR="002A0452" w:rsidRPr="00911282" w14:paraId="63B22C68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9116D3E" w14:textId="77777777" w:rsidR="002A0452" w:rsidRPr="00911282" w:rsidRDefault="002A0452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C98E30D" w14:textId="77777777" w:rsidR="002A0452" w:rsidRPr="002E7B49" w:rsidRDefault="002A0452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 xml:space="preserve">Забезпечення консолідації квартальної фінансової та бюджетної АС «Є-звітність» поданої розпорядниками нижчого рівня та одержувачами коштів державного бюджету по всіх бюджетних програмах </w:t>
            </w:r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 подання в Державну казначейську службу України</w:t>
            </w:r>
          </w:p>
        </w:tc>
        <w:tc>
          <w:tcPr>
            <w:tcW w:w="2835" w:type="dxa"/>
          </w:tcPr>
          <w:p w14:paraId="704B4967" w14:textId="77777777" w:rsidR="002A0452" w:rsidRPr="00FF1048" w:rsidRDefault="002A0452" w:rsidP="009F5EF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134BF2E6" w14:textId="77777777" w:rsidR="002A0452" w:rsidRPr="00FF1048" w:rsidRDefault="002A0452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Відділ фінансового забезпечення апарату Львівської обласної державної адміністрації</w:t>
            </w:r>
          </w:p>
        </w:tc>
      </w:tr>
      <w:tr w:rsidR="002A0452" w:rsidRPr="00911282" w14:paraId="00BCD839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55E7D3A" w14:textId="77777777" w:rsidR="002A0452" w:rsidRPr="00911282" w:rsidRDefault="002A0452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4F7060B" w14:textId="77777777" w:rsidR="002A0452" w:rsidRPr="002E7B49" w:rsidRDefault="002A0452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2E7B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>Забезпечення складання фінансової та бюджетної звітності по апарату обласної державної адміністрації на підставі даних бухгалтерського обліку</w:t>
            </w:r>
          </w:p>
        </w:tc>
        <w:tc>
          <w:tcPr>
            <w:tcW w:w="2835" w:type="dxa"/>
          </w:tcPr>
          <w:p w14:paraId="23AFA406" w14:textId="77777777" w:rsidR="002A0452" w:rsidRPr="00FF1048" w:rsidRDefault="002A0452" w:rsidP="009F5EFB">
            <w:pPr>
              <w:ind w:firstLine="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0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24342D5C" w14:textId="77777777" w:rsidR="002A0452" w:rsidRPr="00FF1048" w:rsidRDefault="002A0452" w:rsidP="009F5E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Відділ фінансового забезпечення апарату Львівської обласної державної адміністрації</w:t>
            </w:r>
          </w:p>
        </w:tc>
      </w:tr>
      <w:tr w:rsidR="00741D0F" w:rsidRPr="00911282" w14:paraId="2E0E464F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7BFC637" w14:textId="77777777" w:rsidR="00741D0F" w:rsidRPr="00911282" w:rsidRDefault="00741D0F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3241F12" w14:textId="77777777" w:rsidR="00741D0F" w:rsidRPr="002E7B49" w:rsidRDefault="00741D0F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>Ведення встановленої звітно-облікової документації, підготовка державної статистичної звітності із кадрових питань</w:t>
            </w:r>
          </w:p>
        </w:tc>
        <w:tc>
          <w:tcPr>
            <w:tcW w:w="2835" w:type="dxa"/>
          </w:tcPr>
          <w:p w14:paraId="5BC8DAD7" w14:textId="77777777" w:rsidR="00741D0F" w:rsidRPr="00911282" w:rsidRDefault="00741D0F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43805A20" w14:textId="77777777" w:rsidR="00741D0F" w:rsidRPr="00911282" w:rsidRDefault="00741D0F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персоналу, розвитку та промоцій </w:t>
            </w: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апарату Львівської обласної державної адміністрації</w:t>
            </w:r>
          </w:p>
        </w:tc>
      </w:tr>
      <w:tr w:rsidR="00741D0F" w:rsidRPr="00911282" w14:paraId="6F467898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4ABFF84" w14:textId="77777777" w:rsidR="00741D0F" w:rsidRPr="00911282" w:rsidRDefault="00741D0F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5765B59" w14:textId="77777777" w:rsidR="00741D0F" w:rsidRPr="002E7B49" w:rsidRDefault="00741D0F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B49">
              <w:rPr>
                <w:rFonts w:ascii="Times New Roman" w:hAnsi="Times New Roman" w:cs="Times New Roman"/>
                <w:sz w:val="24"/>
                <w:szCs w:val="24"/>
              </w:rPr>
              <w:t>Аналіз та формування звітності про кількісний та якісний склад державних службовців</w:t>
            </w:r>
          </w:p>
        </w:tc>
        <w:tc>
          <w:tcPr>
            <w:tcW w:w="2835" w:type="dxa"/>
          </w:tcPr>
          <w:p w14:paraId="289B2A7E" w14:textId="77777777" w:rsidR="00741D0F" w:rsidRPr="00911282" w:rsidRDefault="00741D0F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63B9F059" w14:textId="77777777" w:rsidR="00741D0F" w:rsidRPr="00911282" w:rsidRDefault="00741D0F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персоналу, розвитку та промоцій </w:t>
            </w: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апарату Львівської обласної державної адміністрації</w:t>
            </w:r>
          </w:p>
        </w:tc>
      </w:tr>
      <w:tr w:rsidR="007A6808" w:rsidRPr="00911282" w14:paraId="339563C7" w14:textId="77777777" w:rsidTr="00911282">
        <w:trPr>
          <w:trHeight w:val="155"/>
        </w:trPr>
        <w:tc>
          <w:tcPr>
            <w:tcW w:w="14601" w:type="dxa"/>
            <w:gridSpan w:val="5"/>
            <w:vAlign w:val="center"/>
          </w:tcPr>
          <w:p w14:paraId="7D8D5F7E" w14:textId="77777777" w:rsidR="007A6808" w:rsidRPr="00911282" w:rsidRDefault="007A6808" w:rsidP="009F5EFB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128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911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Проведення перевірок, надання практичної допомоги</w:t>
            </w:r>
          </w:p>
        </w:tc>
      </w:tr>
      <w:tr w:rsidR="00467698" w:rsidRPr="00911282" w14:paraId="5F8FDDBC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5219EA4" w14:textId="77777777" w:rsidR="00467698" w:rsidRPr="00911282" w:rsidRDefault="0046769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5CFA8C8" w14:textId="77777777" w:rsidR="00467698" w:rsidRDefault="00467698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Надання консультативної та методологічної допомоги територіальним громадам області щодо:</w:t>
            </w:r>
          </w:p>
          <w:p w14:paraId="3A8AEB21" w14:textId="77777777" w:rsidR="00467698" w:rsidRDefault="00467698" w:rsidP="009F5EFB">
            <w:pPr>
              <w:numPr>
                <w:ilvl w:val="0"/>
                <w:numId w:val="22"/>
              </w:numPr>
              <w:ind w:left="169"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формування та затвердження стратегій розвитку громад та планів заходів з їх реалізації;</w:t>
            </w:r>
          </w:p>
          <w:p w14:paraId="7E6B2F2B" w14:textId="77777777" w:rsidR="00467698" w:rsidRDefault="00467698" w:rsidP="009F5EFB">
            <w:pPr>
              <w:numPr>
                <w:ilvl w:val="0"/>
                <w:numId w:val="22"/>
              </w:numPr>
              <w:ind w:left="169"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фінансування інфраструктурних проєктів в межах діючих бюджетних та позабюджетних програм;</w:t>
            </w:r>
          </w:p>
          <w:p w14:paraId="70FD912F" w14:textId="77777777" w:rsidR="00903526" w:rsidRDefault="00467698" w:rsidP="009F5EFB">
            <w:pPr>
              <w:numPr>
                <w:ilvl w:val="0"/>
                <w:numId w:val="22"/>
              </w:numPr>
              <w:ind w:left="169"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пошкодженої та зруйнованої внаслідок збройної агресії російської федерації інфраструктури області; внесення даних в Реєстр пошкодженого та знищеного майна; </w:t>
            </w:r>
          </w:p>
          <w:p w14:paraId="4AB7AEFC" w14:textId="77777777" w:rsidR="00467698" w:rsidRDefault="00467698" w:rsidP="009F5EFB">
            <w:pPr>
              <w:numPr>
                <w:ilvl w:val="0"/>
                <w:numId w:val="22"/>
              </w:numPr>
              <w:ind w:left="169"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єВідновлення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03C0DD95" w14:textId="77777777" w:rsidR="00467698" w:rsidRDefault="00467698" w:rsidP="009F5EFB">
            <w:pPr>
              <w:jc w:val="center"/>
            </w:pPr>
            <w:r w:rsidRPr="00DC1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19013D0D" w14:textId="77777777" w:rsidR="00467698" w:rsidRDefault="00467698" w:rsidP="00903526">
            <w:pPr>
              <w:jc w:val="both"/>
            </w:pPr>
            <w:r w:rsidRPr="00472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903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епартамент економічної політики </w:t>
            </w:r>
            <w:r w:rsidRPr="00472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467698" w:rsidRPr="00911282" w14:paraId="0A704048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D3A501D" w14:textId="77777777" w:rsidR="00467698" w:rsidRPr="00911282" w:rsidRDefault="0046769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12021B5" w14:textId="77777777" w:rsidR="00467698" w:rsidRDefault="00467698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Надання консультативної та методологічної допомоги структурним підрозділам </w:t>
            </w:r>
            <w:r w:rsidR="00903526">
              <w:rPr>
                <w:rFonts w:ascii="Times New Roman" w:eastAsia="Times New Roman" w:hAnsi="Times New Roman" w:cs="Times New Roman"/>
                <w:sz w:val="24"/>
                <w:szCs w:val="24"/>
              </w:rPr>
              <w:t>облдержадміністрації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районним державним адміністраціям, територіальним громадам області, установам/організаціям щодо:</w:t>
            </w:r>
          </w:p>
          <w:p w14:paraId="38B9E6EF" w14:textId="77777777" w:rsidR="00467698" w:rsidRDefault="00467698" w:rsidP="009F5EFB">
            <w:pPr>
              <w:numPr>
                <w:ilvl w:val="0"/>
                <w:numId w:val="23"/>
              </w:numPr>
              <w:ind w:left="169"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оренди та приватизації державного і комунального майна;</w:t>
            </w:r>
          </w:p>
          <w:p w14:paraId="4EDD31EB" w14:textId="77777777" w:rsidR="00467698" w:rsidRDefault="00467698" w:rsidP="009F5EFB">
            <w:pPr>
              <w:numPr>
                <w:ilvl w:val="0"/>
                <w:numId w:val="23"/>
              </w:numPr>
              <w:ind w:left="169"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використання електронної системи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Прозорро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6D0EF12" w14:textId="77777777" w:rsidR="00467698" w:rsidRDefault="00467698" w:rsidP="009F5EFB">
            <w:pPr>
              <w:numPr>
                <w:ilvl w:val="0"/>
                <w:numId w:val="23"/>
              </w:numPr>
              <w:ind w:left="169"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використання електронного каталогу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Прозорро.Маркет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68705230" w14:textId="77777777" w:rsidR="00467698" w:rsidRDefault="00467698" w:rsidP="009F5EFB">
            <w:pPr>
              <w:jc w:val="center"/>
            </w:pPr>
            <w:r w:rsidRPr="00DC1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380DF4AC" w14:textId="77777777" w:rsidR="00467698" w:rsidRDefault="00467698" w:rsidP="00903526">
            <w:pPr>
              <w:jc w:val="both"/>
            </w:pPr>
            <w:r w:rsidRPr="00472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Львівської обласної державної адміністрації</w:t>
            </w:r>
          </w:p>
        </w:tc>
      </w:tr>
      <w:tr w:rsidR="00467698" w:rsidRPr="00911282" w14:paraId="628E4B8A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F5EBCD0" w14:textId="77777777" w:rsidR="00467698" w:rsidRPr="00911282" w:rsidRDefault="0046769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07E22F2" w14:textId="77777777" w:rsidR="00467698" w:rsidRDefault="00467698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Координація роботи в частині наповнення, актуалізації та розширення доступу для роботи в цифрових системах:</w:t>
            </w:r>
          </w:p>
          <w:p w14:paraId="420F7E46" w14:textId="77777777" w:rsidR="00467698" w:rsidRDefault="00467698" w:rsidP="009F5EFB">
            <w:pPr>
              <w:numPr>
                <w:ilvl w:val="0"/>
                <w:numId w:val="24"/>
              </w:numPr>
              <w:ind w:left="169"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Аналітичний портал Львівщини;</w:t>
            </w:r>
          </w:p>
          <w:p w14:paraId="676C0D88" w14:textId="77777777" w:rsidR="00467698" w:rsidRDefault="00467698" w:rsidP="009F5EFB">
            <w:pPr>
              <w:numPr>
                <w:ilvl w:val="0"/>
                <w:numId w:val="24"/>
              </w:numPr>
              <w:ind w:left="169"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DREAM;</w:t>
            </w:r>
          </w:p>
          <w:p w14:paraId="37500CE6" w14:textId="77777777" w:rsidR="00467698" w:rsidRDefault="00467698" w:rsidP="009F5EFB">
            <w:pPr>
              <w:numPr>
                <w:ilvl w:val="0"/>
                <w:numId w:val="24"/>
              </w:numPr>
              <w:ind w:left="169"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Реєстр пошкодженого та знищеного майна.</w:t>
            </w:r>
          </w:p>
        </w:tc>
        <w:tc>
          <w:tcPr>
            <w:tcW w:w="2835" w:type="dxa"/>
          </w:tcPr>
          <w:p w14:paraId="150B9C03" w14:textId="77777777" w:rsidR="00467698" w:rsidRDefault="00467698" w:rsidP="009F5EFB">
            <w:pPr>
              <w:jc w:val="center"/>
            </w:pPr>
            <w:r w:rsidRPr="00DC1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796CEB5D" w14:textId="77777777" w:rsidR="00467698" w:rsidRDefault="00467698" w:rsidP="00903526">
            <w:pPr>
              <w:jc w:val="both"/>
            </w:pPr>
            <w:r w:rsidRPr="00472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Львівської обласної державної адміністрації</w:t>
            </w:r>
          </w:p>
        </w:tc>
      </w:tr>
      <w:tr w:rsidR="00467698" w:rsidRPr="00911282" w14:paraId="0E53B2E7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7F4D79C" w14:textId="77777777" w:rsidR="00467698" w:rsidRPr="00911282" w:rsidRDefault="0046769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700336B" w14:textId="77777777" w:rsidR="00467698" w:rsidRDefault="00467698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 заходів щодо детінізації (мінімізація заробітної плати, проблеми відшкодування ПДВ, сплати ПДФО)</w:t>
            </w:r>
          </w:p>
        </w:tc>
        <w:tc>
          <w:tcPr>
            <w:tcW w:w="2835" w:type="dxa"/>
          </w:tcPr>
          <w:p w14:paraId="3DC16F1B" w14:textId="77777777" w:rsidR="00467698" w:rsidRDefault="00467698" w:rsidP="009F5EFB">
            <w:pPr>
              <w:jc w:val="center"/>
            </w:pPr>
            <w:r w:rsidRPr="00DC1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40D0337A" w14:textId="77777777" w:rsidR="00467698" w:rsidRDefault="00467698" w:rsidP="00903526">
            <w:pPr>
              <w:jc w:val="both"/>
            </w:pPr>
            <w:r w:rsidRPr="00472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Львівської обласної державної адміністрації</w:t>
            </w:r>
          </w:p>
        </w:tc>
      </w:tr>
      <w:tr w:rsidR="00467698" w:rsidRPr="00911282" w14:paraId="37D5A5E0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C030AC1" w14:textId="77777777" w:rsidR="00467698" w:rsidRPr="00911282" w:rsidRDefault="0046769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BC068DA" w14:textId="77777777" w:rsidR="00467698" w:rsidRDefault="00467698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 перевірок державних підприємств та установ щодо ефективного використання державного майна</w:t>
            </w:r>
          </w:p>
        </w:tc>
        <w:tc>
          <w:tcPr>
            <w:tcW w:w="2835" w:type="dxa"/>
          </w:tcPr>
          <w:p w14:paraId="7F834BC2" w14:textId="77777777" w:rsidR="00467698" w:rsidRDefault="00467698" w:rsidP="009F5EFB">
            <w:pPr>
              <w:jc w:val="center"/>
            </w:pPr>
            <w:r w:rsidRPr="00DC1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6AFE4623" w14:textId="77777777" w:rsidR="00467698" w:rsidRDefault="00467698" w:rsidP="00903526">
            <w:pPr>
              <w:jc w:val="both"/>
            </w:pPr>
            <w:r w:rsidRPr="00472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Львівської обласної державної адміністрації</w:t>
            </w:r>
          </w:p>
        </w:tc>
      </w:tr>
      <w:tr w:rsidR="00A94CC9" w:rsidRPr="00911282" w14:paraId="1CF7E4BB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1A495147" w14:textId="77777777" w:rsidR="00A94CC9" w:rsidRPr="00911282" w:rsidRDefault="00A94CC9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9BFCE8A" w14:textId="77777777" w:rsidR="00A94CC9" w:rsidRPr="00A94CC9" w:rsidRDefault="00A94CC9" w:rsidP="009F5EFB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94CC9">
              <w:rPr>
                <w:rFonts w:ascii="Times New Roman" w:hAnsi="Times New Roman" w:cs="Times New Roman"/>
                <w:sz w:val="24"/>
                <w:szCs w:val="24"/>
              </w:rPr>
              <w:t xml:space="preserve">Перевірка  правильності складання кошторисів  на 2025 рік бюджетних установ/закладів обласного підпорядкування </w:t>
            </w:r>
          </w:p>
        </w:tc>
        <w:tc>
          <w:tcPr>
            <w:tcW w:w="2835" w:type="dxa"/>
          </w:tcPr>
          <w:p w14:paraId="1E632B06" w14:textId="77777777" w:rsidR="00A94CC9" w:rsidRPr="00A94CC9" w:rsidRDefault="00A94CC9" w:rsidP="009F5EFB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94CC9">
              <w:rPr>
                <w:rFonts w:ascii="Times New Roman" w:hAnsi="Times New Roman" w:cs="Times New Roman"/>
                <w:sz w:val="24"/>
                <w:szCs w:val="24"/>
              </w:rPr>
              <w:t>Липень</w:t>
            </w:r>
          </w:p>
        </w:tc>
        <w:tc>
          <w:tcPr>
            <w:tcW w:w="4251" w:type="dxa"/>
          </w:tcPr>
          <w:p w14:paraId="5D764312" w14:textId="77777777" w:rsidR="00A94CC9" w:rsidRPr="00911282" w:rsidRDefault="00A94CC9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</w:t>
            </w:r>
            <w:r w:rsidRPr="00AB5442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A94CC9" w:rsidRPr="00911282" w14:paraId="6C39D002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D0E8F94" w14:textId="77777777" w:rsidR="00A94CC9" w:rsidRPr="00911282" w:rsidRDefault="00A94CC9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2A72310" w14:textId="77777777" w:rsidR="00A94CC9" w:rsidRPr="00A94CC9" w:rsidRDefault="00A94CC9" w:rsidP="00F77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семінарів, нарад, тренінгів з питань бюджетування з працівниками фінорганів територіальних громад та </w:t>
            </w:r>
            <w:r w:rsidR="00F77C23">
              <w:rPr>
                <w:rFonts w:ascii="Times New Roman" w:hAnsi="Times New Roman" w:cs="Times New Roman"/>
                <w:sz w:val="24"/>
                <w:szCs w:val="24"/>
              </w:rPr>
              <w:t xml:space="preserve">райдержадміністрацій </w:t>
            </w:r>
            <w:r w:rsidRPr="00A94C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40F91838" w14:textId="77777777" w:rsidR="00A94CC9" w:rsidRPr="00A94CC9" w:rsidRDefault="00A94CC9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9">
              <w:rPr>
                <w:rFonts w:ascii="Times New Roman" w:hAnsi="Times New Roman" w:cs="Times New Roman"/>
                <w:sz w:val="24"/>
                <w:szCs w:val="24"/>
              </w:rPr>
              <w:t>За окремим планом</w:t>
            </w:r>
          </w:p>
        </w:tc>
        <w:tc>
          <w:tcPr>
            <w:tcW w:w="4251" w:type="dxa"/>
          </w:tcPr>
          <w:p w14:paraId="2F22FC67" w14:textId="77777777" w:rsidR="00A94CC9" w:rsidRDefault="00A94CC9" w:rsidP="009F5EFB">
            <w:pPr>
              <w:jc w:val="both"/>
            </w:pPr>
            <w:r w:rsidRPr="006F5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</w:t>
            </w:r>
            <w:r w:rsidRPr="006F508A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D6728D" w:rsidRPr="00911282" w14:paraId="4A55EA1C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E713A26" w14:textId="77777777" w:rsidR="00D6728D" w:rsidRPr="00911282" w:rsidRDefault="00D6728D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8D0B03A" w14:textId="77777777" w:rsidR="00D6728D" w:rsidRPr="00D6728D" w:rsidRDefault="00D6728D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28D">
              <w:rPr>
                <w:rStyle w:val="rvts0"/>
                <w:rFonts w:ascii="Times New Roman" w:hAnsi="Times New Roman" w:cs="Times New Roman"/>
                <w:sz w:val="24"/>
                <w:szCs w:val="24"/>
              </w:rPr>
              <w:t xml:space="preserve">Забезпечення взаємодії надавачів соціальних послуг та органів, установ, закладів, фізичних осіб </w:t>
            </w:r>
            <w:r w:rsidR="007C6154">
              <w:rPr>
                <w:rStyle w:val="rvts0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D6728D">
              <w:rPr>
                <w:rStyle w:val="rvts0"/>
                <w:rFonts w:ascii="Times New Roman" w:hAnsi="Times New Roman" w:cs="Times New Roman"/>
                <w:sz w:val="24"/>
                <w:szCs w:val="24"/>
              </w:rPr>
              <w:t xml:space="preserve"> підприємців, які в межах своєї компетенції надають на обласному рівні допомогу вразливим групам населення та особам/сім’ям, які перебувають у складних життєвих обставинах, та/або здійснюють їх захист</w:t>
            </w:r>
          </w:p>
        </w:tc>
        <w:tc>
          <w:tcPr>
            <w:tcW w:w="2835" w:type="dxa"/>
          </w:tcPr>
          <w:p w14:paraId="3905748B" w14:textId="77777777" w:rsidR="00D6728D" w:rsidRDefault="00D6728D" w:rsidP="009F5EFB">
            <w:pPr>
              <w:jc w:val="center"/>
            </w:pPr>
            <w:r w:rsidRPr="00B429DE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2154B950" w14:textId="77777777" w:rsidR="00D6728D" w:rsidRDefault="00D6728D" w:rsidP="009F5EFB">
            <w:pPr>
              <w:jc w:val="both"/>
            </w:pPr>
            <w:r w:rsidRPr="00D41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соціального захисту населення Львівської обласної державної адміністрації</w:t>
            </w:r>
          </w:p>
        </w:tc>
      </w:tr>
      <w:tr w:rsidR="00D6728D" w:rsidRPr="00911282" w14:paraId="119CBF0F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D0308EA" w14:textId="77777777" w:rsidR="00D6728D" w:rsidRPr="00911282" w:rsidRDefault="00D6728D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879E38E" w14:textId="77777777" w:rsidR="00D6728D" w:rsidRPr="00D6728D" w:rsidRDefault="00D6728D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28D">
              <w:rPr>
                <w:rFonts w:ascii="Times New Roman" w:hAnsi="Times New Roman" w:cs="Times New Roman"/>
                <w:sz w:val="24"/>
                <w:szCs w:val="24"/>
              </w:rPr>
              <w:t>Надання консультативної та методологічної допомоги територіальним громадам області щодо організації надання соціальних послуг, організації проведення соціальної роботи</w:t>
            </w:r>
          </w:p>
        </w:tc>
        <w:tc>
          <w:tcPr>
            <w:tcW w:w="2835" w:type="dxa"/>
          </w:tcPr>
          <w:p w14:paraId="571BA3AA" w14:textId="77777777" w:rsidR="00D6728D" w:rsidRDefault="00D6728D" w:rsidP="009F5EFB">
            <w:pPr>
              <w:jc w:val="center"/>
            </w:pPr>
            <w:r w:rsidRPr="00B429DE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5A628BDF" w14:textId="77777777" w:rsidR="00D6728D" w:rsidRDefault="00D6728D" w:rsidP="009F5EFB">
            <w:pPr>
              <w:jc w:val="both"/>
            </w:pPr>
            <w:r w:rsidRPr="00D41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соціального захисту населення Львівської обласної державної адміністрації</w:t>
            </w:r>
          </w:p>
        </w:tc>
      </w:tr>
      <w:tr w:rsidR="00D6728D" w:rsidRPr="00911282" w14:paraId="29ECA3E4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55A5C25" w14:textId="77777777" w:rsidR="00D6728D" w:rsidRPr="00911282" w:rsidRDefault="00D6728D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68DCC09" w14:textId="77777777" w:rsidR="00D6728D" w:rsidRPr="00D6728D" w:rsidRDefault="00D6728D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28D">
              <w:rPr>
                <w:rFonts w:ascii="Times New Roman" w:hAnsi="Times New Roman" w:cs="Times New Roman"/>
                <w:sz w:val="24"/>
                <w:szCs w:val="24"/>
              </w:rPr>
              <w:t>Моніторинг діяльності реабілітаційних установ для осіб (дітей) з інвалідністю та дітей віком до трьох років, які належать до групи ризику щодо отримання інвалідності, моніторинг надання послуг з  реабілітації (абілітації)</w:t>
            </w:r>
          </w:p>
        </w:tc>
        <w:tc>
          <w:tcPr>
            <w:tcW w:w="2835" w:type="dxa"/>
          </w:tcPr>
          <w:p w14:paraId="78D951E1" w14:textId="77777777" w:rsidR="00D6728D" w:rsidRDefault="00D6728D" w:rsidP="009F5EFB">
            <w:pPr>
              <w:jc w:val="center"/>
            </w:pPr>
            <w:r w:rsidRPr="00B429DE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4427120F" w14:textId="77777777" w:rsidR="00D6728D" w:rsidRDefault="00D6728D" w:rsidP="009F5EFB">
            <w:pPr>
              <w:jc w:val="both"/>
            </w:pPr>
            <w:r w:rsidRPr="00D41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соціального захисту населення Львівської обласної державної адміністрації</w:t>
            </w:r>
          </w:p>
        </w:tc>
      </w:tr>
      <w:tr w:rsidR="00E73530" w:rsidRPr="00911282" w14:paraId="6D1DF9A7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6581E84" w14:textId="77777777" w:rsidR="00E73530" w:rsidRPr="00911282" w:rsidRDefault="00E73530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D97B31A" w14:textId="77777777" w:rsidR="00E73530" w:rsidRPr="00E73530" w:rsidRDefault="007C6154" w:rsidP="009F5EF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Надання консультативно-методичної допомоги</w:t>
            </w:r>
            <w:r w:rsidR="00E73530" w:rsidRPr="00E73530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кадрової роботи,</w:t>
            </w:r>
            <w:r w:rsidR="00E73530" w:rsidRPr="00E73530">
              <w:rPr>
                <w:rFonts w:ascii="Times New Roman" w:hAnsi="Times New Roman" w:cs="Times New Roman"/>
                <w:sz w:val="24"/>
              </w:rPr>
              <w:t xml:space="preserve"> підготовки атестаційних матеріалів для встановлення надбавок за педагогічні звання та категорії</w:t>
            </w:r>
          </w:p>
        </w:tc>
        <w:tc>
          <w:tcPr>
            <w:tcW w:w="2835" w:type="dxa"/>
          </w:tcPr>
          <w:p w14:paraId="2FBEBDBE" w14:textId="77777777" w:rsidR="00E73530" w:rsidRDefault="00E73530" w:rsidP="009F5EFB">
            <w:pPr>
              <w:jc w:val="center"/>
            </w:pPr>
            <w:r w:rsidRPr="002A5E9C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4381FEEF" w14:textId="77777777" w:rsidR="00E73530" w:rsidRDefault="00E73530" w:rsidP="009F5EFB">
            <w:r w:rsidRPr="00C4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Львівської обласної державної адміністрації</w:t>
            </w:r>
          </w:p>
        </w:tc>
      </w:tr>
      <w:tr w:rsidR="00E73530" w:rsidRPr="00911282" w14:paraId="12E49792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1FF6BE9" w14:textId="77777777" w:rsidR="00E73530" w:rsidRPr="00911282" w:rsidRDefault="00E73530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EDBA762" w14:textId="77777777" w:rsidR="00E73530" w:rsidRPr="00E73530" w:rsidRDefault="00E73530" w:rsidP="009F5EF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</w:rPr>
            </w:pPr>
            <w:r w:rsidRPr="00E735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</w:rPr>
              <w:t>Проведення тренінгів та внутрішніх навчань для працівників департаменту освіти і науки облдержадміністрації та структурних підрозділів при департаменті з актуальних питань</w:t>
            </w:r>
          </w:p>
        </w:tc>
        <w:tc>
          <w:tcPr>
            <w:tcW w:w="2835" w:type="dxa"/>
          </w:tcPr>
          <w:p w14:paraId="3BB116FF" w14:textId="77777777" w:rsidR="00E73530" w:rsidRDefault="00E73530" w:rsidP="009F5EFB">
            <w:pPr>
              <w:jc w:val="center"/>
            </w:pPr>
            <w:r w:rsidRPr="002A5E9C">
              <w:rPr>
                <w:rFonts w:ascii="Times New Roman" w:hAnsi="Times New Roman" w:cs="Times New Roman"/>
                <w:bCs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13CBF78D" w14:textId="77777777" w:rsidR="00E73530" w:rsidRDefault="00E73530" w:rsidP="009F5EFB">
            <w:r w:rsidRPr="00C4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Львівської обласної державної адміністрації</w:t>
            </w:r>
          </w:p>
        </w:tc>
      </w:tr>
      <w:tr w:rsidR="006560B7" w:rsidRPr="00911282" w14:paraId="0517E2E6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6976A1E" w14:textId="77777777" w:rsidR="006560B7" w:rsidRPr="00911282" w:rsidRDefault="006560B7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9CEF5EF" w14:textId="77777777" w:rsidR="006560B7" w:rsidRPr="006560B7" w:rsidRDefault="006560B7" w:rsidP="000C3EF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60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Співпраця з територіальними громадами, підприємствами сфери управління побутовими відходами та департаментом екології та природних ресурсів облдержадміністрації в частині проведення збору і опрацювання інформації про  управління  відходами  на  території  області з метою розроблення Регіонального плану  управління  відходами  у  Л</w:t>
            </w:r>
            <w:r w:rsidR="000C3E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ьвівській  області до 2035 року</w:t>
            </w:r>
          </w:p>
        </w:tc>
        <w:tc>
          <w:tcPr>
            <w:tcW w:w="2835" w:type="dxa"/>
          </w:tcPr>
          <w:p w14:paraId="73BDC762" w14:textId="77777777" w:rsidR="006560B7" w:rsidRPr="00A026FC" w:rsidRDefault="006560B7" w:rsidP="009F5EFB">
            <w:pPr>
              <w:jc w:val="center"/>
              <w:rPr>
                <w:rFonts w:ascii="Times New Roman" w:hAnsi="Times New Roman" w:cs="Times New Roman"/>
              </w:rPr>
            </w:pPr>
            <w:r w:rsidRPr="00A026FC">
              <w:rPr>
                <w:rFonts w:ascii="Times New Roman" w:hAnsi="Times New Roman" w:cs="Times New Roman"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5296FA94" w14:textId="77777777" w:rsidR="006560B7" w:rsidRDefault="006560B7" w:rsidP="009F5EFB">
            <w:pPr>
              <w:jc w:val="both"/>
            </w:pPr>
            <w:r w:rsidRPr="00D0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паливно-енергетичного комплексу, енергоефективності та житлово-комунального підприємства Львівської обласної державної адміністрації</w:t>
            </w:r>
          </w:p>
        </w:tc>
      </w:tr>
      <w:tr w:rsidR="006560B7" w:rsidRPr="00911282" w14:paraId="6E488D11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06850F3" w14:textId="77777777" w:rsidR="006560B7" w:rsidRPr="00911282" w:rsidRDefault="006560B7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CF62104" w14:textId="77777777" w:rsidR="006560B7" w:rsidRPr="006560B7" w:rsidRDefault="006560B7" w:rsidP="000C3EF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60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Забезпечення проведення організаційної та методичної роботи, спрямованої на реалізацію державної політики, у сфері тарифної політики підприємств тепло-, водопостачання, водовідведення у с</w:t>
            </w:r>
            <w:r w:rsidR="000C3E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фері управління житловим фондом та</w:t>
            </w:r>
            <w:r w:rsidRPr="006560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благоустрою </w:t>
            </w:r>
          </w:p>
        </w:tc>
        <w:tc>
          <w:tcPr>
            <w:tcW w:w="2835" w:type="dxa"/>
          </w:tcPr>
          <w:p w14:paraId="495D6CC6" w14:textId="77777777" w:rsidR="006560B7" w:rsidRPr="00A026FC" w:rsidRDefault="006560B7" w:rsidP="009F5EFB">
            <w:pPr>
              <w:jc w:val="center"/>
              <w:rPr>
                <w:rFonts w:ascii="Times New Roman" w:hAnsi="Times New Roman" w:cs="Times New Roman"/>
              </w:rPr>
            </w:pPr>
            <w:r w:rsidRPr="00A026FC">
              <w:rPr>
                <w:rFonts w:ascii="Times New Roman" w:hAnsi="Times New Roman" w:cs="Times New Roman"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2022B362" w14:textId="77777777" w:rsidR="006560B7" w:rsidRDefault="006560B7" w:rsidP="009F5EFB">
            <w:pPr>
              <w:jc w:val="both"/>
            </w:pPr>
            <w:r w:rsidRPr="00D0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паливно-енергетичного комплексу, енергоефективності та житлово-комунального підприємства Львівської обласної державної адміністрації</w:t>
            </w:r>
          </w:p>
        </w:tc>
      </w:tr>
      <w:tr w:rsidR="006560B7" w:rsidRPr="00911282" w14:paraId="5603A0EC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058B68A" w14:textId="77777777" w:rsidR="006560B7" w:rsidRPr="00911282" w:rsidRDefault="006560B7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65FC598" w14:textId="77777777" w:rsidR="006560B7" w:rsidRPr="006560B7" w:rsidRDefault="006560B7" w:rsidP="0099158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60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Опрацювання переліку об’єктів нерухомого майна, наданого </w:t>
            </w:r>
            <w:r w:rsidR="00991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Фонду державного майна України</w:t>
            </w:r>
            <w:r w:rsidRPr="006560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 Львівській області, щодо можливості поселення у </w:t>
            </w:r>
            <w:r w:rsidR="00991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них внутрішньо переміщених осіб</w:t>
            </w:r>
          </w:p>
        </w:tc>
        <w:tc>
          <w:tcPr>
            <w:tcW w:w="2835" w:type="dxa"/>
          </w:tcPr>
          <w:p w14:paraId="732C1CA0" w14:textId="77777777" w:rsidR="006560B7" w:rsidRPr="00A026FC" w:rsidRDefault="006560B7" w:rsidP="009F5EFB">
            <w:pPr>
              <w:jc w:val="center"/>
              <w:rPr>
                <w:rFonts w:ascii="Times New Roman" w:hAnsi="Times New Roman" w:cs="Times New Roman"/>
              </w:rPr>
            </w:pPr>
            <w:r w:rsidRPr="00A026FC">
              <w:rPr>
                <w:rFonts w:ascii="Times New Roman" w:hAnsi="Times New Roman" w:cs="Times New Roman"/>
                <w:sz w:val="24"/>
                <w:szCs w:val="24"/>
              </w:rPr>
              <w:t>ІІІ квартал</w:t>
            </w:r>
          </w:p>
        </w:tc>
        <w:tc>
          <w:tcPr>
            <w:tcW w:w="4251" w:type="dxa"/>
          </w:tcPr>
          <w:p w14:paraId="7E53201B" w14:textId="77777777" w:rsidR="006560B7" w:rsidRDefault="006560B7" w:rsidP="009F5EFB">
            <w:pPr>
              <w:jc w:val="both"/>
            </w:pPr>
            <w:r w:rsidRPr="00D0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паливно-енергетичного комплексу, енергоефективності та житлово-комунального підприємства Львівської обласної державної адміністрації</w:t>
            </w:r>
          </w:p>
        </w:tc>
      </w:tr>
      <w:tr w:rsidR="007275B8" w:rsidRPr="00911282" w14:paraId="09A09100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44153FA" w14:textId="77777777" w:rsidR="007275B8" w:rsidRPr="00911282" w:rsidRDefault="007275B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93F7A48" w14:textId="655A9BA1" w:rsidR="007275B8" w:rsidRPr="007275B8" w:rsidRDefault="007275B8" w:rsidP="0099158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275B8">
              <w:rPr>
                <w:rFonts w:ascii="Times New Roman" w:hAnsi="Times New Roman" w:cs="Times New Roman"/>
                <w:sz w:val="24"/>
              </w:rPr>
              <w:t xml:space="preserve">Надання консультаційної та організаційної підтримки учасникам конкурсу молодіжних проектів </w:t>
            </w:r>
            <w:r w:rsidRPr="00E21290">
              <w:rPr>
                <w:rFonts w:ascii="Times New Roman" w:hAnsi="Times New Roman" w:cs="Times New Roman"/>
                <w:sz w:val="24"/>
              </w:rPr>
              <w:t xml:space="preserve">відповідно до </w:t>
            </w:r>
            <w:r w:rsidR="00127997" w:rsidRPr="00E21290">
              <w:rPr>
                <w:rFonts w:ascii="Times New Roman" w:hAnsi="Times New Roman" w:cs="Times New Roman"/>
                <w:sz w:val="24"/>
              </w:rPr>
              <w:t>п</w:t>
            </w:r>
            <w:r w:rsidRPr="00E21290">
              <w:rPr>
                <w:rFonts w:ascii="Times New Roman" w:hAnsi="Times New Roman" w:cs="Times New Roman"/>
                <w:sz w:val="24"/>
              </w:rPr>
              <w:t xml:space="preserve">останови </w:t>
            </w:r>
            <w:r w:rsidR="00991587" w:rsidRPr="00E21290">
              <w:rPr>
                <w:rFonts w:ascii="Times New Roman" w:hAnsi="Times New Roman" w:cs="Times New Roman"/>
                <w:sz w:val="24"/>
              </w:rPr>
              <w:t>Кабінету Міністрів України</w:t>
            </w:r>
            <w:r w:rsidRPr="00E21290">
              <w:rPr>
                <w:rFonts w:ascii="Times New Roman" w:hAnsi="Times New Roman" w:cs="Times New Roman"/>
                <w:sz w:val="24"/>
              </w:rPr>
              <w:t xml:space="preserve"> від 12.10.2011 </w:t>
            </w:r>
            <w:r w:rsidR="00127997" w:rsidRPr="00E21290">
              <w:rPr>
                <w:rFonts w:ascii="Times New Roman" w:hAnsi="Times New Roman" w:cs="Times New Roman"/>
                <w:sz w:val="24"/>
              </w:rPr>
              <w:t>№1049</w:t>
            </w:r>
            <w:r w:rsidR="00127997" w:rsidRPr="007275B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275B8">
              <w:rPr>
                <w:rFonts w:ascii="Times New Roman" w:hAnsi="Times New Roman" w:cs="Times New Roman"/>
                <w:sz w:val="24"/>
              </w:rPr>
              <w:t>«Про затвердження Порядку проведення конкурсу з визначення програм (проектів, заходів), розроблених інститутами громадянського суспільства, для виконання (реалізації) яких надається фінансова підтримка»</w:t>
            </w:r>
          </w:p>
        </w:tc>
        <w:tc>
          <w:tcPr>
            <w:tcW w:w="2835" w:type="dxa"/>
          </w:tcPr>
          <w:p w14:paraId="5342FB8A" w14:textId="77777777" w:rsidR="007275B8" w:rsidRPr="007275B8" w:rsidRDefault="007275B8" w:rsidP="009F5E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275B8">
              <w:rPr>
                <w:rFonts w:ascii="Times New Roman" w:hAnsi="Times New Roman" w:cs="Times New Roman"/>
                <w:sz w:val="24"/>
              </w:rPr>
              <w:t>Щомісячно</w:t>
            </w:r>
          </w:p>
        </w:tc>
        <w:tc>
          <w:tcPr>
            <w:tcW w:w="4251" w:type="dxa"/>
          </w:tcPr>
          <w:p w14:paraId="4BB8BFBD" w14:textId="77777777" w:rsidR="007275B8" w:rsidRPr="00BA6551" w:rsidRDefault="007275B8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1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амент спорту, молоді та туризму </w:t>
            </w:r>
            <w:r w:rsidRPr="0031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7275B8" w:rsidRPr="00911282" w14:paraId="543ECCBC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FE77095" w14:textId="77777777" w:rsidR="007275B8" w:rsidRPr="00911282" w:rsidRDefault="007275B8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CD6FE31" w14:textId="77777777" w:rsidR="007275B8" w:rsidRPr="007275B8" w:rsidRDefault="007275B8" w:rsidP="009F5EF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275B8">
              <w:rPr>
                <w:rFonts w:ascii="Times New Roman" w:hAnsi="Times New Roman" w:cs="Times New Roman"/>
                <w:sz w:val="24"/>
              </w:rPr>
              <w:t>Надання консультаційної допомоги в діяльності молодіжних громадських організацій та організацій, які працюють з молоддю; структурних підрозділів, які відповідальні за реалізацію молодіжної політики в територіальних громадах та молодіжним просторам</w:t>
            </w:r>
          </w:p>
        </w:tc>
        <w:tc>
          <w:tcPr>
            <w:tcW w:w="2835" w:type="dxa"/>
          </w:tcPr>
          <w:p w14:paraId="7EE24D3A" w14:textId="77777777" w:rsidR="007275B8" w:rsidRPr="007275B8" w:rsidRDefault="007275B8" w:rsidP="009F5E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C1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  <w:p w14:paraId="4AB9A973" w14:textId="77777777" w:rsidR="007275B8" w:rsidRPr="007275B8" w:rsidRDefault="007275B8" w:rsidP="009F5EF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FA67286" w14:textId="77777777" w:rsidR="007275B8" w:rsidRPr="007275B8" w:rsidRDefault="007275B8" w:rsidP="009F5EF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275B8">
              <w:rPr>
                <w:rFonts w:ascii="Times New Roman" w:hAnsi="Times New Roman" w:cs="Times New Roman"/>
                <w:sz w:val="24"/>
              </w:rPr>
              <w:t xml:space="preserve">                               </w:t>
            </w:r>
          </w:p>
        </w:tc>
        <w:tc>
          <w:tcPr>
            <w:tcW w:w="4251" w:type="dxa"/>
          </w:tcPr>
          <w:p w14:paraId="3F845F0A" w14:textId="77777777" w:rsidR="007275B8" w:rsidRPr="00BA6551" w:rsidRDefault="007275B8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1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амент спорту, молоді та туризму </w:t>
            </w:r>
            <w:r w:rsidRPr="0031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431FD4" w:rsidRPr="00911282" w14:paraId="34D20AAC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8413ACB" w14:textId="77777777" w:rsidR="00431FD4" w:rsidRPr="00911282" w:rsidRDefault="00431FD4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9791FD7" w14:textId="77777777" w:rsidR="00431FD4" w:rsidRPr="00431FD4" w:rsidRDefault="00431FD4" w:rsidP="009F5EF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31FD4">
              <w:rPr>
                <w:rFonts w:ascii="Times New Roman" w:hAnsi="Times New Roman" w:cs="Times New Roman"/>
                <w:sz w:val="24"/>
              </w:rPr>
              <w:t>Надання адміністративної послуги «Видача сертифікатів племінних (генетичних) ресурсів» на оформлення т</w:t>
            </w:r>
            <w:r w:rsidR="00991587">
              <w:rPr>
                <w:rFonts w:ascii="Times New Roman" w:hAnsi="Times New Roman" w:cs="Times New Roman"/>
                <w:sz w:val="24"/>
              </w:rPr>
              <w:t>а видачу племінних сертифікатів</w:t>
            </w:r>
          </w:p>
        </w:tc>
        <w:tc>
          <w:tcPr>
            <w:tcW w:w="2835" w:type="dxa"/>
          </w:tcPr>
          <w:p w14:paraId="46C74762" w14:textId="77777777" w:rsidR="00431FD4" w:rsidRDefault="00431FD4" w:rsidP="009F5EFB">
            <w:pPr>
              <w:jc w:val="center"/>
            </w:pPr>
            <w:r w:rsidRPr="00FE0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660A50FE" w14:textId="77777777" w:rsidR="00431FD4" w:rsidRPr="00786808" w:rsidRDefault="00431FD4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C2553A">
              <w:rPr>
                <w:rFonts w:ascii="Times New Roman" w:hAnsi="Times New Roman" w:cs="Times New Roman"/>
                <w:sz w:val="24"/>
                <w:szCs w:val="24"/>
              </w:rPr>
              <w:t xml:space="preserve"> агропромислового розвитку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431FD4" w:rsidRPr="00911282" w14:paraId="30F863F5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8F03F9F" w14:textId="77777777" w:rsidR="00431FD4" w:rsidRPr="00911282" w:rsidRDefault="00431FD4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3C5C07B" w14:textId="77777777" w:rsidR="00431FD4" w:rsidRPr="00431FD4" w:rsidRDefault="00431FD4" w:rsidP="009F5EF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31FD4">
              <w:rPr>
                <w:rFonts w:ascii="Times New Roman" w:hAnsi="Times New Roman" w:cs="Times New Roman"/>
                <w:sz w:val="24"/>
              </w:rPr>
              <w:t xml:space="preserve">Організація роботи регіональної експертної комісії щодо присвоєння відповідного статусу суб’єктам племінної справи у тваринництві. Атестація суб’єктів </w:t>
            </w:r>
            <w:r w:rsidR="00991587">
              <w:rPr>
                <w:rFonts w:ascii="Times New Roman" w:hAnsi="Times New Roman" w:cs="Times New Roman"/>
                <w:sz w:val="24"/>
              </w:rPr>
              <w:t>племінної справи у тваринництві</w:t>
            </w:r>
          </w:p>
        </w:tc>
        <w:tc>
          <w:tcPr>
            <w:tcW w:w="2835" w:type="dxa"/>
          </w:tcPr>
          <w:p w14:paraId="44760321" w14:textId="77777777" w:rsidR="00431FD4" w:rsidRDefault="00431FD4" w:rsidP="009F5EFB">
            <w:pPr>
              <w:jc w:val="center"/>
            </w:pPr>
            <w:r w:rsidRPr="00FE0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7E62D7A9" w14:textId="77777777" w:rsidR="00431FD4" w:rsidRPr="00786808" w:rsidRDefault="00431FD4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C2553A">
              <w:rPr>
                <w:rFonts w:ascii="Times New Roman" w:hAnsi="Times New Roman" w:cs="Times New Roman"/>
                <w:sz w:val="24"/>
                <w:szCs w:val="24"/>
              </w:rPr>
              <w:t xml:space="preserve"> агропромислового розвитку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A6028E" w:rsidRPr="00911282" w14:paraId="3252D229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41F87B1" w14:textId="77777777" w:rsidR="00A6028E" w:rsidRPr="00911282" w:rsidRDefault="00A6028E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8A57B67" w14:textId="77777777" w:rsidR="00A6028E" w:rsidRPr="00911282" w:rsidRDefault="00A6028E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744F">
              <w:rPr>
                <w:rFonts w:ascii="Times New Roman" w:hAnsi="Times New Roman" w:cs="Times New Roman"/>
                <w:sz w:val="24"/>
                <w:szCs w:val="24"/>
              </w:rPr>
              <w:t xml:space="preserve">Моніторинг та оцінка ступеня  </w:t>
            </w:r>
            <w:proofErr w:type="spellStart"/>
            <w:r w:rsidRPr="00B9744F">
              <w:rPr>
                <w:rFonts w:ascii="Times New Roman" w:hAnsi="Times New Roman" w:cs="Times New Roman"/>
                <w:sz w:val="24"/>
                <w:szCs w:val="24"/>
              </w:rPr>
              <w:t>безбар’єрності</w:t>
            </w:r>
            <w:proofErr w:type="spellEnd"/>
            <w:r w:rsidRPr="00B9744F">
              <w:rPr>
                <w:rFonts w:ascii="Times New Roman" w:hAnsi="Times New Roman" w:cs="Times New Roman"/>
                <w:sz w:val="24"/>
                <w:szCs w:val="24"/>
              </w:rPr>
              <w:t xml:space="preserve"> об’єктів  галузі культури в області для осіб з інвалідністю та інших маломобільних  груп населення</w:t>
            </w:r>
          </w:p>
        </w:tc>
        <w:tc>
          <w:tcPr>
            <w:tcW w:w="2835" w:type="dxa"/>
          </w:tcPr>
          <w:p w14:paraId="4F7BD9B0" w14:textId="77777777" w:rsidR="00A6028E" w:rsidRDefault="00A6028E" w:rsidP="009F5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 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вартал</w:t>
            </w:r>
            <w:proofErr w:type="spellEnd"/>
          </w:p>
          <w:p w14:paraId="5D5B0269" w14:textId="77777777" w:rsidR="00A6028E" w:rsidRDefault="00A6028E" w:rsidP="009F5E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1" w:type="dxa"/>
          </w:tcPr>
          <w:p w14:paraId="07786F4F" w14:textId="77777777" w:rsidR="00A6028E" w:rsidRPr="00D03254" w:rsidRDefault="00A6028E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A6028E" w:rsidRPr="00911282" w14:paraId="0115DAF0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E554C08" w14:textId="77777777" w:rsidR="00A6028E" w:rsidRPr="00911282" w:rsidRDefault="00A6028E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952A048" w14:textId="77777777" w:rsidR="00A6028E" w:rsidRPr="00B9744F" w:rsidRDefault="00A6028E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Подання документів для включення елементів до Національного переліку нематеріальної культурної спадщини</w:t>
            </w:r>
          </w:p>
        </w:tc>
        <w:tc>
          <w:tcPr>
            <w:tcW w:w="2835" w:type="dxa"/>
          </w:tcPr>
          <w:p w14:paraId="11DBA7AD" w14:textId="77777777" w:rsidR="00A6028E" w:rsidRDefault="00A6028E" w:rsidP="009F5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 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вартал</w:t>
            </w:r>
            <w:proofErr w:type="spellEnd"/>
          </w:p>
          <w:p w14:paraId="32BC5032" w14:textId="77777777" w:rsidR="00A6028E" w:rsidRDefault="00A6028E" w:rsidP="009F5E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1" w:type="dxa"/>
          </w:tcPr>
          <w:p w14:paraId="7D5D586A" w14:textId="77777777" w:rsidR="00A6028E" w:rsidRPr="00D03254" w:rsidRDefault="00A6028E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A6028E" w:rsidRPr="00911282" w14:paraId="2BDDF952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E7CE98D" w14:textId="77777777" w:rsidR="00A6028E" w:rsidRPr="00911282" w:rsidRDefault="00A6028E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918A130" w14:textId="77777777" w:rsidR="00A6028E" w:rsidRDefault="00A6028E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Надання практичної допомоги у підготовці документів на перетин кордону творчим колективам</w:t>
            </w:r>
          </w:p>
        </w:tc>
        <w:tc>
          <w:tcPr>
            <w:tcW w:w="2835" w:type="dxa"/>
          </w:tcPr>
          <w:p w14:paraId="20EC8103" w14:textId="77777777" w:rsidR="00A6028E" w:rsidRDefault="00A6028E" w:rsidP="009F5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 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вартал</w:t>
            </w:r>
            <w:proofErr w:type="spellEnd"/>
          </w:p>
          <w:p w14:paraId="2C1E0A03" w14:textId="77777777" w:rsidR="00A6028E" w:rsidRDefault="00A6028E" w:rsidP="009F5E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1" w:type="dxa"/>
          </w:tcPr>
          <w:p w14:paraId="1772D83A" w14:textId="77777777" w:rsidR="00A6028E" w:rsidRPr="00D03254" w:rsidRDefault="00A6028E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A6028E" w:rsidRPr="00911282" w14:paraId="7ED7DD6E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DB286DE" w14:textId="77777777" w:rsidR="00A6028E" w:rsidRPr="00911282" w:rsidRDefault="00A6028E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4ECE8CF" w14:textId="77777777" w:rsidR="00A6028E" w:rsidRDefault="00A6028E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Надання практичної допомоги у підготовці документів про визначення статусу критично важливих підприємств, установ, організацій для функціонування економіки та  забезпечення життєдіяльності населення в особливий період</w:t>
            </w:r>
          </w:p>
        </w:tc>
        <w:tc>
          <w:tcPr>
            <w:tcW w:w="2835" w:type="dxa"/>
          </w:tcPr>
          <w:p w14:paraId="4FAC3845" w14:textId="77777777" w:rsidR="00A6028E" w:rsidRDefault="00A6028E" w:rsidP="009F5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 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вартал</w:t>
            </w:r>
            <w:proofErr w:type="spellEnd"/>
          </w:p>
          <w:p w14:paraId="1CF79E90" w14:textId="77777777" w:rsidR="00A6028E" w:rsidRDefault="00A6028E" w:rsidP="009F5E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1" w:type="dxa"/>
          </w:tcPr>
          <w:p w14:paraId="628AB893" w14:textId="77777777" w:rsidR="00A6028E" w:rsidRPr="00D03254" w:rsidRDefault="00A6028E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A6028E" w:rsidRPr="00911282" w14:paraId="3963E146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A56B2BB" w14:textId="77777777" w:rsidR="00A6028E" w:rsidRPr="00911282" w:rsidRDefault="00A6028E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B138DD2" w14:textId="77777777" w:rsidR="00A6028E" w:rsidRDefault="00A6028E" w:rsidP="004752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44F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Координація роботи закладів культури обласного підпорядкування з проведення заходів </w:t>
            </w:r>
            <w:proofErr w:type="spellStart"/>
            <w:r w:rsidRPr="00B9744F">
              <w:rPr>
                <w:rFonts w:ascii="Times New Roman" w:hAnsi="Times New Roman" w:cs="Times New Roman"/>
                <w:sz w:val="24"/>
                <w:szCs w:val="24"/>
              </w:rPr>
              <w:t>арттерапії</w:t>
            </w:r>
            <w:proofErr w:type="spellEnd"/>
            <w:r w:rsidRPr="00B9744F">
              <w:rPr>
                <w:rFonts w:ascii="Times New Roman" w:hAnsi="Times New Roman" w:cs="Times New Roman"/>
                <w:sz w:val="24"/>
                <w:szCs w:val="24"/>
              </w:rPr>
              <w:t xml:space="preserve"> для військовослужбовців </w:t>
            </w:r>
            <w:r w:rsidR="004752B6">
              <w:rPr>
                <w:rFonts w:ascii="Times New Roman" w:hAnsi="Times New Roman" w:cs="Times New Roman"/>
                <w:sz w:val="24"/>
                <w:szCs w:val="24"/>
              </w:rPr>
              <w:t>Збройних Сил України,</w:t>
            </w:r>
            <w:r w:rsidRPr="00B9744F">
              <w:rPr>
                <w:rFonts w:ascii="Times New Roman" w:hAnsi="Times New Roman" w:cs="Times New Roman"/>
                <w:sz w:val="24"/>
                <w:szCs w:val="24"/>
              </w:rPr>
              <w:t xml:space="preserve"> які проходять реабілітацію</w:t>
            </w:r>
          </w:p>
        </w:tc>
        <w:tc>
          <w:tcPr>
            <w:tcW w:w="2835" w:type="dxa"/>
          </w:tcPr>
          <w:p w14:paraId="28347B9F" w14:textId="77777777" w:rsidR="00A6028E" w:rsidRDefault="00A6028E" w:rsidP="009F5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 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вартал</w:t>
            </w:r>
            <w:proofErr w:type="spellEnd"/>
          </w:p>
          <w:p w14:paraId="00773D6F" w14:textId="77777777" w:rsidR="00A6028E" w:rsidRDefault="00A6028E" w:rsidP="009F5E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7C876A" w14:textId="77777777" w:rsidR="00A6028E" w:rsidRPr="00D03254" w:rsidRDefault="00A6028E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A6028E" w:rsidRPr="00911282" w14:paraId="05BD07E2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7C611DF" w14:textId="77777777" w:rsidR="00A6028E" w:rsidRPr="00911282" w:rsidRDefault="00A6028E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4A870E1" w14:textId="77777777" w:rsidR="00A6028E" w:rsidRPr="00911282" w:rsidRDefault="00A6028E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Проведення змін до відомостей, що містяться в Єдиному державному реєстрі юридичних осіб та фізичних осіб підприємців щодо релігійних громад області</w:t>
            </w:r>
          </w:p>
        </w:tc>
        <w:tc>
          <w:tcPr>
            <w:tcW w:w="2835" w:type="dxa"/>
          </w:tcPr>
          <w:p w14:paraId="1CFF2B8D" w14:textId="77777777" w:rsidR="00A6028E" w:rsidRDefault="00A6028E" w:rsidP="009F5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 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вартал</w:t>
            </w:r>
            <w:proofErr w:type="spellEnd"/>
          </w:p>
          <w:p w14:paraId="04368277" w14:textId="77777777" w:rsidR="00A6028E" w:rsidRDefault="00A6028E" w:rsidP="009F5E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1" w:type="dxa"/>
          </w:tcPr>
          <w:p w14:paraId="3A37B239" w14:textId="77777777" w:rsidR="00A6028E" w:rsidRPr="00D03254" w:rsidRDefault="00A6028E" w:rsidP="009F5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A6028E" w:rsidRPr="00911282" w14:paraId="47ABF9F1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FE40E0B" w14:textId="77777777" w:rsidR="00A6028E" w:rsidRPr="00911282" w:rsidRDefault="00A6028E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AFB8487" w14:textId="4E607D8C" w:rsidR="00A6028E" w:rsidRDefault="00A6028E" w:rsidP="009F5EF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Проведення нарад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та консультацій з органами місцевого самоврядування, районними державними адміністраціями, підпорядкованими установами щодо залучення грантових коштів</w:t>
            </w:r>
          </w:p>
        </w:tc>
        <w:tc>
          <w:tcPr>
            <w:tcW w:w="2835" w:type="dxa"/>
          </w:tcPr>
          <w:p w14:paraId="0E18024B" w14:textId="77777777" w:rsidR="00A6028E" w:rsidRPr="00911282" w:rsidRDefault="00A6028E" w:rsidP="009F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4A1CA327" w14:textId="77777777" w:rsidR="00A6028E" w:rsidRPr="00911282" w:rsidRDefault="00A6028E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 xml:space="preserve"> міжнародного співробітництва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A6028E" w:rsidRPr="00911282" w14:paraId="52D7560B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74A0C5A" w14:textId="77777777" w:rsidR="00A6028E" w:rsidRPr="00911282" w:rsidRDefault="00A6028E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EC89131" w14:textId="77777777" w:rsidR="00A6028E" w:rsidRDefault="00A6028E" w:rsidP="009F5EFB">
            <w:pPr>
              <w:ind w:right="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D0D2D">
              <w:rPr>
                <w:rFonts w:ascii="Times New Roman" w:eastAsia="Times New Roman" w:hAnsi="Times New Roman" w:cs="Times New Roman"/>
                <w:sz w:val="24"/>
              </w:rPr>
              <w:t>Реалізація заходів, спрямованих на комунікацію з пріоритетних напрямів громадського здоров’я</w:t>
            </w:r>
          </w:p>
        </w:tc>
        <w:tc>
          <w:tcPr>
            <w:tcW w:w="2835" w:type="dxa"/>
          </w:tcPr>
          <w:p w14:paraId="4F76DCFE" w14:textId="77777777" w:rsidR="00A6028E" w:rsidRPr="008F6CFB" w:rsidRDefault="00A6028E" w:rsidP="009F5E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CFB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  <w:r w:rsidRPr="008F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F6CFB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4251" w:type="dxa"/>
          </w:tcPr>
          <w:p w14:paraId="1E08CE19" w14:textId="77777777" w:rsidR="00A6028E" w:rsidRDefault="00A6028E" w:rsidP="009F5EFB">
            <w:pPr>
              <w:jc w:val="both"/>
            </w:pPr>
            <w:r w:rsidRPr="00001785">
              <w:rPr>
                <w:rFonts w:ascii="Times New Roman" w:hAnsi="Times New Roman" w:cs="Times New Roman"/>
                <w:sz w:val="24"/>
                <w:szCs w:val="24"/>
              </w:rPr>
              <w:t>Департамент охорони здоров’я Львівської обласної державної адміністрації</w:t>
            </w:r>
          </w:p>
        </w:tc>
      </w:tr>
      <w:tr w:rsidR="00A6028E" w:rsidRPr="00911282" w14:paraId="300C30A0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A0CD058" w14:textId="77777777" w:rsidR="00A6028E" w:rsidRPr="00911282" w:rsidRDefault="00A6028E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8A18C78" w14:textId="77777777" w:rsidR="00A6028E" w:rsidRPr="00A50277" w:rsidRDefault="00A6028E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277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 консультацій з оборонних питань працівникам районних військових адміністрацій та органів місцевого самоврядування</w:t>
            </w:r>
          </w:p>
        </w:tc>
        <w:tc>
          <w:tcPr>
            <w:tcW w:w="2835" w:type="dxa"/>
          </w:tcPr>
          <w:p w14:paraId="7896C2E3" w14:textId="77777777" w:rsidR="00A6028E" w:rsidRPr="00911282" w:rsidRDefault="00A6028E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4ABF82DD" w14:textId="77777777" w:rsidR="00A6028E" w:rsidRDefault="00A6028E" w:rsidP="009F5EFB">
            <w:pPr>
              <w:jc w:val="both"/>
            </w:pPr>
            <w:r w:rsidRPr="008A7764">
              <w:rPr>
                <w:rFonts w:ascii="Times New Roman" w:hAnsi="Times New Roman" w:cs="Times New Roman"/>
                <w:sz w:val="24"/>
                <w:szCs w:val="24"/>
              </w:rPr>
              <w:t>Департамент з питань цивільного захисту Львівської обласної державної адміністрації</w:t>
            </w:r>
          </w:p>
        </w:tc>
      </w:tr>
      <w:tr w:rsidR="00A6028E" w:rsidRPr="00911282" w14:paraId="5738A280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EB249E2" w14:textId="77777777" w:rsidR="00A6028E" w:rsidRPr="00911282" w:rsidRDefault="00A6028E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8C9422F" w14:textId="77777777" w:rsidR="00A6028E" w:rsidRPr="00A50277" w:rsidRDefault="00A6028E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277">
              <w:rPr>
                <w:rFonts w:ascii="Times New Roman" w:hAnsi="Times New Roman" w:cs="Times New Roman"/>
                <w:sz w:val="24"/>
                <w:szCs w:val="24"/>
              </w:rPr>
              <w:t>Надання методичної допомоги територіальним громадам з питань модернізації та розвитку місцевих автоматизованих систем централізованого оповіщення</w:t>
            </w:r>
          </w:p>
        </w:tc>
        <w:tc>
          <w:tcPr>
            <w:tcW w:w="2835" w:type="dxa"/>
          </w:tcPr>
          <w:p w14:paraId="5BFCF22B" w14:textId="77777777" w:rsidR="00A6028E" w:rsidRPr="00911282" w:rsidRDefault="00A6028E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11E34772" w14:textId="77777777" w:rsidR="00A6028E" w:rsidRDefault="00A6028E" w:rsidP="009F5EFB">
            <w:pPr>
              <w:jc w:val="both"/>
            </w:pPr>
            <w:r w:rsidRPr="008A7764">
              <w:rPr>
                <w:rFonts w:ascii="Times New Roman" w:hAnsi="Times New Roman" w:cs="Times New Roman"/>
                <w:sz w:val="24"/>
                <w:szCs w:val="24"/>
              </w:rPr>
              <w:t>Департамент з питань цивільного захисту Львівської обласної державної адміністрації</w:t>
            </w:r>
          </w:p>
        </w:tc>
      </w:tr>
      <w:tr w:rsidR="00A6028E" w:rsidRPr="00911282" w14:paraId="383545D7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2BEEA48" w14:textId="77777777" w:rsidR="00A6028E" w:rsidRPr="00911282" w:rsidRDefault="00A6028E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12EA791" w14:textId="77777777" w:rsidR="00A6028E" w:rsidRPr="00A50277" w:rsidRDefault="00A6028E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Проведення навчань відповідальних посадових осіб органів місцевого самоврядування з експлуатації місцевої автоматизованої системи оповіщення населення</w:t>
            </w:r>
          </w:p>
        </w:tc>
        <w:tc>
          <w:tcPr>
            <w:tcW w:w="2835" w:type="dxa"/>
          </w:tcPr>
          <w:p w14:paraId="55DF5697" w14:textId="77777777" w:rsidR="00A6028E" w:rsidRPr="00911282" w:rsidRDefault="00A6028E" w:rsidP="009F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7409D4CA" w14:textId="77777777" w:rsidR="00A6028E" w:rsidRDefault="00A6028E" w:rsidP="009F5EFB">
            <w:pPr>
              <w:jc w:val="both"/>
            </w:pPr>
            <w:r w:rsidRPr="008A7764">
              <w:rPr>
                <w:rFonts w:ascii="Times New Roman" w:hAnsi="Times New Roman" w:cs="Times New Roman"/>
                <w:sz w:val="24"/>
                <w:szCs w:val="24"/>
              </w:rPr>
              <w:t>Департамент з питань цивільного захисту Львівської обласної державної адміністрації</w:t>
            </w:r>
          </w:p>
        </w:tc>
      </w:tr>
      <w:tr w:rsidR="00A6028E" w:rsidRPr="00911282" w14:paraId="055702EC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6EC517B4" w14:textId="77777777" w:rsidR="00A6028E" w:rsidRPr="00911282" w:rsidRDefault="00A6028E" w:rsidP="009F5EF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A2B42FD" w14:textId="77777777" w:rsidR="00A6028E" w:rsidRPr="00DE6F3D" w:rsidRDefault="00A6028E" w:rsidP="009F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F3D">
              <w:rPr>
                <w:rFonts w:ascii="Times New Roman" w:hAnsi="Times New Roman" w:cs="Times New Roman"/>
                <w:sz w:val="24"/>
                <w:szCs w:val="24"/>
              </w:rPr>
              <w:t>Здійснення спільних з відділом державного нагляду (контролю) у Львівській області Державної служби України з безпеки на транспорті заходів державного контролю за дотриманням усіма суб’єктами ринку, що надають послуги з перевезення пасажирів на автомобільному пасажирському транспорті вимо</w:t>
            </w:r>
            <w:r w:rsidR="004752B6">
              <w:rPr>
                <w:rFonts w:ascii="Times New Roman" w:hAnsi="Times New Roman" w:cs="Times New Roman"/>
                <w:sz w:val="24"/>
                <w:szCs w:val="24"/>
              </w:rPr>
              <w:t>г чинного законодавства України</w:t>
            </w:r>
          </w:p>
        </w:tc>
        <w:tc>
          <w:tcPr>
            <w:tcW w:w="2835" w:type="dxa"/>
          </w:tcPr>
          <w:p w14:paraId="08B59B49" w14:textId="77777777" w:rsidR="00A6028E" w:rsidRDefault="00A6028E" w:rsidP="009F5EF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3A12FBEA" w14:textId="77777777" w:rsidR="00A6028E" w:rsidRDefault="00A6028E" w:rsidP="004752B6">
            <w:pPr>
              <w:jc w:val="both"/>
            </w:pPr>
            <w:r w:rsidRPr="00A5665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дорожнього господарства  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5482AF6B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617D313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B097AB7" w14:textId="77777777" w:rsidR="00F36C2B" w:rsidRPr="00DE6F3D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C2B">
              <w:rPr>
                <w:rFonts w:ascii="Times New Roman" w:hAnsi="Times New Roman" w:cs="Times New Roman"/>
                <w:sz w:val="24"/>
                <w:szCs w:val="24"/>
              </w:rPr>
              <w:t>Проведення перевірок інженерами технічного нагляду з метою контролю за дотриманням проектних рішень, державних стандартів, будівельних норм і правил, а також за якістю та обсягами виконаних робіт під час будівництва, реконструкції чи реставрації об'єктів</w:t>
            </w:r>
          </w:p>
        </w:tc>
        <w:tc>
          <w:tcPr>
            <w:tcW w:w="2835" w:type="dxa"/>
          </w:tcPr>
          <w:p w14:paraId="05B566DF" w14:textId="77777777" w:rsidR="00F36C2B" w:rsidRDefault="00F36C2B" w:rsidP="00F36C2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1B3828D2" w14:textId="77777777" w:rsidR="00F36C2B" w:rsidRPr="00A56650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C2B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капітального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будівництва </w:t>
            </w:r>
            <w:r w:rsidRPr="00F36C2B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226D28E3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34907F60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673681C" w14:textId="77777777" w:rsidR="00F36C2B" w:rsidRPr="001744F2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1744F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Аналізування та перевірка квартальної звітності зі статичного моніторингу функціонування </w:t>
            </w:r>
            <w:proofErr w:type="spellStart"/>
            <w:r w:rsidRPr="001744F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ЦНАПів</w:t>
            </w:r>
            <w:proofErr w:type="spellEnd"/>
            <w:r w:rsidRPr="001744F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2835" w:type="dxa"/>
          </w:tcPr>
          <w:p w14:paraId="346DB2AB" w14:textId="77777777" w:rsidR="00F36C2B" w:rsidRDefault="00F36C2B" w:rsidP="00F36C2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6F6C224F" w14:textId="77777777" w:rsidR="00F36C2B" w:rsidRPr="002118D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808">
              <w:rPr>
                <w:rFonts w:ascii="Times New Roman" w:hAnsi="Times New Roman" w:cs="Times New Roman"/>
                <w:sz w:val="24"/>
                <w:szCs w:val="24"/>
              </w:rPr>
              <w:t>Управління з питань цифрового розвитку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0D9FE7E0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0C64D6D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2953AF1" w14:textId="77777777" w:rsidR="00F36C2B" w:rsidRPr="001744F2" w:rsidRDefault="00F36C2B" w:rsidP="00F36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1744F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Консультаційна підтримка Судововишнянської територіальної громади, яка отримає кошти субвенції з обласного бюджету для створення ЦНАП</w:t>
            </w:r>
          </w:p>
        </w:tc>
        <w:tc>
          <w:tcPr>
            <w:tcW w:w="2835" w:type="dxa"/>
          </w:tcPr>
          <w:p w14:paraId="1203226B" w14:textId="77777777" w:rsidR="00F36C2B" w:rsidRDefault="00F36C2B" w:rsidP="00F36C2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1D4C27CF" w14:textId="77777777" w:rsidR="00F36C2B" w:rsidRPr="002118D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808">
              <w:rPr>
                <w:rFonts w:ascii="Times New Roman" w:hAnsi="Times New Roman" w:cs="Times New Roman"/>
                <w:sz w:val="24"/>
                <w:szCs w:val="24"/>
              </w:rPr>
              <w:t>Управління з питань цифрового розвитку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68896AED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A8F2E47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1EF3295" w14:textId="77777777" w:rsidR="00F36C2B" w:rsidRPr="001744F2" w:rsidRDefault="00F36C2B" w:rsidP="00F36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4F2">
              <w:rPr>
                <w:rFonts w:ascii="Times New Roman" w:hAnsi="Times New Roman" w:cs="Times New Roman"/>
                <w:sz w:val="24"/>
                <w:szCs w:val="24"/>
              </w:rPr>
              <w:t>Проведення аудиту наявних у розпорядників інформації відкритих даних</w:t>
            </w:r>
          </w:p>
        </w:tc>
        <w:tc>
          <w:tcPr>
            <w:tcW w:w="2835" w:type="dxa"/>
          </w:tcPr>
          <w:p w14:paraId="00746157" w14:textId="77777777" w:rsidR="00F36C2B" w:rsidRDefault="00F36C2B" w:rsidP="00F36C2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0BC6E69A" w14:textId="77777777" w:rsidR="00F36C2B" w:rsidRPr="002118D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808">
              <w:rPr>
                <w:rFonts w:ascii="Times New Roman" w:hAnsi="Times New Roman" w:cs="Times New Roman"/>
                <w:sz w:val="24"/>
                <w:szCs w:val="24"/>
              </w:rPr>
              <w:t>Управління з питань цифрового розвитку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605FA787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AD7E84A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7F74D7A" w14:textId="77777777" w:rsidR="00F36C2B" w:rsidRPr="00091A4C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A4C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Консультаційний супровід уповноважених органів містобудування та архітектури та органів з присвоєння адрес з питань підключення до Єдиної державної електронної системи у сфері будівництва, системи містобудівного кадастру, національної інфраструктури </w:t>
            </w:r>
            <w:proofErr w:type="spellStart"/>
            <w:r w:rsidRPr="00091A4C">
              <w:rPr>
                <w:rFonts w:ascii="Times New Roman" w:hAnsi="Times New Roman" w:cs="Times New Roman"/>
                <w:sz w:val="24"/>
                <w:szCs w:val="24"/>
              </w:rPr>
              <w:t>геопросторових</w:t>
            </w:r>
            <w:proofErr w:type="spellEnd"/>
            <w:r w:rsidRPr="00091A4C">
              <w:rPr>
                <w:rFonts w:ascii="Times New Roman" w:hAnsi="Times New Roman" w:cs="Times New Roman"/>
                <w:sz w:val="24"/>
                <w:szCs w:val="24"/>
              </w:rPr>
              <w:t xml:space="preserve"> даних, єдиного державного реєстру адрес, реєстру будівель та споруд</w:t>
            </w:r>
          </w:p>
        </w:tc>
        <w:tc>
          <w:tcPr>
            <w:tcW w:w="2835" w:type="dxa"/>
          </w:tcPr>
          <w:p w14:paraId="75641F0D" w14:textId="77777777" w:rsidR="00F36C2B" w:rsidRDefault="00F36C2B" w:rsidP="00F36C2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1D083ED8" w14:textId="77777777" w:rsidR="00F36C2B" w:rsidRDefault="00F36C2B" w:rsidP="00F36C2B">
            <w:pPr>
              <w:jc w:val="both"/>
            </w:pPr>
            <w:r w:rsidRPr="00B15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архітектури та розвитку містобудування</w:t>
            </w:r>
            <w:r w:rsidRPr="00B15FFB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F36C2B" w:rsidRPr="00911282" w14:paraId="5503B495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0AAD5AF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4D48D24" w14:textId="77777777" w:rsidR="00F36C2B" w:rsidRPr="00091A4C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A4C">
              <w:rPr>
                <w:rFonts w:ascii="Times New Roman" w:hAnsi="Times New Roman" w:cs="Times New Roman"/>
                <w:sz w:val="24"/>
                <w:szCs w:val="24"/>
              </w:rPr>
              <w:t>Надання методичної та практичної допомоги виконавчим органам територіальних громад та районних державних адміністрацій з питань охорони об’єктів культурної спадщини</w:t>
            </w:r>
          </w:p>
        </w:tc>
        <w:tc>
          <w:tcPr>
            <w:tcW w:w="2835" w:type="dxa"/>
          </w:tcPr>
          <w:p w14:paraId="29376D81" w14:textId="77777777" w:rsidR="00F36C2B" w:rsidRDefault="00F36C2B" w:rsidP="00F36C2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4E70B605" w14:textId="77777777" w:rsidR="00F36C2B" w:rsidRDefault="00F36C2B" w:rsidP="00F36C2B">
            <w:pPr>
              <w:jc w:val="both"/>
            </w:pPr>
            <w:r w:rsidRPr="00B15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архітектури та розвитку містобудування</w:t>
            </w:r>
            <w:r w:rsidRPr="00B15FFB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F36C2B" w:rsidRPr="00911282" w14:paraId="307E843E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A339F02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967D242" w14:textId="77777777" w:rsidR="00F36C2B" w:rsidRPr="00911282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методичної та практичної допомоги територіальним громадам області щодо соціального захисту дітей</w:t>
            </w:r>
          </w:p>
        </w:tc>
        <w:tc>
          <w:tcPr>
            <w:tcW w:w="2835" w:type="dxa"/>
          </w:tcPr>
          <w:p w14:paraId="1EFA3992" w14:textId="77777777" w:rsidR="00F36C2B" w:rsidRPr="00911282" w:rsidRDefault="00F36C2B" w:rsidP="00F36C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007F58CE" w14:textId="77777777" w:rsidR="00F36C2B" w:rsidRPr="00911282" w:rsidRDefault="00F36C2B" w:rsidP="00F36C2B">
            <w:pPr>
              <w:ind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у справах дітей</w:t>
            </w:r>
            <w:r w:rsidRPr="0091762D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F36C2B" w:rsidRPr="00911282" w14:paraId="5614E8EB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0A41B37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2B4C00C" w14:textId="77777777" w:rsidR="00F36C2B" w:rsidRPr="00911282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юридичної, </w:t>
            </w:r>
            <w:proofErr w:type="spellStart"/>
            <w:r w:rsidRPr="00F56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гендерно</w:t>
            </w:r>
            <w:proofErr w:type="spellEnd"/>
            <w:r w:rsidRPr="00F56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-правової, </w:t>
            </w:r>
            <w:proofErr w:type="spellStart"/>
            <w:r w:rsidRPr="00F56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антидискримінаційної</w:t>
            </w:r>
            <w:proofErr w:type="spellEnd"/>
            <w:r w:rsidRPr="00F56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експертизи </w:t>
            </w:r>
            <w:proofErr w:type="spellStart"/>
            <w:r w:rsidRPr="00F56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проєктів</w:t>
            </w:r>
            <w:proofErr w:type="spellEnd"/>
            <w:r>
              <w:t xml:space="preserve"> </w:t>
            </w:r>
            <w:r w:rsidRPr="00F56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розпоряджень голови обласної державної адміністрації нормативно-правового характеру</w:t>
            </w:r>
          </w:p>
        </w:tc>
        <w:tc>
          <w:tcPr>
            <w:tcW w:w="2835" w:type="dxa"/>
          </w:tcPr>
          <w:p w14:paraId="5B384AE3" w14:textId="77777777" w:rsidR="00F36C2B" w:rsidRPr="00911282" w:rsidRDefault="00F36C2B" w:rsidP="00F36C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199DCED8" w14:textId="77777777" w:rsidR="00F36C2B" w:rsidRPr="00911282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56BD9">
              <w:rPr>
                <w:rFonts w:ascii="Times New Roman" w:hAnsi="Times New Roman" w:cs="Times New Roman"/>
                <w:sz w:val="24"/>
                <w:szCs w:val="24"/>
              </w:rPr>
              <w:t>ридичн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управління апарату </w:t>
            </w:r>
            <w:r w:rsidRPr="00F56BD9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0B46A19D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B385EE7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C9DB476" w14:textId="77777777" w:rsidR="00F36C2B" w:rsidRPr="000C0E45" w:rsidRDefault="00F36C2B" w:rsidP="00F36C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E4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внутрішніх аудитів відповідно до плану діяльності з внутрішнього аудиту облдержадміністрації на 2025 рік </w:t>
            </w:r>
          </w:p>
        </w:tc>
        <w:tc>
          <w:tcPr>
            <w:tcW w:w="2835" w:type="dxa"/>
          </w:tcPr>
          <w:p w14:paraId="0920E61E" w14:textId="77777777" w:rsidR="00F36C2B" w:rsidRDefault="00F36C2B" w:rsidP="00F36C2B">
            <w:pPr>
              <w:jc w:val="center"/>
            </w:pPr>
            <w:r w:rsidRPr="008B3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4E28B8CE" w14:textId="77777777" w:rsidR="00F36C2B" w:rsidRPr="00911282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 внутрішнього аудиту апарату  </w:t>
            </w:r>
            <w:r w:rsidRPr="000C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F36C2B" w:rsidRPr="00911282" w14:paraId="4CD1C1D6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FB2B14B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54858FE" w14:textId="77777777" w:rsidR="00F36C2B" w:rsidRPr="000C0E45" w:rsidRDefault="00F36C2B" w:rsidP="00F36C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E45">
              <w:rPr>
                <w:rFonts w:ascii="Times New Roman" w:hAnsi="Times New Roman" w:cs="Times New Roman"/>
                <w:sz w:val="24"/>
                <w:szCs w:val="24"/>
              </w:rPr>
              <w:t>Проведення організаційних заходів (онлайн семінарів) з працівниками структурних підрозділів обласної державної адміністрації, райдержадміністрацій з питань запровадження методологічних підходів до організації, здійснення та документування процесу ризик-орієнтованого планування діяльності з внутрішнього аудиту</w:t>
            </w:r>
          </w:p>
        </w:tc>
        <w:tc>
          <w:tcPr>
            <w:tcW w:w="2835" w:type="dxa"/>
          </w:tcPr>
          <w:p w14:paraId="738B04CD" w14:textId="77777777" w:rsidR="00F36C2B" w:rsidRDefault="00F36C2B" w:rsidP="00F36C2B">
            <w:pPr>
              <w:jc w:val="center"/>
            </w:pPr>
            <w:r w:rsidRPr="008B3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1" w:type="dxa"/>
          </w:tcPr>
          <w:p w14:paraId="3744287B" w14:textId="77777777" w:rsidR="00F36C2B" w:rsidRPr="00911282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</w:t>
            </w:r>
            <w:r w:rsidRPr="000C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утрішнього аудиту апарату </w:t>
            </w:r>
            <w:r w:rsidRPr="000C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F36C2B" w:rsidRPr="00911282" w14:paraId="63852F65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26060FB4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1952184" w14:textId="77777777" w:rsidR="00F36C2B" w:rsidRPr="00911282" w:rsidRDefault="00F36C2B" w:rsidP="00F36C2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Pr="003A1EDA">
              <w:rPr>
                <w:rFonts w:ascii="Times New Roman" w:hAnsi="Times New Roman" w:cs="Times New Roman"/>
                <w:sz w:val="24"/>
                <w:szCs w:val="24"/>
              </w:rPr>
              <w:t xml:space="preserve">лайн презентація результатів опитування працівників з питань освітніх заходів та підвищення кваліфікації працівників органів ведення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державного реєстру виборців</w:t>
            </w:r>
          </w:p>
        </w:tc>
        <w:tc>
          <w:tcPr>
            <w:tcW w:w="2835" w:type="dxa"/>
          </w:tcPr>
          <w:p w14:paraId="61339679" w14:textId="77777777" w:rsidR="00F36C2B" w:rsidRPr="00911282" w:rsidRDefault="00F36C2B" w:rsidP="00F36C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Липень</w:t>
            </w:r>
          </w:p>
        </w:tc>
        <w:tc>
          <w:tcPr>
            <w:tcW w:w="4251" w:type="dxa"/>
          </w:tcPr>
          <w:p w14:paraId="132091C7" w14:textId="77777777" w:rsidR="00F36C2B" w:rsidRPr="00911282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r w:rsidRPr="003A1EDA">
              <w:rPr>
                <w:rFonts w:ascii="Times New Roman" w:hAnsi="Times New Roman" w:cs="Times New Roman"/>
                <w:sz w:val="24"/>
                <w:szCs w:val="24"/>
              </w:rPr>
              <w:t xml:space="preserve"> адміністрування Державного реєстру виборців апарату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1EDA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56C84689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7782710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77F3D79" w14:textId="77777777" w:rsidR="00F36C2B" w:rsidRPr="0052744F" w:rsidRDefault="00F36C2B" w:rsidP="00F36C2B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b/>
                <w:i/>
              </w:rPr>
            </w:pPr>
            <w:r w:rsidRPr="0052744F">
              <w:rPr>
                <w:lang w:val="uk-UA" w:eastAsia="uk-UA" w:bidi="uk-UA"/>
              </w:rPr>
              <w:t>Проведення перевірок дотримання антикорупційного законодавства в райдержадміністраціях та структурних підрозділах облдержадміністрації</w:t>
            </w:r>
          </w:p>
        </w:tc>
        <w:tc>
          <w:tcPr>
            <w:tcW w:w="2835" w:type="dxa"/>
          </w:tcPr>
          <w:p w14:paraId="57660852" w14:textId="77777777" w:rsidR="00F36C2B" w:rsidRPr="0052744F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44F">
              <w:rPr>
                <w:rStyle w:val="FontStyle21"/>
                <w:rFonts w:cs="Times New Roman"/>
                <w:sz w:val="24"/>
                <w:szCs w:val="24"/>
              </w:rPr>
              <w:t>I</w:t>
            </w:r>
            <w:r w:rsidRPr="0052744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>
              <w:rPr>
                <w:rStyle w:val="FontStyle21"/>
                <w:rFonts w:cs="Times New Roman"/>
                <w:sz w:val="24"/>
                <w:szCs w:val="24"/>
              </w:rPr>
              <w:t xml:space="preserve"> квартал</w:t>
            </w:r>
          </w:p>
          <w:p w14:paraId="005A28EE" w14:textId="77777777" w:rsidR="00F36C2B" w:rsidRPr="0052744F" w:rsidRDefault="00F36C2B" w:rsidP="00F36C2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1" w:type="dxa"/>
          </w:tcPr>
          <w:p w14:paraId="1DE0DE99" w14:textId="77777777" w:rsidR="00F36C2B" w:rsidRPr="00911282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</w:t>
            </w:r>
            <w:r w:rsidRPr="007A6808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запобігання та </w:t>
            </w:r>
            <w:r w:rsidRPr="007A6808">
              <w:rPr>
                <w:rFonts w:ascii="Times New Roman" w:hAnsi="Times New Roman" w:cs="Times New Roman"/>
                <w:sz w:val="24"/>
                <w:szCs w:val="24"/>
              </w:rPr>
              <w:t>виявлення корупції апарату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</w:t>
            </w:r>
            <w:r w:rsidRPr="00681E25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</w:p>
        </w:tc>
      </w:tr>
      <w:tr w:rsidR="00F36C2B" w:rsidRPr="00911282" w14:paraId="2D0A15AB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C46CB69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2F66C97" w14:textId="77777777" w:rsidR="00F36C2B" w:rsidRPr="00FF1048" w:rsidRDefault="00F36C2B" w:rsidP="00F36C2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F10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Надання методичної допомоги та консультацій розпорядникам нижчого рівня та одержувачам коштів Державного бюджету з питань складання та подання квартальної фінансової та бюджетної АС «Є-Звітність»</w:t>
            </w:r>
          </w:p>
        </w:tc>
        <w:tc>
          <w:tcPr>
            <w:tcW w:w="2835" w:type="dxa"/>
          </w:tcPr>
          <w:p w14:paraId="62B0907B" w14:textId="77777777" w:rsidR="00F36C2B" w:rsidRPr="0052744F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44F">
              <w:rPr>
                <w:rStyle w:val="FontStyle21"/>
                <w:rFonts w:cs="Times New Roman"/>
                <w:sz w:val="24"/>
                <w:szCs w:val="24"/>
              </w:rPr>
              <w:t>I</w:t>
            </w:r>
            <w:r w:rsidRPr="0052744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>
              <w:rPr>
                <w:rStyle w:val="FontStyle21"/>
                <w:rFonts w:cs="Times New Roman"/>
                <w:sz w:val="24"/>
                <w:szCs w:val="24"/>
              </w:rPr>
              <w:t xml:space="preserve"> квартал</w:t>
            </w:r>
          </w:p>
          <w:p w14:paraId="2AA39E4B" w14:textId="77777777" w:rsidR="00F36C2B" w:rsidRPr="00FF1048" w:rsidRDefault="00F36C2B" w:rsidP="00F36C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1FC7464" w14:textId="77777777" w:rsidR="00F36C2B" w:rsidRPr="00FF1048" w:rsidRDefault="00F36C2B" w:rsidP="00F36C2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Відділ фінансового забезпечення апарату Львівської обласної державної адміністрації</w:t>
            </w:r>
          </w:p>
        </w:tc>
      </w:tr>
      <w:tr w:rsidR="00F36C2B" w:rsidRPr="00911282" w14:paraId="24628583" w14:textId="77777777" w:rsidTr="00911282">
        <w:tc>
          <w:tcPr>
            <w:tcW w:w="14601" w:type="dxa"/>
            <w:gridSpan w:val="5"/>
            <w:vAlign w:val="center"/>
          </w:tcPr>
          <w:p w14:paraId="76EE05D4" w14:textId="77777777" w:rsidR="00F36C2B" w:rsidRPr="00911282" w:rsidRDefault="00F36C2B" w:rsidP="00F36C2B">
            <w:pPr>
              <w:pStyle w:val="a4"/>
              <w:ind w:left="3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2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911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Основні організаційно-масові заходи, проведення яких забезпечується облдержадміністрацією або за її участі</w:t>
            </w:r>
          </w:p>
        </w:tc>
      </w:tr>
      <w:tr w:rsidR="00F36C2B" w:rsidRPr="00911282" w14:paraId="00FBD4E4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72A8B0DA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C959939" w14:textId="77777777" w:rsidR="00F36C2B" w:rsidRPr="00F521CE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1CE">
              <w:rPr>
                <w:rFonts w:ascii="Times New Roman" w:hAnsi="Times New Roman" w:cs="Times New Roman"/>
                <w:sz w:val="24"/>
                <w:szCs w:val="24"/>
              </w:rPr>
              <w:t>Спортивно-масові та фізкультурно-оздоровчі заходи обласного, всеукраїнського та міжнародного рівня</w:t>
            </w:r>
          </w:p>
          <w:p w14:paraId="22240DA1" w14:textId="77777777" w:rsidR="00F36C2B" w:rsidRPr="00F521CE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B9EDF" w14:textId="77777777" w:rsidR="00F36C2B" w:rsidRPr="00F521CE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1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</w:p>
        </w:tc>
        <w:tc>
          <w:tcPr>
            <w:tcW w:w="2835" w:type="dxa"/>
          </w:tcPr>
          <w:p w14:paraId="107AB27F" w14:textId="6C0E3BD0" w:rsidR="00F36C2B" w:rsidRPr="00F521CE" w:rsidRDefault="00F36C2B" w:rsidP="00F36C2B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CE">
              <w:rPr>
                <w:rFonts w:ascii="Times New Roman" w:hAnsi="Times New Roman" w:cs="Times New Roman"/>
                <w:sz w:val="24"/>
                <w:szCs w:val="24"/>
              </w:rPr>
              <w:t xml:space="preserve">Відповідно до </w:t>
            </w:r>
            <w:r w:rsidRPr="00E21290">
              <w:rPr>
                <w:rFonts w:ascii="Times New Roman" w:hAnsi="Times New Roman" w:cs="Times New Roman"/>
                <w:sz w:val="24"/>
                <w:szCs w:val="24"/>
              </w:rPr>
              <w:t>Єдиного календарного плану</w:t>
            </w:r>
            <w:r w:rsidRPr="00F521CE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спортивних заходів України на 2025 рік  та Календарного плану фізкультурно-оздоровчих та спортивних заходів Львівської області на 2025 рік</w:t>
            </w:r>
          </w:p>
        </w:tc>
        <w:tc>
          <w:tcPr>
            <w:tcW w:w="4251" w:type="dxa"/>
          </w:tcPr>
          <w:p w14:paraId="4E1E71AD" w14:textId="77777777" w:rsidR="00F36C2B" w:rsidRDefault="00F36C2B" w:rsidP="00F36C2B">
            <w:pPr>
              <w:jc w:val="both"/>
            </w:pPr>
            <w:r w:rsidRPr="00DA2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спорту, молоді та туризму Львівської обласної державної адміністрації</w:t>
            </w:r>
          </w:p>
        </w:tc>
      </w:tr>
      <w:tr w:rsidR="00F36C2B" w:rsidRPr="00911282" w14:paraId="360DA6B8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5822D68A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B8D5050" w14:textId="77777777" w:rsidR="00F36C2B" w:rsidRPr="00F521CE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1CE">
              <w:rPr>
                <w:rFonts w:ascii="Times New Roman" w:hAnsi="Times New Roman" w:cs="Times New Roman"/>
                <w:sz w:val="24"/>
                <w:szCs w:val="24"/>
              </w:rPr>
              <w:t>Обласні проєкти та заходи у сфері молодіжної політики</w:t>
            </w:r>
          </w:p>
        </w:tc>
        <w:tc>
          <w:tcPr>
            <w:tcW w:w="2835" w:type="dxa"/>
          </w:tcPr>
          <w:p w14:paraId="0359C032" w14:textId="77777777" w:rsidR="002538E1" w:rsidRDefault="00F36C2B" w:rsidP="00F36C2B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CE">
              <w:rPr>
                <w:rFonts w:ascii="Times New Roman" w:hAnsi="Times New Roman" w:cs="Times New Roman"/>
                <w:sz w:val="24"/>
                <w:szCs w:val="24"/>
              </w:rPr>
              <w:t xml:space="preserve">В межах реалізації програми «Молодь Львівщини» на </w:t>
            </w:r>
          </w:p>
          <w:p w14:paraId="074EECC0" w14:textId="66BD32FB" w:rsidR="00F36C2B" w:rsidRPr="00F521CE" w:rsidRDefault="00F36C2B" w:rsidP="00F36C2B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CE">
              <w:rPr>
                <w:rFonts w:ascii="Times New Roman" w:hAnsi="Times New Roman" w:cs="Times New Roman"/>
                <w:sz w:val="24"/>
                <w:szCs w:val="24"/>
              </w:rPr>
              <w:t>2021-2025 роки</w:t>
            </w:r>
          </w:p>
        </w:tc>
        <w:tc>
          <w:tcPr>
            <w:tcW w:w="4251" w:type="dxa"/>
          </w:tcPr>
          <w:p w14:paraId="79DD3380" w14:textId="77777777" w:rsidR="00F36C2B" w:rsidRDefault="00F36C2B" w:rsidP="00F36C2B">
            <w:pPr>
              <w:jc w:val="both"/>
            </w:pPr>
            <w:r w:rsidRPr="00DA2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спорту, молоді та туризму Львівської обласної державної адміністрації</w:t>
            </w:r>
          </w:p>
        </w:tc>
      </w:tr>
      <w:tr w:rsidR="00F36C2B" w:rsidRPr="00911282" w14:paraId="2491EEBA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44C1A601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40A40F0" w14:textId="77777777" w:rsidR="00F36C2B" w:rsidRPr="00F521CE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1CE">
              <w:rPr>
                <w:rFonts w:ascii="Times New Roman" w:hAnsi="Times New Roman" w:cs="Times New Roman"/>
                <w:sz w:val="24"/>
                <w:szCs w:val="24"/>
              </w:rPr>
              <w:t>Обласні проєкти та заходи щодо розвитку Пластового руху на Львівщині</w:t>
            </w:r>
          </w:p>
        </w:tc>
        <w:tc>
          <w:tcPr>
            <w:tcW w:w="2835" w:type="dxa"/>
          </w:tcPr>
          <w:p w14:paraId="286A2974" w14:textId="013D03F7" w:rsidR="00F36C2B" w:rsidRPr="00F521CE" w:rsidRDefault="00F36C2B" w:rsidP="00F36C2B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CE">
              <w:rPr>
                <w:rFonts w:ascii="Times New Roman" w:hAnsi="Times New Roman" w:cs="Times New Roman"/>
                <w:sz w:val="24"/>
                <w:szCs w:val="24"/>
              </w:rPr>
              <w:t xml:space="preserve">В межах реалізації </w:t>
            </w:r>
            <w:r w:rsidRPr="00E21290">
              <w:rPr>
                <w:rFonts w:ascii="Times New Roman" w:hAnsi="Times New Roman" w:cs="Times New Roman"/>
                <w:sz w:val="24"/>
                <w:szCs w:val="24"/>
              </w:rPr>
              <w:t>Програми підтримки розвит</w:t>
            </w:r>
            <w:r w:rsidRPr="00F521CE">
              <w:rPr>
                <w:rFonts w:ascii="Times New Roman" w:hAnsi="Times New Roman" w:cs="Times New Roman"/>
                <w:sz w:val="24"/>
                <w:szCs w:val="24"/>
              </w:rPr>
              <w:t>ку Пласту у Львівській області на 2021-2025 роки</w:t>
            </w:r>
          </w:p>
        </w:tc>
        <w:tc>
          <w:tcPr>
            <w:tcW w:w="4251" w:type="dxa"/>
          </w:tcPr>
          <w:p w14:paraId="0BC5210F" w14:textId="77777777" w:rsidR="00F36C2B" w:rsidRDefault="00F36C2B" w:rsidP="00F36C2B">
            <w:pPr>
              <w:jc w:val="both"/>
            </w:pPr>
            <w:r w:rsidRPr="00DA2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спорту, молоді та туризму Львівської обласної державної адміністрації</w:t>
            </w:r>
          </w:p>
        </w:tc>
      </w:tr>
      <w:tr w:rsidR="00F36C2B" w:rsidRPr="00911282" w14:paraId="1D7DEFD2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D802AD8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8F848B5" w14:textId="77777777" w:rsidR="00F36C2B" w:rsidRPr="00F521CE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1CE">
              <w:rPr>
                <w:rFonts w:ascii="Times New Roman" w:hAnsi="Times New Roman" w:cs="Times New Roman"/>
                <w:sz w:val="24"/>
                <w:szCs w:val="24"/>
              </w:rPr>
              <w:t xml:space="preserve">Реалізація обласного </w:t>
            </w:r>
            <w:proofErr w:type="spellStart"/>
            <w:r w:rsidRPr="00F52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проєкту</w:t>
            </w:r>
            <w:proofErr w:type="spellEnd"/>
            <w:r w:rsidRPr="00F52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21CE">
              <w:rPr>
                <w:rFonts w:ascii="Times New Roman" w:hAnsi="Times New Roman" w:cs="Times New Roman"/>
                <w:sz w:val="24"/>
                <w:szCs w:val="24"/>
              </w:rPr>
              <w:t>«Т</w:t>
            </w:r>
            <w:proofErr w:type="spellStart"/>
            <w:r w:rsidRPr="00F52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ерапія</w:t>
            </w:r>
            <w:proofErr w:type="spellEnd"/>
            <w:r w:rsidRPr="00F52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2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мандрами</w:t>
            </w:r>
            <w:proofErr w:type="spellEnd"/>
            <w:r w:rsidRPr="00F521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80A0FFC" w14:textId="77777777" w:rsidR="00F36C2B" w:rsidRPr="00F521CE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35" w:type="dxa"/>
          </w:tcPr>
          <w:p w14:paraId="75141447" w14:textId="1CF2B990" w:rsidR="00F36C2B" w:rsidRPr="00F521CE" w:rsidRDefault="00F36C2B" w:rsidP="00F36C2B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CE">
              <w:rPr>
                <w:rFonts w:ascii="Times New Roman" w:hAnsi="Times New Roman" w:cs="Times New Roman"/>
                <w:sz w:val="24"/>
                <w:szCs w:val="24"/>
              </w:rPr>
              <w:t xml:space="preserve">В межах реалізації </w:t>
            </w:r>
            <w:proofErr w:type="spellStart"/>
            <w:r w:rsidRPr="00F52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Програми</w:t>
            </w:r>
            <w:proofErr w:type="spellEnd"/>
            <w:r w:rsidRPr="00F52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2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розвитку</w:t>
            </w:r>
            <w:proofErr w:type="spellEnd"/>
            <w:r w:rsidRPr="00F52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1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туризму</w:t>
            </w:r>
            <w:proofErr w:type="spellEnd"/>
            <w:r w:rsidRPr="00E21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1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E21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1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курортів</w:t>
            </w:r>
            <w:proofErr w:type="spellEnd"/>
            <w:r w:rsidRPr="00E21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C1951" w:rsidRPr="00E21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 </w:t>
            </w:r>
            <w:proofErr w:type="spellStart"/>
            <w:r w:rsidR="004C1951" w:rsidRPr="00E21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Львівській</w:t>
            </w:r>
            <w:proofErr w:type="spellEnd"/>
            <w:r w:rsidR="004C1951" w:rsidRPr="00E21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1951" w:rsidRPr="00E21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області</w:t>
            </w:r>
            <w:proofErr w:type="spellEnd"/>
            <w:r w:rsidR="004C1951" w:rsidRPr="00E21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1951" w:rsidRPr="00E21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="004C1951" w:rsidRPr="00E21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2021 – 2025 </w:t>
            </w:r>
            <w:proofErr w:type="spellStart"/>
            <w:r w:rsidR="004C1951" w:rsidRPr="00E21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роки</w:t>
            </w:r>
            <w:proofErr w:type="spellEnd"/>
            <w:r w:rsidRPr="00E212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E5AF0EA" w14:textId="779E4A22" w:rsidR="00F36C2B" w:rsidRPr="00F521CE" w:rsidRDefault="004C1951" w:rsidP="00F36C2B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Start"/>
            <w:r w:rsidR="00F36C2B" w:rsidRPr="00F52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ипень-вересень</w:t>
            </w:r>
            <w:proofErr w:type="spellEnd"/>
          </w:p>
        </w:tc>
        <w:tc>
          <w:tcPr>
            <w:tcW w:w="4251" w:type="dxa"/>
          </w:tcPr>
          <w:p w14:paraId="21D90412" w14:textId="77777777" w:rsidR="00F36C2B" w:rsidRDefault="00F36C2B" w:rsidP="00F36C2B">
            <w:pPr>
              <w:jc w:val="both"/>
            </w:pPr>
            <w:r w:rsidRPr="00DA2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спорту, молоді та туризму Львівської обласної державної адміністрації</w:t>
            </w:r>
          </w:p>
        </w:tc>
      </w:tr>
      <w:tr w:rsidR="00F36C2B" w:rsidRPr="00911282" w14:paraId="15F2A85B" w14:textId="77777777" w:rsidTr="00E9206A">
        <w:trPr>
          <w:gridAfter w:val="1"/>
          <w:wAfter w:w="6" w:type="dxa"/>
        </w:trPr>
        <w:tc>
          <w:tcPr>
            <w:tcW w:w="709" w:type="dxa"/>
          </w:tcPr>
          <w:p w14:paraId="0366177F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EA00C32" w14:textId="77777777" w:rsidR="00F36C2B" w:rsidRPr="00F521CE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1CE">
              <w:rPr>
                <w:rFonts w:ascii="Times New Roman" w:hAnsi="Times New Roman" w:cs="Times New Roman"/>
                <w:sz w:val="24"/>
                <w:szCs w:val="24"/>
              </w:rPr>
              <w:t>Всеукраїнські заходи у сфері молодіжної політики на території Львівської області</w:t>
            </w:r>
          </w:p>
        </w:tc>
        <w:tc>
          <w:tcPr>
            <w:tcW w:w="2835" w:type="dxa"/>
          </w:tcPr>
          <w:p w14:paraId="5D00C8AF" w14:textId="77777777" w:rsidR="00F36C2B" w:rsidRPr="00F521CE" w:rsidRDefault="00F36C2B" w:rsidP="00F36C2B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CE">
              <w:rPr>
                <w:rFonts w:ascii="Times New Roman" w:hAnsi="Times New Roman" w:cs="Times New Roman"/>
                <w:sz w:val="24"/>
                <w:szCs w:val="24"/>
              </w:rPr>
              <w:t>Відповідно до  Календарного плану заходів управління утвердження української національної та громадянської ідентичності Мінмолодьспорту та календарного плану заходів в межах Державної цільової соціальної програми «Молодь України» у 2025 році</w:t>
            </w:r>
          </w:p>
        </w:tc>
        <w:tc>
          <w:tcPr>
            <w:tcW w:w="4251" w:type="dxa"/>
          </w:tcPr>
          <w:p w14:paraId="021FB86C" w14:textId="77777777" w:rsidR="00F36C2B" w:rsidRDefault="00F36C2B" w:rsidP="00F36C2B">
            <w:pPr>
              <w:jc w:val="both"/>
            </w:pPr>
            <w:r w:rsidRPr="00DA2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спорту, молоді та туризму Львівської обласної державної адміністрації</w:t>
            </w:r>
          </w:p>
        </w:tc>
      </w:tr>
      <w:tr w:rsidR="00F36C2B" w:rsidRPr="00911282" w14:paraId="388A9DAB" w14:textId="77777777" w:rsidTr="00E9206A">
        <w:tc>
          <w:tcPr>
            <w:tcW w:w="709" w:type="dxa"/>
          </w:tcPr>
          <w:p w14:paraId="1931697B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7A84391" w14:textId="77777777" w:rsidR="00F36C2B" w:rsidRPr="00E9206A" w:rsidRDefault="00F36C2B" w:rsidP="00F36C2B">
            <w:pPr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організації відпочинку дітей батьки яких загинули та служать в Збройних силах України.</w:t>
            </w:r>
          </w:p>
        </w:tc>
        <w:tc>
          <w:tcPr>
            <w:tcW w:w="2835" w:type="dxa"/>
          </w:tcPr>
          <w:p w14:paraId="2D34C7C7" w14:textId="75518517" w:rsidR="00F36C2B" w:rsidRDefault="00F36C2B" w:rsidP="00F36C2B">
            <w:pPr>
              <w:ind w:right="-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31F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Липень</w:t>
            </w:r>
            <w:r>
              <w:rPr>
                <w:rFonts w:ascii="Times New Roman" w:eastAsia="Times New Roman" w:hAnsi="Times New Roman" w:cs="Times New Roman"/>
                <w:sz w:val="24"/>
              </w:rPr>
              <w:t>-серпень</w:t>
            </w:r>
          </w:p>
        </w:tc>
        <w:tc>
          <w:tcPr>
            <w:tcW w:w="4257" w:type="dxa"/>
            <w:gridSpan w:val="2"/>
          </w:tcPr>
          <w:p w14:paraId="5CE0D650" w14:textId="77777777" w:rsidR="00F36C2B" w:rsidRPr="00911282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 xml:space="preserve"> міжнародного співробітництва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6DC006E9" w14:textId="77777777" w:rsidTr="00E9206A">
        <w:tc>
          <w:tcPr>
            <w:tcW w:w="709" w:type="dxa"/>
          </w:tcPr>
          <w:p w14:paraId="38CF8476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C196675" w14:textId="77777777" w:rsidR="00F36C2B" w:rsidRPr="00E9206A" w:rsidRDefault="00F36C2B" w:rsidP="00F36C2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0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Відзначення Міжнародного дня кооперації</w:t>
            </w:r>
          </w:p>
        </w:tc>
        <w:tc>
          <w:tcPr>
            <w:tcW w:w="2835" w:type="dxa"/>
          </w:tcPr>
          <w:p w14:paraId="457C43D6" w14:textId="77777777" w:rsidR="00F36C2B" w:rsidRPr="00431FD4" w:rsidRDefault="00F36C2B" w:rsidP="00F36C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F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Липень</w:t>
            </w:r>
          </w:p>
        </w:tc>
        <w:tc>
          <w:tcPr>
            <w:tcW w:w="4257" w:type="dxa"/>
            <w:gridSpan w:val="2"/>
          </w:tcPr>
          <w:p w14:paraId="4B433E76" w14:textId="77777777" w:rsidR="00F36C2B" w:rsidRPr="00786808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C2553A">
              <w:rPr>
                <w:rFonts w:ascii="Times New Roman" w:hAnsi="Times New Roman" w:cs="Times New Roman"/>
                <w:sz w:val="24"/>
                <w:szCs w:val="24"/>
              </w:rPr>
              <w:t xml:space="preserve"> агропромислового розвитку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F36C2B" w:rsidRPr="00911282" w14:paraId="0250719B" w14:textId="77777777" w:rsidTr="00E9206A">
        <w:tc>
          <w:tcPr>
            <w:tcW w:w="709" w:type="dxa"/>
          </w:tcPr>
          <w:p w14:paraId="7AD614DF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1EBB583" w14:textId="77777777" w:rsidR="00F36C2B" w:rsidRPr="00E9206A" w:rsidRDefault="00F36C2B" w:rsidP="00F36C2B">
            <w:pPr>
              <w:pStyle w:val="docdata"/>
              <w:spacing w:before="0" w:beforeAutospacing="0" w:after="0" w:afterAutospacing="0"/>
              <w:jc w:val="both"/>
            </w:pPr>
            <w:r w:rsidRPr="00E9206A">
              <w:rPr>
                <w:color w:val="000000"/>
              </w:rPr>
              <w:t xml:space="preserve">60 років від дня народження </w:t>
            </w:r>
            <w:proofErr w:type="spellStart"/>
            <w:r w:rsidRPr="00E9206A">
              <w:rPr>
                <w:color w:val="000000"/>
              </w:rPr>
              <w:t>Стельмащука</w:t>
            </w:r>
            <w:proofErr w:type="spellEnd"/>
            <w:r w:rsidRPr="00E9206A">
              <w:rPr>
                <w:color w:val="000000"/>
              </w:rPr>
              <w:t xml:space="preserve"> Романа Степановича, українського музикознавця, композитора, аранжувальника, педагога </w:t>
            </w:r>
          </w:p>
        </w:tc>
        <w:tc>
          <w:tcPr>
            <w:tcW w:w="2835" w:type="dxa"/>
          </w:tcPr>
          <w:p w14:paraId="4A9F17DD" w14:textId="77777777" w:rsidR="00F36C2B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липня</w:t>
            </w:r>
          </w:p>
        </w:tc>
        <w:tc>
          <w:tcPr>
            <w:tcW w:w="4257" w:type="dxa"/>
            <w:gridSpan w:val="2"/>
          </w:tcPr>
          <w:p w14:paraId="546358BF" w14:textId="77777777" w:rsidR="00F36C2B" w:rsidRPr="00D03254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F36C2B" w:rsidRPr="00911282" w14:paraId="6CD7AAAA" w14:textId="77777777" w:rsidTr="00E9206A">
        <w:tc>
          <w:tcPr>
            <w:tcW w:w="709" w:type="dxa"/>
          </w:tcPr>
          <w:p w14:paraId="6322EF18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E3B56DE" w14:textId="77777777" w:rsidR="00F36C2B" w:rsidRPr="00E9206A" w:rsidRDefault="00F36C2B" w:rsidP="00F36C2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День Національної поліції</w:t>
            </w:r>
          </w:p>
        </w:tc>
        <w:tc>
          <w:tcPr>
            <w:tcW w:w="2835" w:type="dxa"/>
          </w:tcPr>
          <w:p w14:paraId="558069C0" w14:textId="77777777" w:rsidR="00F36C2B" w:rsidRPr="00CC2E1C" w:rsidRDefault="00F36C2B" w:rsidP="00F36C2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E1C">
              <w:rPr>
                <w:rFonts w:ascii="Times New Roman" w:hAnsi="Times New Roman" w:cs="Times New Roman"/>
                <w:sz w:val="24"/>
                <w:szCs w:val="24"/>
              </w:rPr>
              <w:t>4 липня</w:t>
            </w:r>
          </w:p>
        </w:tc>
        <w:tc>
          <w:tcPr>
            <w:tcW w:w="4257" w:type="dxa"/>
            <w:gridSpan w:val="2"/>
          </w:tcPr>
          <w:p w14:paraId="3A65C231" w14:textId="77777777" w:rsidR="00F36C2B" w:rsidRPr="00911282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911282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цивільного захисту Львівської обласної державної адміністрації</w:t>
            </w:r>
          </w:p>
        </w:tc>
      </w:tr>
      <w:tr w:rsidR="00F36C2B" w:rsidRPr="00911282" w14:paraId="26A53654" w14:textId="77777777" w:rsidTr="00E9206A">
        <w:tc>
          <w:tcPr>
            <w:tcW w:w="709" w:type="dxa"/>
          </w:tcPr>
          <w:p w14:paraId="28BB25EF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EAB0423" w14:textId="77777777" w:rsidR="00F36C2B" w:rsidRPr="00E9206A" w:rsidRDefault="00F36C2B" w:rsidP="00F36C2B">
            <w:pPr>
              <w:pStyle w:val="af6"/>
              <w:snapToGrid w:val="0"/>
              <w:jc w:val="both"/>
              <w:rPr>
                <w:bCs/>
              </w:rPr>
            </w:pPr>
            <w:r w:rsidRPr="00E9206A">
              <w:rPr>
                <w:bCs/>
              </w:rPr>
              <w:t xml:space="preserve">Вшанування </w:t>
            </w:r>
            <w:proofErr w:type="spellStart"/>
            <w:r w:rsidRPr="00E9206A">
              <w:rPr>
                <w:bCs/>
              </w:rPr>
              <w:t>пам</w:t>
            </w:r>
            <w:proofErr w:type="spellEnd"/>
            <w:r w:rsidRPr="00E9206A">
              <w:rPr>
                <w:bCs/>
                <w:lang w:val="ru-RU"/>
              </w:rPr>
              <w:t>’</w:t>
            </w:r>
            <w:r w:rsidRPr="00E9206A">
              <w:rPr>
                <w:bCs/>
              </w:rPr>
              <w:t xml:space="preserve">яті композитора, Героя України Мирослава Скорика </w:t>
            </w:r>
          </w:p>
        </w:tc>
        <w:tc>
          <w:tcPr>
            <w:tcW w:w="2835" w:type="dxa"/>
          </w:tcPr>
          <w:p w14:paraId="71CA8309" w14:textId="77777777" w:rsidR="00F36C2B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липня</w:t>
            </w:r>
          </w:p>
        </w:tc>
        <w:tc>
          <w:tcPr>
            <w:tcW w:w="4257" w:type="dxa"/>
            <w:gridSpan w:val="2"/>
          </w:tcPr>
          <w:p w14:paraId="0111E5B0" w14:textId="77777777" w:rsidR="00F36C2B" w:rsidRPr="00D03254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F36C2B" w:rsidRPr="00911282" w14:paraId="7BCDA7EA" w14:textId="77777777" w:rsidTr="00E9206A">
        <w:tc>
          <w:tcPr>
            <w:tcW w:w="709" w:type="dxa"/>
          </w:tcPr>
          <w:p w14:paraId="2B22007F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279CE28" w14:textId="77777777" w:rsidR="00F36C2B" w:rsidRPr="00E9206A" w:rsidRDefault="00F36C2B" w:rsidP="00F36C2B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Відзначення Дня Української Державності</w:t>
            </w:r>
          </w:p>
        </w:tc>
        <w:tc>
          <w:tcPr>
            <w:tcW w:w="2835" w:type="dxa"/>
          </w:tcPr>
          <w:p w14:paraId="25E6B7B3" w14:textId="77777777" w:rsidR="00F36C2B" w:rsidRPr="00083E53" w:rsidRDefault="00F36C2B" w:rsidP="00F36C2B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E53">
              <w:rPr>
                <w:rFonts w:ascii="Times New Roman" w:hAnsi="Times New Roman" w:cs="Times New Roman"/>
                <w:sz w:val="24"/>
                <w:szCs w:val="24"/>
              </w:rPr>
              <w:t>15 липня</w:t>
            </w:r>
          </w:p>
        </w:tc>
        <w:tc>
          <w:tcPr>
            <w:tcW w:w="4257" w:type="dxa"/>
            <w:gridSpan w:val="2"/>
          </w:tcPr>
          <w:p w14:paraId="1F22240C" w14:textId="77777777" w:rsidR="00F36C2B" w:rsidRPr="00911282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E53">
              <w:rPr>
                <w:rFonts w:ascii="Times New Roman" w:hAnsi="Times New Roman" w:cs="Times New Roman"/>
                <w:sz w:val="24"/>
                <w:szCs w:val="24"/>
              </w:rPr>
              <w:t>Департамент комунікацій та внутрішньої політики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E53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082D3048" w14:textId="77777777" w:rsidTr="00E9206A">
        <w:tc>
          <w:tcPr>
            <w:tcW w:w="709" w:type="dxa"/>
          </w:tcPr>
          <w:p w14:paraId="1BAFA7C2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CC378BF" w14:textId="77777777" w:rsidR="00F36C2B" w:rsidRPr="00E9206A" w:rsidRDefault="00F36C2B" w:rsidP="00F36C2B">
            <w:pPr>
              <w:pStyle w:val="docdata"/>
              <w:shd w:val="clear" w:color="auto" w:fill="FFFFFF"/>
              <w:spacing w:before="0" w:beforeAutospacing="0" w:after="0" w:afterAutospacing="0"/>
              <w:jc w:val="both"/>
            </w:pPr>
            <w:r w:rsidRPr="00E9206A">
              <w:rPr>
                <w:color w:val="000000"/>
              </w:rPr>
              <w:t>День Хрещення Київської Русі-України.</w:t>
            </w:r>
          </w:p>
          <w:p w14:paraId="31FC04DD" w14:textId="77777777" w:rsidR="00F36C2B" w:rsidRPr="00E9206A" w:rsidRDefault="00F36C2B" w:rsidP="00F36C2B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r w:rsidRPr="00E9206A">
              <w:rPr>
                <w:color w:val="000000"/>
              </w:rPr>
              <w:t>День Української Державності</w:t>
            </w:r>
          </w:p>
        </w:tc>
        <w:tc>
          <w:tcPr>
            <w:tcW w:w="2835" w:type="dxa"/>
          </w:tcPr>
          <w:p w14:paraId="2C536515" w14:textId="77777777" w:rsidR="00F36C2B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липня</w:t>
            </w:r>
          </w:p>
        </w:tc>
        <w:tc>
          <w:tcPr>
            <w:tcW w:w="4257" w:type="dxa"/>
            <w:gridSpan w:val="2"/>
          </w:tcPr>
          <w:p w14:paraId="1659A575" w14:textId="77777777" w:rsidR="00F36C2B" w:rsidRPr="00D03254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F36C2B" w:rsidRPr="00911282" w14:paraId="36C0638E" w14:textId="77777777" w:rsidTr="00E9206A">
        <w:tc>
          <w:tcPr>
            <w:tcW w:w="709" w:type="dxa"/>
          </w:tcPr>
          <w:p w14:paraId="48A1E52A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5E16024" w14:textId="77777777" w:rsidR="00F36C2B" w:rsidRPr="00E9206A" w:rsidRDefault="00F36C2B" w:rsidP="00F36C2B">
            <w:pPr>
              <w:pStyle w:val="docdata"/>
              <w:shd w:val="clear" w:color="auto" w:fill="FFFFFF"/>
              <w:spacing w:before="0" w:beforeAutospacing="0" w:after="0" w:afterAutospacing="0"/>
              <w:jc w:val="both"/>
            </w:pPr>
            <w:r w:rsidRPr="00E9206A">
              <w:rPr>
                <w:color w:val="000000"/>
              </w:rPr>
              <w:t>160 років від дня</w:t>
            </w:r>
            <w:r>
              <w:rPr>
                <w:color w:val="000000"/>
              </w:rPr>
              <w:t xml:space="preserve"> народження </w:t>
            </w:r>
            <w:proofErr w:type="spellStart"/>
            <w:r>
              <w:rPr>
                <w:color w:val="000000"/>
              </w:rPr>
              <w:t>Андрея</w:t>
            </w:r>
            <w:proofErr w:type="spellEnd"/>
            <w:r>
              <w:rPr>
                <w:color w:val="000000"/>
              </w:rPr>
              <w:t xml:space="preserve"> Шептицького</w:t>
            </w:r>
          </w:p>
          <w:p w14:paraId="3231FD6D" w14:textId="77777777" w:rsidR="00F36C2B" w:rsidRPr="00E9206A" w:rsidRDefault="00F36C2B" w:rsidP="00F36C2B">
            <w:pPr>
              <w:pStyle w:val="af6"/>
              <w:snapToGrid w:val="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2835" w:type="dxa"/>
          </w:tcPr>
          <w:p w14:paraId="42D408DA" w14:textId="77777777" w:rsidR="00F36C2B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 липня</w:t>
            </w:r>
          </w:p>
        </w:tc>
        <w:tc>
          <w:tcPr>
            <w:tcW w:w="4257" w:type="dxa"/>
            <w:gridSpan w:val="2"/>
          </w:tcPr>
          <w:p w14:paraId="5B646D42" w14:textId="77777777" w:rsidR="00F36C2B" w:rsidRPr="00D03254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F36C2B" w:rsidRPr="00911282" w14:paraId="74243E96" w14:textId="77777777" w:rsidTr="00E9206A">
        <w:tc>
          <w:tcPr>
            <w:tcW w:w="709" w:type="dxa"/>
          </w:tcPr>
          <w:p w14:paraId="0DB80B9E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8A25562" w14:textId="77777777" w:rsidR="00F36C2B" w:rsidRPr="00E9206A" w:rsidRDefault="00F36C2B" w:rsidP="00F36C2B">
            <w:pPr>
              <w:pStyle w:val="ab"/>
              <w:spacing w:before="0" w:beforeAutospacing="0" w:after="0" w:afterAutospacing="0"/>
              <w:jc w:val="both"/>
              <w:rPr>
                <w:lang w:val="ru-RU"/>
              </w:rPr>
            </w:pPr>
            <w:proofErr w:type="spellStart"/>
            <w:r w:rsidRPr="00E9206A">
              <w:rPr>
                <w:lang w:val="ru-RU"/>
              </w:rPr>
              <w:t>Всесвітній</w:t>
            </w:r>
            <w:proofErr w:type="spellEnd"/>
            <w:r w:rsidRPr="00E9206A">
              <w:rPr>
                <w:lang w:val="ru-RU"/>
              </w:rPr>
              <w:t xml:space="preserve"> день </w:t>
            </w:r>
            <w:proofErr w:type="spellStart"/>
            <w:r w:rsidRPr="00E9206A">
              <w:rPr>
                <w:lang w:val="ru-RU"/>
              </w:rPr>
              <w:t>боротьби</w:t>
            </w:r>
            <w:proofErr w:type="spellEnd"/>
            <w:r w:rsidRPr="00E9206A">
              <w:rPr>
                <w:lang w:val="ru-RU"/>
              </w:rPr>
              <w:t xml:space="preserve"> з </w:t>
            </w:r>
            <w:proofErr w:type="spellStart"/>
            <w:r w:rsidRPr="00E9206A">
              <w:rPr>
                <w:lang w:val="ru-RU"/>
              </w:rPr>
              <w:t>торгівлею</w:t>
            </w:r>
            <w:proofErr w:type="spellEnd"/>
            <w:r w:rsidRPr="00E9206A">
              <w:rPr>
                <w:lang w:val="ru-RU"/>
              </w:rPr>
              <w:t xml:space="preserve"> людьми</w:t>
            </w:r>
          </w:p>
        </w:tc>
        <w:tc>
          <w:tcPr>
            <w:tcW w:w="2835" w:type="dxa"/>
          </w:tcPr>
          <w:p w14:paraId="36B27827" w14:textId="77777777" w:rsidR="00F36C2B" w:rsidRPr="00F91900" w:rsidRDefault="00F36C2B" w:rsidP="00F36C2B">
            <w:pPr>
              <w:pStyle w:val="ab"/>
              <w:spacing w:before="0" w:beforeAutospacing="0" w:after="0" w:afterAutospacing="0"/>
              <w:ind w:hanging="15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30 </w:t>
            </w:r>
            <w:proofErr w:type="spellStart"/>
            <w:r>
              <w:rPr>
                <w:color w:val="000000"/>
                <w:lang w:val="en-US"/>
              </w:rPr>
              <w:t>липня</w:t>
            </w:r>
            <w:proofErr w:type="spellEnd"/>
          </w:p>
        </w:tc>
        <w:tc>
          <w:tcPr>
            <w:tcW w:w="4257" w:type="dxa"/>
            <w:gridSpan w:val="2"/>
          </w:tcPr>
          <w:p w14:paraId="77B84B0E" w14:textId="77777777" w:rsidR="00F36C2B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соціального захисту населення Львівської обласної державної адміністрації</w:t>
            </w:r>
          </w:p>
        </w:tc>
      </w:tr>
      <w:tr w:rsidR="00F36C2B" w:rsidRPr="00911282" w14:paraId="5A03E430" w14:textId="77777777" w:rsidTr="00E9206A">
        <w:tc>
          <w:tcPr>
            <w:tcW w:w="709" w:type="dxa"/>
          </w:tcPr>
          <w:p w14:paraId="2D81ECEA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C6AA08D" w14:textId="77777777" w:rsidR="00F36C2B" w:rsidRPr="00E9206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Преміювання:</w:t>
            </w:r>
          </w:p>
          <w:p w14:paraId="519E2F5E" w14:textId="77777777" w:rsidR="00F36C2B" w:rsidRPr="00E9206A" w:rsidRDefault="00F36C2B" w:rsidP="00F36C2B">
            <w:pPr>
              <w:pStyle w:val="a4"/>
              <w:numPr>
                <w:ilvl w:val="0"/>
                <w:numId w:val="26"/>
              </w:numPr>
              <w:suppressAutoHyphens/>
              <w:ind w:left="165" w:hanging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переможців та призерів Міжнародних олімпіад і конкурсів, педагогічних працівників, які мають вагомі досягнення в підготовці обдарованих учнів</w:t>
            </w:r>
          </w:p>
          <w:p w14:paraId="3C8C0396" w14:textId="77777777" w:rsidR="00F36C2B" w:rsidRPr="00E9206A" w:rsidRDefault="00F36C2B" w:rsidP="00F36C2B">
            <w:pPr>
              <w:pStyle w:val="a4"/>
              <w:numPr>
                <w:ilvl w:val="0"/>
                <w:numId w:val="26"/>
              </w:numPr>
              <w:suppressAutoHyphens/>
              <w:ind w:left="165" w:hanging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 xml:space="preserve">випускників закладів загальної середньої освіти області, які за результатами проведення національного </w:t>
            </w:r>
            <w:proofErr w:type="spellStart"/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мультипредметного</w:t>
            </w:r>
            <w:proofErr w:type="spellEnd"/>
            <w:r w:rsidRPr="00E9206A">
              <w:rPr>
                <w:rFonts w:ascii="Times New Roman" w:hAnsi="Times New Roman" w:cs="Times New Roman"/>
                <w:sz w:val="24"/>
                <w:szCs w:val="24"/>
              </w:rPr>
              <w:t xml:space="preserve"> тестування у 2024 році отримали 600 балів</w:t>
            </w:r>
          </w:p>
        </w:tc>
        <w:tc>
          <w:tcPr>
            <w:tcW w:w="2835" w:type="dxa"/>
          </w:tcPr>
          <w:p w14:paraId="6272748C" w14:textId="77777777" w:rsidR="00F36C2B" w:rsidRPr="00E73530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530">
              <w:rPr>
                <w:rFonts w:ascii="Times New Roman" w:hAnsi="Times New Roman" w:cs="Times New Roman"/>
                <w:sz w:val="24"/>
                <w:szCs w:val="24"/>
              </w:rPr>
              <w:t>Серпень</w:t>
            </w:r>
          </w:p>
          <w:p w14:paraId="5BEDFDA4" w14:textId="77777777" w:rsidR="00F36C2B" w:rsidRPr="00E73530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8742A" w14:textId="77777777" w:rsidR="00F36C2B" w:rsidRPr="00E73530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D4534" w14:textId="77777777" w:rsidR="00F36C2B" w:rsidRPr="00E73530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gridSpan w:val="2"/>
          </w:tcPr>
          <w:p w14:paraId="45549C7B" w14:textId="77777777" w:rsidR="00F36C2B" w:rsidRDefault="00F36C2B" w:rsidP="00F36C2B">
            <w:pPr>
              <w:jc w:val="both"/>
            </w:pPr>
            <w:r w:rsidRPr="00C4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Львівської обласної державної адміністрації</w:t>
            </w:r>
          </w:p>
        </w:tc>
      </w:tr>
      <w:tr w:rsidR="00F36C2B" w:rsidRPr="00911282" w14:paraId="2C96C375" w14:textId="77777777" w:rsidTr="00E9206A">
        <w:tc>
          <w:tcPr>
            <w:tcW w:w="709" w:type="dxa"/>
          </w:tcPr>
          <w:p w14:paraId="6255E68B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47A4BEC" w14:textId="77777777" w:rsidR="00F36C2B" w:rsidRPr="00E9206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Освітня серпнева конференція</w:t>
            </w:r>
          </w:p>
        </w:tc>
        <w:tc>
          <w:tcPr>
            <w:tcW w:w="2835" w:type="dxa"/>
          </w:tcPr>
          <w:p w14:paraId="32BF6604" w14:textId="77777777" w:rsidR="00F36C2B" w:rsidRPr="00E73530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Серпень</w:t>
            </w:r>
          </w:p>
        </w:tc>
        <w:tc>
          <w:tcPr>
            <w:tcW w:w="4257" w:type="dxa"/>
            <w:gridSpan w:val="2"/>
          </w:tcPr>
          <w:p w14:paraId="73B973A7" w14:textId="77777777" w:rsidR="00F36C2B" w:rsidRDefault="00F36C2B" w:rsidP="00F36C2B">
            <w:pPr>
              <w:jc w:val="both"/>
            </w:pPr>
            <w:r w:rsidRPr="00C4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Львівської обласної державної адміністрації</w:t>
            </w:r>
          </w:p>
        </w:tc>
      </w:tr>
      <w:tr w:rsidR="00F36C2B" w:rsidRPr="00911282" w14:paraId="2133FC76" w14:textId="77777777" w:rsidTr="00E9206A">
        <w:tc>
          <w:tcPr>
            <w:tcW w:w="709" w:type="dxa"/>
          </w:tcPr>
          <w:p w14:paraId="2ED527A9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25F5529" w14:textId="77777777" w:rsidR="00F36C2B" w:rsidRPr="00E9206A" w:rsidRDefault="00F36C2B" w:rsidP="00F36C2B">
            <w:pPr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206A">
              <w:rPr>
                <w:rFonts w:ascii="Times New Roman" w:eastAsia="Times New Roman" w:hAnsi="Times New Roman" w:cs="Times New Roman"/>
                <w:sz w:val="24"/>
                <w:szCs w:val="24"/>
              </w:rPr>
              <w:t>Співорганізація</w:t>
            </w:r>
            <w:proofErr w:type="spellEnd"/>
            <w:r w:rsidRPr="00E92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забезпечення проведення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E9206A">
              <w:rPr>
                <w:rFonts w:ascii="Times New Roman" w:eastAsia="Times New Roman" w:hAnsi="Times New Roman" w:cs="Times New Roman"/>
                <w:sz w:val="24"/>
                <w:szCs w:val="24"/>
              </w:rPr>
              <w:t>Європейських днів добросусідства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14:paraId="5E52ECC5" w14:textId="77777777" w:rsidR="00F36C2B" w:rsidRPr="00B078CF" w:rsidRDefault="00F36C2B" w:rsidP="00F36C2B">
            <w:pPr>
              <w:ind w:right="-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Серпень</w:t>
            </w:r>
          </w:p>
        </w:tc>
        <w:tc>
          <w:tcPr>
            <w:tcW w:w="4257" w:type="dxa"/>
            <w:gridSpan w:val="2"/>
          </w:tcPr>
          <w:p w14:paraId="2E522A78" w14:textId="77777777" w:rsidR="00F36C2B" w:rsidRPr="00911282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 xml:space="preserve"> міжнародного співробітництва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286F1473" w14:textId="77777777" w:rsidTr="00E9206A">
        <w:tc>
          <w:tcPr>
            <w:tcW w:w="709" w:type="dxa"/>
          </w:tcPr>
          <w:p w14:paraId="6268FD8D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0D3FD63" w14:textId="77777777" w:rsidR="00F36C2B" w:rsidRPr="00E9206A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Відзначення Дня пасічника.</w:t>
            </w:r>
          </w:p>
        </w:tc>
        <w:tc>
          <w:tcPr>
            <w:tcW w:w="2835" w:type="dxa"/>
          </w:tcPr>
          <w:p w14:paraId="0FAC9FC7" w14:textId="77777777" w:rsidR="00F36C2B" w:rsidRPr="00431FD4" w:rsidRDefault="00F36C2B" w:rsidP="00F36C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FD4">
              <w:rPr>
                <w:rFonts w:ascii="Times New Roman" w:eastAsia="Times New Roman" w:hAnsi="Times New Roman" w:cs="Times New Roman"/>
                <w:sz w:val="24"/>
                <w:szCs w:val="24"/>
              </w:rPr>
              <w:t>Серпень</w:t>
            </w:r>
          </w:p>
        </w:tc>
        <w:tc>
          <w:tcPr>
            <w:tcW w:w="4257" w:type="dxa"/>
            <w:gridSpan w:val="2"/>
          </w:tcPr>
          <w:p w14:paraId="6C7A3C7A" w14:textId="77777777" w:rsidR="00F36C2B" w:rsidRPr="00786808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C2553A">
              <w:rPr>
                <w:rFonts w:ascii="Times New Roman" w:hAnsi="Times New Roman" w:cs="Times New Roman"/>
                <w:sz w:val="24"/>
                <w:szCs w:val="24"/>
              </w:rPr>
              <w:t xml:space="preserve"> агропромислового розвитку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F36C2B" w:rsidRPr="00911282" w14:paraId="1D33C8E5" w14:textId="77777777" w:rsidTr="00E9206A">
        <w:tc>
          <w:tcPr>
            <w:tcW w:w="709" w:type="dxa"/>
          </w:tcPr>
          <w:p w14:paraId="48704AA1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6EBEDF0" w14:textId="77777777" w:rsidR="00F36C2B" w:rsidRPr="00E9206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Привітання із Днем Шахта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 працівників вугільної галузі.</w:t>
            </w:r>
          </w:p>
        </w:tc>
        <w:tc>
          <w:tcPr>
            <w:tcW w:w="2835" w:type="dxa"/>
          </w:tcPr>
          <w:p w14:paraId="7413D5CB" w14:textId="77777777" w:rsidR="00F36C2B" w:rsidRPr="006560B7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Серпень</w:t>
            </w:r>
          </w:p>
        </w:tc>
        <w:tc>
          <w:tcPr>
            <w:tcW w:w="4257" w:type="dxa"/>
            <w:gridSpan w:val="2"/>
          </w:tcPr>
          <w:p w14:paraId="37FDC322" w14:textId="77777777" w:rsidR="00F36C2B" w:rsidRPr="00911282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паливно-енергетичного комплексу, енергоефективності та житлово-комунального підприємства Львівської обласної державної адміністрації</w:t>
            </w:r>
          </w:p>
        </w:tc>
      </w:tr>
      <w:tr w:rsidR="00F36C2B" w:rsidRPr="00911282" w14:paraId="7CC227D0" w14:textId="77777777" w:rsidTr="00E9206A">
        <w:tc>
          <w:tcPr>
            <w:tcW w:w="709" w:type="dxa"/>
          </w:tcPr>
          <w:p w14:paraId="66AEAEFD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67C09C8" w14:textId="77777777" w:rsidR="00F36C2B" w:rsidRPr="00E9206A" w:rsidRDefault="00F36C2B" w:rsidP="00F36C2B">
            <w:pPr>
              <w:pStyle w:val="af6"/>
              <w:snapToGrid w:val="0"/>
              <w:jc w:val="both"/>
              <w:rPr>
                <w:lang w:val="ru-RU"/>
              </w:rPr>
            </w:pPr>
            <w:proofErr w:type="spellStart"/>
            <w:r w:rsidRPr="00E9206A">
              <w:rPr>
                <w:lang w:val="ru-RU"/>
              </w:rPr>
              <w:t>Етно-фест</w:t>
            </w:r>
            <w:proofErr w:type="spellEnd"/>
            <w:r w:rsidRPr="00E9206A">
              <w:rPr>
                <w:lang w:val="ru-RU"/>
              </w:rPr>
              <w:t xml:space="preserve"> у </w:t>
            </w:r>
            <w:proofErr w:type="spellStart"/>
            <w:r w:rsidRPr="00E9206A">
              <w:rPr>
                <w:lang w:val="ru-RU"/>
              </w:rPr>
              <w:t>садибі</w:t>
            </w:r>
            <w:proofErr w:type="spellEnd"/>
            <w:r w:rsidRPr="00E9206A">
              <w:rPr>
                <w:lang w:val="ru-RU"/>
              </w:rPr>
              <w:t xml:space="preserve"> Франка</w:t>
            </w:r>
          </w:p>
        </w:tc>
        <w:tc>
          <w:tcPr>
            <w:tcW w:w="2835" w:type="dxa"/>
          </w:tcPr>
          <w:p w14:paraId="6F9030BE" w14:textId="77777777" w:rsidR="00F36C2B" w:rsidRDefault="00F36C2B" w:rsidP="00F36C2B">
            <w:pPr>
              <w:jc w:val="center"/>
            </w:pPr>
            <w:r w:rsidRPr="0060123D">
              <w:rPr>
                <w:rFonts w:ascii="Times New Roman" w:hAnsi="Times New Roman" w:cs="Times New Roman"/>
                <w:sz w:val="24"/>
                <w:szCs w:val="24"/>
              </w:rPr>
              <w:t>Серпень</w:t>
            </w:r>
          </w:p>
        </w:tc>
        <w:tc>
          <w:tcPr>
            <w:tcW w:w="4257" w:type="dxa"/>
            <w:gridSpan w:val="2"/>
          </w:tcPr>
          <w:p w14:paraId="09AAE93B" w14:textId="77777777" w:rsidR="00F36C2B" w:rsidRPr="00D03254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F36C2B" w:rsidRPr="00911282" w14:paraId="2D2991F7" w14:textId="77777777" w:rsidTr="00E9206A">
        <w:tc>
          <w:tcPr>
            <w:tcW w:w="709" w:type="dxa"/>
          </w:tcPr>
          <w:p w14:paraId="3F7E5D49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DCD83C5" w14:textId="77777777" w:rsidR="00F36C2B" w:rsidRPr="00E9206A" w:rsidRDefault="00F36C2B" w:rsidP="00F36C2B">
            <w:pPr>
              <w:pStyle w:val="af6"/>
              <w:snapToGrid w:val="0"/>
              <w:jc w:val="both"/>
              <w:rPr>
                <w:lang w:val="ru-RU"/>
              </w:rPr>
            </w:pPr>
            <w:proofErr w:type="spellStart"/>
            <w:r w:rsidRPr="00E9206A">
              <w:rPr>
                <w:lang w:val="ru-RU"/>
              </w:rPr>
              <w:t>Табір</w:t>
            </w:r>
            <w:proofErr w:type="spellEnd"/>
            <w:r w:rsidRPr="00E9206A">
              <w:rPr>
                <w:lang w:val="ru-RU"/>
              </w:rPr>
              <w:t xml:space="preserve"> </w:t>
            </w:r>
            <w:proofErr w:type="spellStart"/>
            <w:r w:rsidRPr="00E9206A">
              <w:rPr>
                <w:lang w:val="ru-RU"/>
              </w:rPr>
              <w:t>історичної</w:t>
            </w:r>
            <w:proofErr w:type="spellEnd"/>
            <w:r w:rsidRPr="00E9206A">
              <w:rPr>
                <w:lang w:val="ru-RU"/>
              </w:rPr>
              <w:t xml:space="preserve"> </w:t>
            </w:r>
            <w:proofErr w:type="spellStart"/>
            <w:r w:rsidRPr="00E9206A">
              <w:rPr>
                <w:lang w:val="ru-RU"/>
              </w:rPr>
              <w:t>реконструкції</w:t>
            </w:r>
            <w:proofErr w:type="spellEnd"/>
            <w:r w:rsidRPr="00E9206A">
              <w:rPr>
                <w:lang w:val="ru-RU"/>
              </w:rPr>
              <w:t xml:space="preserve"> «</w:t>
            </w:r>
            <w:proofErr w:type="spellStart"/>
            <w:r w:rsidRPr="00E9206A">
              <w:rPr>
                <w:lang w:val="ru-RU"/>
              </w:rPr>
              <w:t>ТуСтань</w:t>
            </w:r>
            <w:proofErr w:type="spellEnd"/>
            <w:r w:rsidRPr="00E9206A">
              <w:rPr>
                <w:lang w:val="ru-RU"/>
              </w:rPr>
              <w:t>!»</w:t>
            </w:r>
          </w:p>
        </w:tc>
        <w:tc>
          <w:tcPr>
            <w:tcW w:w="2835" w:type="dxa"/>
          </w:tcPr>
          <w:p w14:paraId="00451CFF" w14:textId="77777777" w:rsidR="00F36C2B" w:rsidRDefault="00F36C2B" w:rsidP="00F36C2B">
            <w:pPr>
              <w:jc w:val="center"/>
            </w:pPr>
            <w:r w:rsidRPr="0060123D">
              <w:rPr>
                <w:rFonts w:ascii="Times New Roman" w:hAnsi="Times New Roman" w:cs="Times New Roman"/>
                <w:sz w:val="24"/>
                <w:szCs w:val="24"/>
              </w:rPr>
              <w:t>Серпень</w:t>
            </w:r>
          </w:p>
        </w:tc>
        <w:tc>
          <w:tcPr>
            <w:tcW w:w="4257" w:type="dxa"/>
            <w:gridSpan w:val="2"/>
          </w:tcPr>
          <w:p w14:paraId="767622FF" w14:textId="77777777" w:rsidR="00F36C2B" w:rsidRPr="00D03254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F36C2B" w:rsidRPr="000637A2" w14:paraId="72F6627D" w14:textId="77777777" w:rsidTr="00E9206A">
        <w:tc>
          <w:tcPr>
            <w:tcW w:w="709" w:type="dxa"/>
          </w:tcPr>
          <w:p w14:paraId="2ED1863A" w14:textId="77777777" w:rsidR="00F36C2B" w:rsidRPr="000637A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7171C36" w14:textId="77777777" w:rsidR="00F36C2B" w:rsidRPr="00E9206A" w:rsidRDefault="00F36C2B" w:rsidP="00F36C2B">
            <w:pPr>
              <w:pStyle w:val="1"/>
              <w:shd w:val="clear" w:color="auto" w:fill="FFFFFF"/>
              <w:spacing w:before="0"/>
              <w:ind w:right="180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Вручення нагород переможцям обласного конкурсу журналістських робіт імені Героя України Тараса </w:t>
            </w:r>
            <w:proofErr w:type="spellStart"/>
            <w:r w:rsidRPr="00E920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Матвіїва</w:t>
            </w:r>
            <w:proofErr w:type="spellEnd"/>
          </w:p>
        </w:tc>
        <w:tc>
          <w:tcPr>
            <w:tcW w:w="2835" w:type="dxa"/>
          </w:tcPr>
          <w:p w14:paraId="0CA225DA" w14:textId="77777777" w:rsidR="00F36C2B" w:rsidRPr="000637A2" w:rsidRDefault="00F36C2B" w:rsidP="00F36C2B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7A2">
              <w:rPr>
                <w:rFonts w:ascii="Times New Roman" w:hAnsi="Times New Roman" w:cs="Times New Roman"/>
                <w:sz w:val="24"/>
                <w:szCs w:val="24"/>
              </w:rPr>
              <w:t>Перша декада серпня</w:t>
            </w:r>
          </w:p>
        </w:tc>
        <w:tc>
          <w:tcPr>
            <w:tcW w:w="4257" w:type="dxa"/>
            <w:gridSpan w:val="2"/>
          </w:tcPr>
          <w:p w14:paraId="4392D4B1" w14:textId="77777777" w:rsidR="00F36C2B" w:rsidRPr="000637A2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7A2">
              <w:rPr>
                <w:rFonts w:ascii="Times New Roman" w:hAnsi="Times New Roman" w:cs="Times New Roman"/>
                <w:sz w:val="24"/>
                <w:szCs w:val="24"/>
              </w:rPr>
              <w:t>Департамент комунікацій та внутрішньої політики Львівської обласної державної адміністрації</w:t>
            </w:r>
          </w:p>
        </w:tc>
      </w:tr>
      <w:tr w:rsidR="00F36C2B" w:rsidRPr="00911282" w14:paraId="26F8A427" w14:textId="77777777" w:rsidTr="00E9206A">
        <w:tc>
          <w:tcPr>
            <w:tcW w:w="709" w:type="dxa"/>
          </w:tcPr>
          <w:p w14:paraId="712D4D98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206A78B" w14:textId="77777777" w:rsidR="00F36C2B" w:rsidRPr="00E9206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Освітня академія педагогічних працівників суботніх і недільних шкіл за кордоном</w:t>
            </w:r>
          </w:p>
        </w:tc>
        <w:tc>
          <w:tcPr>
            <w:tcW w:w="2835" w:type="dxa"/>
          </w:tcPr>
          <w:p w14:paraId="04566BEC" w14:textId="77777777" w:rsidR="00F36C2B" w:rsidRPr="00E73530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19-21 серпня</w:t>
            </w:r>
          </w:p>
        </w:tc>
        <w:tc>
          <w:tcPr>
            <w:tcW w:w="4257" w:type="dxa"/>
            <w:gridSpan w:val="2"/>
          </w:tcPr>
          <w:p w14:paraId="0276E9EC" w14:textId="77777777" w:rsidR="00F36C2B" w:rsidRDefault="00F36C2B" w:rsidP="00F36C2B">
            <w:pPr>
              <w:jc w:val="both"/>
            </w:pPr>
            <w:r w:rsidRPr="00C4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Львівської обласної державної адміністрації</w:t>
            </w:r>
          </w:p>
        </w:tc>
      </w:tr>
      <w:tr w:rsidR="00F36C2B" w:rsidRPr="000637A2" w14:paraId="54901493" w14:textId="77777777" w:rsidTr="00E9206A">
        <w:tc>
          <w:tcPr>
            <w:tcW w:w="709" w:type="dxa"/>
          </w:tcPr>
          <w:p w14:paraId="2BBE4676" w14:textId="77777777" w:rsidR="00F36C2B" w:rsidRPr="000637A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DA1E2A0" w14:textId="77777777" w:rsidR="00F36C2B" w:rsidRPr="00E9206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 xml:space="preserve">Відзначення Дня Державного Прапора України </w:t>
            </w:r>
          </w:p>
        </w:tc>
        <w:tc>
          <w:tcPr>
            <w:tcW w:w="2835" w:type="dxa"/>
          </w:tcPr>
          <w:p w14:paraId="067FF217" w14:textId="77777777" w:rsidR="00F36C2B" w:rsidRPr="000637A2" w:rsidRDefault="00F36C2B" w:rsidP="00F36C2B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7A2">
              <w:rPr>
                <w:rFonts w:ascii="Times New Roman" w:hAnsi="Times New Roman" w:cs="Times New Roman"/>
                <w:sz w:val="24"/>
                <w:szCs w:val="24"/>
              </w:rPr>
              <w:t>23 серпня</w:t>
            </w:r>
          </w:p>
        </w:tc>
        <w:tc>
          <w:tcPr>
            <w:tcW w:w="4257" w:type="dxa"/>
            <w:gridSpan w:val="2"/>
          </w:tcPr>
          <w:p w14:paraId="75770749" w14:textId="77777777" w:rsidR="00F36C2B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7A2">
              <w:rPr>
                <w:rFonts w:ascii="Times New Roman" w:hAnsi="Times New Roman" w:cs="Times New Roman"/>
                <w:sz w:val="24"/>
                <w:szCs w:val="24"/>
              </w:rPr>
              <w:t>Департамент комунікацій та внутрішньої політики Львівської обласної державної 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25F7ECB" w14:textId="77777777" w:rsidR="00F36C2B" w:rsidRPr="000637A2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7A2">
              <w:rPr>
                <w:rFonts w:ascii="Times New Roman" w:hAnsi="Times New Roman" w:cs="Times New Roman"/>
                <w:sz w:val="24"/>
                <w:szCs w:val="24"/>
              </w:rPr>
              <w:t>Департамент з питань культури, національностей та релігій Львівської обласної державної адміністрації</w:t>
            </w:r>
          </w:p>
        </w:tc>
      </w:tr>
      <w:tr w:rsidR="00F36C2B" w:rsidRPr="000637A2" w14:paraId="7E5C5F55" w14:textId="77777777" w:rsidTr="00E9206A">
        <w:tc>
          <w:tcPr>
            <w:tcW w:w="709" w:type="dxa"/>
          </w:tcPr>
          <w:p w14:paraId="36723BB9" w14:textId="77777777" w:rsidR="00F36C2B" w:rsidRPr="000637A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769E665" w14:textId="77777777" w:rsidR="00F36C2B" w:rsidRPr="00E9206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 xml:space="preserve">Відзначення Дня Незалежності України </w:t>
            </w:r>
          </w:p>
        </w:tc>
        <w:tc>
          <w:tcPr>
            <w:tcW w:w="2835" w:type="dxa"/>
          </w:tcPr>
          <w:p w14:paraId="14B8A7C1" w14:textId="77777777" w:rsidR="00F36C2B" w:rsidRPr="000637A2" w:rsidRDefault="00F36C2B" w:rsidP="00F36C2B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7A2">
              <w:rPr>
                <w:rFonts w:ascii="Times New Roman" w:hAnsi="Times New Roman" w:cs="Times New Roman"/>
                <w:sz w:val="24"/>
                <w:szCs w:val="24"/>
              </w:rPr>
              <w:t>24 серпня</w:t>
            </w:r>
          </w:p>
        </w:tc>
        <w:tc>
          <w:tcPr>
            <w:tcW w:w="4257" w:type="dxa"/>
            <w:gridSpan w:val="2"/>
          </w:tcPr>
          <w:p w14:paraId="0B0862A5" w14:textId="77777777" w:rsidR="00F36C2B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7A2">
              <w:rPr>
                <w:rFonts w:ascii="Times New Roman" w:hAnsi="Times New Roman" w:cs="Times New Roman"/>
                <w:sz w:val="24"/>
                <w:szCs w:val="24"/>
              </w:rPr>
              <w:t>Департамент комунікацій та внутрішньої політики Львівської обласної державної 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BD0B03" w14:textId="77777777" w:rsidR="00F36C2B" w:rsidRPr="000637A2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7A2">
              <w:rPr>
                <w:rFonts w:ascii="Times New Roman" w:hAnsi="Times New Roman" w:cs="Times New Roman"/>
                <w:sz w:val="24"/>
                <w:szCs w:val="24"/>
              </w:rPr>
              <w:t>Департамент з питань культури, національностей та релігій Львівської обласної державної адміністрації</w:t>
            </w:r>
          </w:p>
        </w:tc>
      </w:tr>
      <w:tr w:rsidR="00F36C2B" w:rsidRPr="00911282" w14:paraId="6D170962" w14:textId="77777777" w:rsidTr="00E9206A">
        <w:tc>
          <w:tcPr>
            <w:tcW w:w="709" w:type="dxa"/>
          </w:tcPr>
          <w:p w14:paraId="38C239A3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E2A0280" w14:textId="77777777" w:rsidR="00F36C2B" w:rsidRPr="00E9206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 xml:space="preserve">Форум </w:t>
            </w:r>
            <w:proofErr w:type="spellStart"/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позашкілля</w:t>
            </w:r>
            <w:proofErr w:type="spellEnd"/>
          </w:p>
        </w:tc>
        <w:tc>
          <w:tcPr>
            <w:tcW w:w="2835" w:type="dxa"/>
          </w:tcPr>
          <w:p w14:paraId="7CAEABA2" w14:textId="77777777" w:rsidR="00F36C2B" w:rsidRPr="00E73530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530">
              <w:rPr>
                <w:rFonts w:ascii="Times New Roman" w:hAnsi="Times New Roman" w:cs="Times New Roman"/>
                <w:sz w:val="24"/>
                <w:szCs w:val="24"/>
              </w:rPr>
              <w:t>25 вересня</w:t>
            </w:r>
          </w:p>
        </w:tc>
        <w:tc>
          <w:tcPr>
            <w:tcW w:w="4257" w:type="dxa"/>
            <w:gridSpan w:val="2"/>
          </w:tcPr>
          <w:p w14:paraId="53FB5C76" w14:textId="77777777" w:rsidR="00F36C2B" w:rsidRDefault="00F36C2B" w:rsidP="00F36C2B">
            <w:pPr>
              <w:jc w:val="both"/>
            </w:pPr>
            <w:r w:rsidRPr="00C4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Львівської обласної державної адміністрації</w:t>
            </w:r>
          </w:p>
        </w:tc>
      </w:tr>
      <w:tr w:rsidR="00F36C2B" w:rsidRPr="00911282" w14:paraId="1435EEE6" w14:textId="77777777" w:rsidTr="00E9206A">
        <w:tc>
          <w:tcPr>
            <w:tcW w:w="709" w:type="dxa"/>
          </w:tcPr>
          <w:p w14:paraId="27CFF1BC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F7979F5" w14:textId="4A900EF1" w:rsidR="00F36C2B" w:rsidRPr="00E9206A" w:rsidRDefault="00F36C2B" w:rsidP="00F36C2B">
            <w:pPr>
              <w:pStyle w:val="af6"/>
              <w:snapToGrid w:val="0"/>
              <w:jc w:val="both"/>
              <w:rPr>
                <w:bCs/>
              </w:rPr>
            </w:pPr>
            <w:r w:rsidRPr="00E9206A">
              <w:rPr>
                <w:bCs/>
              </w:rPr>
              <w:t>Відзначення 169-</w:t>
            </w:r>
            <w:r w:rsidR="003E3B73">
              <w:rPr>
                <w:bCs/>
              </w:rPr>
              <w:t>о</w:t>
            </w:r>
            <w:r w:rsidRPr="00E9206A">
              <w:rPr>
                <w:bCs/>
              </w:rPr>
              <w:t>ї річниці від дня народження Івана Франка</w:t>
            </w:r>
          </w:p>
        </w:tc>
        <w:tc>
          <w:tcPr>
            <w:tcW w:w="2835" w:type="dxa"/>
          </w:tcPr>
          <w:p w14:paraId="2248A2D8" w14:textId="77777777" w:rsidR="00F36C2B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серпня</w:t>
            </w:r>
          </w:p>
        </w:tc>
        <w:tc>
          <w:tcPr>
            <w:tcW w:w="4257" w:type="dxa"/>
            <w:gridSpan w:val="2"/>
          </w:tcPr>
          <w:p w14:paraId="579BEF3D" w14:textId="77777777" w:rsidR="00F36C2B" w:rsidRPr="00D03254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F36C2B" w:rsidRPr="000637A2" w14:paraId="493BEEE0" w14:textId="77777777" w:rsidTr="00E9206A">
        <w:tc>
          <w:tcPr>
            <w:tcW w:w="709" w:type="dxa"/>
          </w:tcPr>
          <w:p w14:paraId="741AAB11" w14:textId="77777777" w:rsidR="00F36C2B" w:rsidRPr="000637A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E21B040" w14:textId="77777777" w:rsidR="00F36C2B" w:rsidRPr="00E9206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 xml:space="preserve">Вшанування Дня пам'яті захисників України, які загинули у боротьбі за незалежність, суверенітет і територіальну цілісність України </w:t>
            </w:r>
          </w:p>
        </w:tc>
        <w:tc>
          <w:tcPr>
            <w:tcW w:w="2835" w:type="dxa"/>
          </w:tcPr>
          <w:p w14:paraId="2D735181" w14:textId="77777777" w:rsidR="00F36C2B" w:rsidRPr="000637A2" w:rsidRDefault="00F36C2B" w:rsidP="00F36C2B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7A2">
              <w:rPr>
                <w:rFonts w:ascii="Times New Roman" w:hAnsi="Times New Roman" w:cs="Times New Roman"/>
                <w:sz w:val="24"/>
                <w:szCs w:val="24"/>
              </w:rPr>
              <w:t>29 серпня</w:t>
            </w:r>
          </w:p>
        </w:tc>
        <w:tc>
          <w:tcPr>
            <w:tcW w:w="4257" w:type="dxa"/>
            <w:gridSpan w:val="2"/>
          </w:tcPr>
          <w:p w14:paraId="3C0A9BED" w14:textId="77777777" w:rsidR="00F36C2B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7A2">
              <w:rPr>
                <w:rFonts w:ascii="Times New Roman" w:hAnsi="Times New Roman" w:cs="Times New Roman"/>
                <w:sz w:val="24"/>
                <w:szCs w:val="24"/>
              </w:rPr>
              <w:t>Департамент комунікацій та внутрішньої політики Львівської обласної державної 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E0CB9AC" w14:textId="77777777" w:rsidR="00F36C2B" w:rsidRPr="000637A2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Департамент з питань культури, національностей та релігій Львівської обласної державної адміністрації</w:t>
            </w:r>
          </w:p>
        </w:tc>
      </w:tr>
      <w:tr w:rsidR="00F36C2B" w:rsidRPr="00911282" w14:paraId="1C0A85F1" w14:textId="77777777" w:rsidTr="00E9206A">
        <w:tc>
          <w:tcPr>
            <w:tcW w:w="709" w:type="dxa"/>
          </w:tcPr>
          <w:p w14:paraId="1B47D6BA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E055EC2" w14:textId="77777777" w:rsidR="00F36C2B" w:rsidRPr="00E9206A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9206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Міжнародний економічний форум</w:t>
            </w:r>
          </w:p>
        </w:tc>
        <w:tc>
          <w:tcPr>
            <w:tcW w:w="2835" w:type="dxa"/>
          </w:tcPr>
          <w:p w14:paraId="1F11135E" w14:textId="77777777" w:rsidR="00F36C2B" w:rsidRDefault="00F36C2B" w:rsidP="00F36C2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Вересень</w:t>
            </w:r>
          </w:p>
        </w:tc>
        <w:tc>
          <w:tcPr>
            <w:tcW w:w="4257" w:type="dxa"/>
            <w:gridSpan w:val="2"/>
          </w:tcPr>
          <w:p w14:paraId="6D20BD49" w14:textId="77777777" w:rsidR="00F36C2B" w:rsidRDefault="00F36C2B" w:rsidP="00F36C2B">
            <w:pPr>
              <w:jc w:val="both"/>
            </w:pPr>
            <w:r w:rsidRPr="00472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Львівської обласної державної адміністрації</w:t>
            </w:r>
          </w:p>
        </w:tc>
      </w:tr>
      <w:tr w:rsidR="00F36C2B" w:rsidRPr="00911282" w14:paraId="6DF9F957" w14:textId="77777777" w:rsidTr="00E9206A">
        <w:tc>
          <w:tcPr>
            <w:tcW w:w="709" w:type="dxa"/>
          </w:tcPr>
          <w:p w14:paraId="5AC14218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31180DD" w14:textId="77777777" w:rsidR="00F36C2B" w:rsidRPr="00E9206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Проведення заходів до Дня усиновлення</w:t>
            </w:r>
          </w:p>
        </w:tc>
        <w:tc>
          <w:tcPr>
            <w:tcW w:w="2835" w:type="dxa"/>
          </w:tcPr>
          <w:p w14:paraId="11897894" w14:textId="77777777" w:rsidR="00F36C2B" w:rsidRPr="00664BEC" w:rsidRDefault="00F36C2B" w:rsidP="00F36C2B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BEC">
              <w:rPr>
                <w:rFonts w:ascii="Times New Roman" w:hAnsi="Times New Roman" w:cs="Times New Roman"/>
                <w:sz w:val="24"/>
                <w:szCs w:val="24"/>
              </w:rPr>
              <w:t>Вересень</w:t>
            </w:r>
          </w:p>
        </w:tc>
        <w:tc>
          <w:tcPr>
            <w:tcW w:w="4257" w:type="dxa"/>
            <w:gridSpan w:val="2"/>
          </w:tcPr>
          <w:p w14:paraId="61E37485" w14:textId="77777777" w:rsidR="00F36C2B" w:rsidRPr="00911282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у справах дітей</w:t>
            </w:r>
            <w:r w:rsidRPr="0091762D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F36C2B" w:rsidRPr="00911282" w14:paraId="2F4555B8" w14:textId="77777777" w:rsidTr="00E9206A">
        <w:tc>
          <w:tcPr>
            <w:tcW w:w="709" w:type="dxa"/>
          </w:tcPr>
          <w:p w14:paraId="29DF7572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CA94D2F" w14:textId="77777777" w:rsidR="00F36C2B" w:rsidRPr="00E9206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Привітання з нагоди Дня працівника нафтової, газової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нафтопереробної промисловості</w:t>
            </w:r>
          </w:p>
        </w:tc>
        <w:tc>
          <w:tcPr>
            <w:tcW w:w="2835" w:type="dxa"/>
          </w:tcPr>
          <w:p w14:paraId="0602FBD0" w14:textId="77777777" w:rsidR="00F36C2B" w:rsidRPr="006560B7" w:rsidRDefault="00F36C2B" w:rsidP="00F36C2B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Вересень</w:t>
            </w:r>
          </w:p>
        </w:tc>
        <w:tc>
          <w:tcPr>
            <w:tcW w:w="4257" w:type="dxa"/>
            <w:gridSpan w:val="2"/>
          </w:tcPr>
          <w:p w14:paraId="3B83183B" w14:textId="77777777" w:rsidR="00F36C2B" w:rsidRPr="00911282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паливно-енергетичного комплексу, енергоефективності та житлово-комунального підприємства Львівської обласної державної адміністрації</w:t>
            </w:r>
          </w:p>
        </w:tc>
      </w:tr>
      <w:tr w:rsidR="00F36C2B" w:rsidRPr="00911282" w14:paraId="1D3F9C3B" w14:textId="77777777" w:rsidTr="00E9206A">
        <w:tc>
          <w:tcPr>
            <w:tcW w:w="709" w:type="dxa"/>
          </w:tcPr>
          <w:p w14:paraId="11F635DC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D7CED60" w14:textId="77777777" w:rsidR="00F36C2B" w:rsidRPr="00E9206A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Підготовка заходів щодо відзначення створення Державного реєстру виборців</w:t>
            </w:r>
          </w:p>
        </w:tc>
        <w:tc>
          <w:tcPr>
            <w:tcW w:w="2835" w:type="dxa"/>
          </w:tcPr>
          <w:p w14:paraId="2CAB350C" w14:textId="77777777" w:rsidR="00F36C2B" w:rsidRPr="00911282" w:rsidRDefault="00F36C2B" w:rsidP="00F36C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BEC">
              <w:rPr>
                <w:rFonts w:ascii="Times New Roman" w:hAnsi="Times New Roman" w:cs="Times New Roman"/>
                <w:sz w:val="24"/>
                <w:szCs w:val="24"/>
              </w:rPr>
              <w:t>Вересень</w:t>
            </w:r>
          </w:p>
        </w:tc>
        <w:tc>
          <w:tcPr>
            <w:tcW w:w="4257" w:type="dxa"/>
            <w:gridSpan w:val="2"/>
          </w:tcPr>
          <w:p w14:paraId="3F1ED78A" w14:textId="77777777" w:rsidR="00F36C2B" w:rsidRPr="00911282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r w:rsidRPr="003A1EDA">
              <w:rPr>
                <w:rFonts w:ascii="Times New Roman" w:hAnsi="Times New Roman" w:cs="Times New Roman"/>
                <w:sz w:val="24"/>
                <w:szCs w:val="24"/>
              </w:rPr>
              <w:t xml:space="preserve"> адміністрування Державного реєстру виборців апарату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1EDA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3744EBC3" w14:textId="77777777" w:rsidTr="00E9206A">
        <w:tc>
          <w:tcPr>
            <w:tcW w:w="709" w:type="dxa"/>
          </w:tcPr>
          <w:p w14:paraId="2C5947C5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8231D37" w14:textId="77777777" w:rsidR="00F36C2B" w:rsidRPr="00E9206A" w:rsidRDefault="00F36C2B" w:rsidP="00F36C2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День рятівника</w:t>
            </w:r>
          </w:p>
        </w:tc>
        <w:tc>
          <w:tcPr>
            <w:tcW w:w="2835" w:type="dxa"/>
          </w:tcPr>
          <w:p w14:paraId="7624C036" w14:textId="77777777" w:rsidR="00F36C2B" w:rsidRPr="00CC2E1C" w:rsidRDefault="00F36C2B" w:rsidP="00F36C2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E1C">
              <w:rPr>
                <w:rFonts w:ascii="Times New Roman" w:hAnsi="Times New Roman" w:cs="Times New Roman"/>
                <w:sz w:val="24"/>
                <w:szCs w:val="24"/>
              </w:rPr>
              <w:t>17 вересня</w:t>
            </w:r>
          </w:p>
        </w:tc>
        <w:tc>
          <w:tcPr>
            <w:tcW w:w="4257" w:type="dxa"/>
            <w:gridSpan w:val="2"/>
          </w:tcPr>
          <w:p w14:paraId="7AEED3EC" w14:textId="77777777" w:rsidR="00F36C2B" w:rsidRPr="00911282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911282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цивільного захисту Львівської обласної державної адміністрації</w:t>
            </w:r>
          </w:p>
        </w:tc>
      </w:tr>
      <w:tr w:rsidR="00F36C2B" w:rsidRPr="00911282" w14:paraId="036ACE00" w14:textId="77777777" w:rsidTr="00E9206A">
        <w:tc>
          <w:tcPr>
            <w:tcW w:w="709" w:type="dxa"/>
          </w:tcPr>
          <w:p w14:paraId="6A156863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525281EB" w14:textId="139A1BA1" w:rsidR="00F36C2B" w:rsidRPr="00E9206A" w:rsidRDefault="00F36C2B" w:rsidP="00F36C2B">
            <w:pPr>
              <w:pStyle w:val="af6"/>
              <w:snapToGrid w:val="0"/>
              <w:jc w:val="both"/>
              <w:rPr>
                <w:color w:val="000000" w:themeColor="text1"/>
                <w:kern w:val="26"/>
              </w:rPr>
            </w:pPr>
            <w:r w:rsidRPr="00E9206A">
              <w:rPr>
                <w:color w:val="000000" w:themeColor="text1"/>
                <w:kern w:val="26"/>
              </w:rPr>
              <w:t>Відзначення 159-</w:t>
            </w:r>
            <w:r w:rsidR="003E3B73">
              <w:rPr>
                <w:color w:val="000000" w:themeColor="text1"/>
                <w:kern w:val="26"/>
              </w:rPr>
              <w:t>о</w:t>
            </w:r>
            <w:r w:rsidRPr="00E9206A">
              <w:rPr>
                <w:color w:val="000000" w:themeColor="text1"/>
                <w:kern w:val="26"/>
              </w:rPr>
              <w:t>ї річниці від дня народження Михайла Грушевського</w:t>
            </w:r>
          </w:p>
        </w:tc>
        <w:tc>
          <w:tcPr>
            <w:tcW w:w="2835" w:type="dxa"/>
          </w:tcPr>
          <w:p w14:paraId="424EFA0D" w14:textId="77777777" w:rsidR="00F36C2B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вересня</w:t>
            </w:r>
          </w:p>
        </w:tc>
        <w:tc>
          <w:tcPr>
            <w:tcW w:w="4257" w:type="dxa"/>
            <w:gridSpan w:val="2"/>
          </w:tcPr>
          <w:p w14:paraId="6ADB8ADA" w14:textId="77777777" w:rsidR="00F36C2B" w:rsidRPr="00D03254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F36C2B" w:rsidRPr="00911282" w14:paraId="4139F30E" w14:textId="77777777" w:rsidTr="00E9206A">
        <w:tc>
          <w:tcPr>
            <w:tcW w:w="709" w:type="dxa"/>
          </w:tcPr>
          <w:p w14:paraId="336D92C5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DA44EF6" w14:textId="77777777" w:rsidR="00F36C2B" w:rsidRPr="00E9206A" w:rsidRDefault="00F36C2B" w:rsidP="00F36C2B">
            <w:pPr>
              <w:pStyle w:val="af6"/>
              <w:snapToGrid w:val="0"/>
              <w:jc w:val="both"/>
              <w:rPr>
                <w:bCs/>
                <w:color w:val="000000" w:themeColor="text1"/>
                <w:lang w:val="ru-RU"/>
              </w:rPr>
            </w:pPr>
            <w:proofErr w:type="spellStart"/>
            <w:r w:rsidRPr="00E9206A">
              <w:rPr>
                <w:color w:val="000000" w:themeColor="text1"/>
                <w:lang w:val="ru-RU"/>
              </w:rPr>
              <w:t>Всеукраїнський</w:t>
            </w:r>
            <w:proofErr w:type="spellEnd"/>
            <w:r w:rsidRPr="00E9206A">
              <w:rPr>
                <w:color w:val="000000" w:themeColor="text1"/>
                <w:lang w:val="ru-RU"/>
              </w:rPr>
              <w:t xml:space="preserve"> день </w:t>
            </w:r>
            <w:proofErr w:type="spellStart"/>
            <w:r w:rsidRPr="00E9206A">
              <w:rPr>
                <w:color w:val="000000" w:themeColor="text1"/>
                <w:lang w:val="ru-RU"/>
              </w:rPr>
              <w:t>бібліотек</w:t>
            </w:r>
            <w:proofErr w:type="spellEnd"/>
          </w:p>
        </w:tc>
        <w:tc>
          <w:tcPr>
            <w:tcW w:w="2835" w:type="dxa"/>
          </w:tcPr>
          <w:p w14:paraId="7375DA1A" w14:textId="77777777" w:rsidR="00F36C2B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вересня</w:t>
            </w:r>
          </w:p>
        </w:tc>
        <w:tc>
          <w:tcPr>
            <w:tcW w:w="4257" w:type="dxa"/>
            <w:gridSpan w:val="2"/>
          </w:tcPr>
          <w:p w14:paraId="0B3D1421" w14:textId="77777777" w:rsidR="00F36C2B" w:rsidRPr="00D03254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ури, національностей та релігій </w:t>
            </w:r>
            <w:r w:rsidRPr="0012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Львівської обласної державної адміністрації</w:t>
            </w:r>
          </w:p>
        </w:tc>
      </w:tr>
      <w:tr w:rsidR="00F36C2B" w:rsidRPr="00911282" w14:paraId="606FF033" w14:textId="77777777" w:rsidTr="00E9206A">
        <w:tc>
          <w:tcPr>
            <w:tcW w:w="709" w:type="dxa"/>
          </w:tcPr>
          <w:p w14:paraId="672E3B59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73A7A84F" w14:textId="77777777" w:rsidR="00F36C2B" w:rsidRPr="00E9206A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 торговельних місій та промоції бізнесу Львівщини на зовнішніх ринках</w:t>
            </w:r>
          </w:p>
        </w:tc>
        <w:tc>
          <w:tcPr>
            <w:tcW w:w="2835" w:type="dxa"/>
          </w:tcPr>
          <w:p w14:paraId="01F0DCE2" w14:textId="77777777" w:rsidR="00F36C2B" w:rsidRDefault="00F36C2B" w:rsidP="00F36C2B">
            <w:pPr>
              <w:jc w:val="center"/>
            </w:pPr>
            <w:r w:rsidRPr="00DC1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7" w:type="dxa"/>
            <w:gridSpan w:val="2"/>
          </w:tcPr>
          <w:p w14:paraId="10567916" w14:textId="77777777" w:rsidR="00F36C2B" w:rsidRDefault="00F36C2B" w:rsidP="00F36C2B">
            <w:pPr>
              <w:jc w:val="both"/>
            </w:pPr>
            <w:r w:rsidRPr="00472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Львівської обласної державної адміністрації</w:t>
            </w:r>
          </w:p>
        </w:tc>
      </w:tr>
      <w:tr w:rsidR="00F36C2B" w:rsidRPr="00911282" w14:paraId="5236C8B6" w14:textId="77777777" w:rsidTr="00E9206A">
        <w:tc>
          <w:tcPr>
            <w:tcW w:w="709" w:type="dxa"/>
          </w:tcPr>
          <w:p w14:paraId="415EAFA4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884FB9F" w14:textId="77777777" w:rsidR="00F36C2B" w:rsidRPr="00E9206A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Організація та проведення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заходів </w:t>
            </w:r>
            <w:r w:rsidRPr="00E9206A"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замовників області «Школи Замовника закупівель» та для представників бізнесу «Школи Учасника закупівель»</w:t>
            </w:r>
          </w:p>
        </w:tc>
        <w:tc>
          <w:tcPr>
            <w:tcW w:w="2835" w:type="dxa"/>
          </w:tcPr>
          <w:p w14:paraId="50B5E2D2" w14:textId="77777777" w:rsidR="00F36C2B" w:rsidRDefault="00F36C2B" w:rsidP="00F36C2B">
            <w:pPr>
              <w:jc w:val="center"/>
            </w:pPr>
            <w:r w:rsidRPr="00DC1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7" w:type="dxa"/>
            <w:gridSpan w:val="2"/>
          </w:tcPr>
          <w:p w14:paraId="6CCB66E1" w14:textId="77777777" w:rsidR="00F36C2B" w:rsidRDefault="00F36C2B" w:rsidP="00F36C2B">
            <w:pPr>
              <w:jc w:val="both"/>
            </w:pPr>
            <w:r w:rsidRPr="00472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Львівської обласної державної адміністрації</w:t>
            </w:r>
          </w:p>
        </w:tc>
      </w:tr>
      <w:tr w:rsidR="00F36C2B" w:rsidRPr="00911282" w14:paraId="6503DCA7" w14:textId="77777777" w:rsidTr="00E9206A">
        <w:tc>
          <w:tcPr>
            <w:tcW w:w="709" w:type="dxa"/>
          </w:tcPr>
          <w:p w14:paraId="1ABEDB71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6F5320E" w14:textId="77777777" w:rsidR="00F36C2B" w:rsidRPr="00E9206A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 галузевих зустрічей з промисловими підприємствами</w:t>
            </w:r>
          </w:p>
        </w:tc>
        <w:tc>
          <w:tcPr>
            <w:tcW w:w="2835" w:type="dxa"/>
          </w:tcPr>
          <w:p w14:paraId="278DF8D0" w14:textId="77777777" w:rsidR="00F36C2B" w:rsidRDefault="00F36C2B" w:rsidP="00F36C2B">
            <w:pPr>
              <w:jc w:val="center"/>
            </w:pPr>
            <w:r w:rsidRPr="00DC1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7" w:type="dxa"/>
            <w:gridSpan w:val="2"/>
          </w:tcPr>
          <w:p w14:paraId="0C8F001C" w14:textId="77777777" w:rsidR="00F36C2B" w:rsidRDefault="00F36C2B" w:rsidP="00F36C2B">
            <w:pPr>
              <w:jc w:val="both"/>
            </w:pPr>
            <w:r w:rsidRPr="00472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Львівської обласної державної адміністрації</w:t>
            </w:r>
          </w:p>
        </w:tc>
      </w:tr>
      <w:tr w:rsidR="00F36C2B" w:rsidRPr="00911282" w14:paraId="0B821AEA" w14:textId="77777777" w:rsidTr="00E9206A">
        <w:tc>
          <w:tcPr>
            <w:tcW w:w="709" w:type="dxa"/>
          </w:tcPr>
          <w:p w14:paraId="6034F27E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A47C754" w14:textId="77777777" w:rsidR="00F36C2B" w:rsidRPr="00E9206A" w:rsidRDefault="00F36C2B" w:rsidP="00F36C2B">
            <w:pPr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 комплексу освітніх заходів для територіальних громад щодо роботи в електронній системі Єврокомісії «</w:t>
            </w:r>
            <w:proofErr w:type="spellStart"/>
            <w:r w:rsidRPr="00E9206A">
              <w:rPr>
                <w:rFonts w:ascii="Times New Roman" w:eastAsia="Times New Roman" w:hAnsi="Times New Roman" w:cs="Times New Roman"/>
                <w:sz w:val="24"/>
                <w:szCs w:val="24"/>
              </w:rPr>
              <w:t>Funding</w:t>
            </w:r>
            <w:proofErr w:type="spellEnd"/>
            <w:r w:rsidRPr="00E9206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9206A">
              <w:rPr>
                <w:rFonts w:ascii="Times New Roman" w:eastAsia="Times New Roman" w:hAnsi="Times New Roman" w:cs="Times New Roman"/>
                <w:sz w:val="24"/>
                <w:szCs w:val="24"/>
              </w:rPr>
              <w:t>Tenders</w:t>
            </w:r>
            <w:proofErr w:type="spellEnd"/>
            <w:r w:rsidRPr="00E9206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14:paraId="5EB6CF82" w14:textId="77777777" w:rsidR="00F36C2B" w:rsidRDefault="00F36C2B" w:rsidP="00F36C2B">
            <w:pPr>
              <w:ind w:right="-10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</w:rPr>
              <w:t>ІI квартал</w:t>
            </w:r>
          </w:p>
        </w:tc>
        <w:tc>
          <w:tcPr>
            <w:tcW w:w="4257" w:type="dxa"/>
            <w:gridSpan w:val="2"/>
          </w:tcPr>
          <w:p w14:paraId="2643A0F2" w14:textId="77777777" w:rsidR="00F36C2B" w:rsidRPr="00911282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 xml:space="preserve"> міжнародного співробітництва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22B75530" w14:textId="77777777" w:rsidTr="00E9206A">
        <w:tc>
          <w:tcPr>
            <w:tcW w:w="709" w:type="dxa"/>
          </w:tcPr>
          <w:p w14:paraId="194F42ED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0C72F41" w14:textId="3EB52514" w:rsidR="00F36C2B" w:rsidRPr="002F0E58" w:rsidRDefault="00F36C2B" w:rsidP="00F3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</w:t>
            </w:r>
            <w:r w:rsidR="003E3B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206A">
              <w:rPr>
                <w:rFonts w:ascii="Times New Roman" w:eastAsia="Times New Roman" w:hAnsi="Times New Roman" w:cs="Times New Roman"/>
                <w:sz w:val="24"/>
                <w:szCs w:val="24"/>
              </w:rPr>
              <w:t>та проведення зустрічей керівництва адміністрації із представниками дипломатичного корпусу акредитованого в Україні та з представниками офіційних делегацій іноземних держав та міжнародних організ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ацій</w:t>
            </w:r>
          </w:p>
        </w:tc>
        <w:tc>
          <w:tcPr>
            <w:tcW w:w="2835" w:type="dxa"/>
          </w:tcPr>
          <w:p w14:paraId="446C8A15" w14:textId="77777777" w:rsidR="00F36C2B" w:rsidRDefault="00F36C2B" w:rsidP="00F36C2B">
            <w:pPr>
              <w:ind w:right="-10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ІI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квартал</w:t>
            </w:r>
          </w:p>
        </w:tc>
        <w:tc>
          <w:tcPr>
            <w:tcW w:w="4257" w:type="dxa"/>
            <w:gridSpan w:val="2"/>
          </w:tcPr>
          <w:p w14:paraId="12FA2DAF" w14:textId="77777777" w:rsidR="00F36C2B" w:rsidRPr="00911282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 xml:space="preserve"> міжнародного співробітництва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11496FE8" w14:textId="77777777" w:rsidTr="00E9206A">
        <w:tc>
          <w:tcPr>
            <w:tcW w:w="709" w:type="dxa"/>
          </w:tcPr>
          <w:p w14:paraId="6E4BD845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EB4B3FE" w14:textId="77777777" w:rsidR="00F36C2B" w:rsidRPr="00E9206A" w:rsidRDefault="00F36C2B" w:rsidP="00F36C2B">
            <w:pPr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 роботи з реалізації Стратегії комунікації з питань Євроатлантичної інтеграції України</w:t>
            </w:r>
          </w:p>
        </w:tc>
        <w:tc>
          <w:tcPr>
            <w:tcW w:w="2835" w:type="dxa"/>
          </w:tcPr>
          <w:p w14:paraId="256A0AE4" w14:textId="77777777" w:rsidR="00F36C2B" w:rsidRDefault="00F36C2B" w:rsidP="00F36C2B">
            <w:pPr>
              <w:ind w:right="-10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</w:rPr>
              <w:t>ІI квартал</w:t>
            </w:r>
          </w:p>
        </w:tc>
        <w:tc>
          <w:tcPr>
            <w:tcW w:w="4257" w:type="dxa"/>
            <w:gridSpan w:val="2"/>
          </w:tcPr>
          <w:p w14:paraId="70308ACB" w14:textId="77777777" w:rsidR="00F36C2B" w:rsidRPr="00911282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 xml:space="preserve"> міжнародного співробітництва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6C8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35EFB43A" w14:textId="77777777" w:rsidTr="00E9206A">
        <w:tc>
          <w:tcPr>
            <w:tcW w:w="709" w:type="dxa"/>
          </w:tcPr>
          <w:p w14:paraId="4956C8F5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1684941" w14:textId="77777777" w:rsidR="00F36C2B" w:rsidRPr="00E9206A" w:rsidRDefault="00F36C2B" w:rsidP="00F36C2B">
            <w:pPr>
              <w:pStyle w:val="ab"/>
              <w:spacing w:before="0" w:beforeAutospacing="0" w:after="0" w:afterAutospacing="0"/>
              <w:jc w:val="both"/>
            </w:pPr>
            <w:r w:rsidRPr="00E9206A">
              <w:t xml:space="preserve">Проведення публічних обговорень пов’язаних з видачою дозволу на викиди забруднюючих речовин в атмосферне повітря стаціонарними джерелами </w:t>
            </w:r>
          </w:p>
        </w:tc>
        <w:tc>
          <w:tcPr>
            <w:tcW w:w="2835" w:type="dxa"/>
          </w:tcPr>
          <w:p w14:paraId="38CF0BD2" w14:textId="77777777" w:rsidR="00F36C2B" w:rsidRDefault="00F36C2B" w:rsidP="00F36C2B">
            <w:pPr>
              <w:jc w:val="center"/>
            </w:pPr>
            <w:r w:rsidRPr="0006450B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  <w:r w:rsidRPr="000645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450B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4257" w:type="dxa"/>
            <w:gridSpan w:val="2"/>
          </w:tcPr>
          <w:p w14:paraId="7A053C85" w14:textId="77777777" w:rsidR="00F36C2B" w:rsidRPr="00FF1048" w:rsidRDefault="00F36C2B" w:rsidP="00F36C2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0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 екології та природних ресурсів </w:t>
            </w:r>
            <w:r w:rsidRPr="00FF10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29BE315D" w14:textId="77777777" w:rsidTr="00E9206A">
        <w:tc>
          <w:tcPr>
            <w:tcW w:w="709" w:type="dxa"/>
          </w:tcPr>
          <w:p w14:paraId="47E1DCED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3EE5515B" w14:textId="77777777" w:rsidR="00F36C2B" w:rsidRPr="00E9206A" w:rsidRDefault="00F36C2B" w:rsidP="00F36C2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0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Проведення громадських слухань у процесі оцінки впливу на довкілля</w:t>
            </w:r>
          </w:p>
        </w:tc>
        <w:tc>
          <w:tcPr>
            <w:tcW w:w="2835" w:type="dxa"/>
          </w:tcPr>
          <w:p w14:paraId="7E6EE10D" w14:textId="77777777" w:rsidR="00F36C2B" w:rsidRDefault="00F36C2B" w:rsidP="00F36C2B">
            <w:pPr>
              <w:jc w:val="center"/>
            </w:pPr>
            <w:r w:rsidRPr="0006450B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  <w:r w:rsidRPr="000645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450B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4257" w:type="dxa"/>
            <w:gridSpan w:val="2"/>
          </w:tcPr>
          <w:p w14:paraId="7EBCBD7C" w14:textId="77777777" w:rsidR="00F36C2B" w:rsidRPr="00FF1048" w:rsidRDefault="00F36C2B" w:rsidP="00F36C2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0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 екології та природних ресурсів </w:t>
            </w:r>
            <w:r w:rsidRPr="00FF10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2B57B5D4" w14:textId="77777777" w:rsidTr="00E9206A">
        <w:tc>
          <w:tcPr>
            <w:tcW w:w="709" w:type="dxa"/>
          </w:tcPr>
          <w:p w14:paraId="0078853F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2A9C67CD" w14:textId="77777777" w:rsidR="00F36C2B" w:rsidRPr="00E9206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практично-навчального семінару для керівників та адміністраторів </w:t>
            </w:r>
            <w:proofErr w:type="spellStart"/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ЦНАПів</w:t>
            </w:r>
            <w:proofErr w:type="spellEnd"/>
          </w:p>
        </w:tc>
        <w:tc>
          <w:tcPr>
            <w:tcW w:w="2835" w:type="dxa"/>
          </w:tcPr>
          <w:p w14:paraId="4D46F9DE" w14:textId="77777777" w:rsidR="00F36C2B" w:rsidRDefault="00F36C2B" w:rsidP="00F36C2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7" w:type="dxa"/>
            <w:gridSpan w:val="2"/>
          </w:tcPr>
          <w:p w14:paraId="36EC8930" w14:textId="77777777" w:rsidR="00F36C2B" w:rsidRPr="002118D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808">
              <w:rPr>
                <w:rFonts w:ascii="Times New Roman" w:hAnsi="Times New Roman" w:cs="Times New Roman"/>
                <w:sz w:val="24"/>
                <w:szCs w:val="24"/>
              </w:rPr>
              <w:t>Управління з питань цифрового розвитку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3CDE88A2" w14:textId="77777777" w:rsidTr="00E9206A">
        <w:tc>
          <w:tcPr>
            <w:tcW w:w="709" w:type="dxa"/>
          </w:tcPr>
          <w:p w14:paraId="5EE7531E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B6C7C37" w14:textId="77777777" w:rsidR="00F36C2B" w:rsidRPr="00E9206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семінару для представників бізнесу щодо інтеграції з Дією </w:t>
            </w:r>
          </w:p>
        </w:tc>
        <w:tc>
          <w:tcPr>
            <w:tcW w:w="2835" w:type="dxa"/>
          </w:tcPr>
          <w:p w14:paraId="3BE62D69" w14:textId="77777777" w:rsidR="00F36C2B" w:rsidRDefault="00F36C2B" w:rsidP="00F36C2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7" w:type="dxa"/>
            <w:gridSpan w:val="2"/>
          </w:tcPr>
          <w:p w14:paraId="0868F07C" w14:textId="77777777" w:rsidR="00F36C2B" w:rsidRPr="002118D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808">
              <w:rPr>
                <w:rFonts w:ascii="Times New Roman" w:hAnsi="Times New Roman" w:cs="Times New Roman"/>
                <w:sz w:val="24"/>
                <w:szCs w:val="24"/>
              </w:rPr>
              <w:t>Управління з питань цифрового розвитку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56CA21F1" w14:textId="77777777" w:rsidTr="00E9206A">
        <w:tc>
          <w:tcPr>
            <w:tcW w:w="709" w:type="dxa"/>
          </w:tcPr>
          <w:p w14:paraId="402C828C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6990A95" w14:textId="77777777" w:rsidR="00F36C2B" w:rsidRPr="00E9206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тренінгів та навчань щодо посилення навичок та знань у питання </w:t>
            </w:r>
            <w:proofErr w:type="spellStart"/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кібербезпеки</w:t>
            </w:r>
            <w:proofErr w:type="spellEnd"/>
            <w:r w:rsidRPr="00E920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кібергігієни</w:t>
            </w:r>
            <w:proofErr w:type="spellEnd"/>
            <w:r w:rsidRPr="00E9206A">
              <w:rPr>
                <w:rFonts w:ascii="Times New Roman" w:hAnsi="Times New Roman" w:cs="Times New Roman"/>
                <w:sz w:val="24"/>
                <w:szCs w:val="24"/>
              </w:rPr>
              <w:t xml:space="preserve"> для відповідальних осіб за інформаційну безпеку у територіальних громадах Львівської області</w:t>
            </w:r>
          </w:p>
        </w:tc>
        <w:tc>
          <w:tcPr>
            <w:tcW w:w="2835" w:type="dxa"/>
          </w:tcPr>
          <w:p w14:paraId="3837A1D0" w14:textId="77777777" w:rsidR="00F36C2B" w:rsidRDefault="00F36C2B" w:rsidP="00F36C2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7" w:type="dxa"/>
            <w:gridSpan w:val="2"/>
          </w:tcPr>
          <w:p w14:paraId="49477E6E" w14:textId="77777777" w:rsidR="00F36C2B" w:rsidRPr="002118D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808">
              <w:rPr>
                <w:rFonts w:ascii="Times New Roman" w:hAnsi="Times New Roman" w:cs="Times New Roman"/>
                <w:sz w:val="24"/>
                <w:szCs w:val="24"/>
              </w:rPr>
              <w:t>Управління з питань цифрового розвитку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6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164CF2ED" w14:textId="77777777" w:rsidTr="00E9206A">
        <w:tc>
          <w:tcPr>
            <w:tcW w:w="709" w:type="dxa"/>
          </w:tcPr>
          <w:p w14:paraId="23850E8B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428BA4DE" w14:textId="77777777" w:rsidR="00F36C2B" w:rsidRPr="00E9206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Засідання архітектурно-містобудівної ради</w:t>
            </w:r>
          </w:p>
        </w:tc>
        <w:tc>
          <w:tcPr>
            <w:tcW w:w="2835" w:type="dxa"/>
          </w:tcPr>
          <w:p w14:paraId="02409F3C" w14:textId="77777777" w:rsidR="00F36C2B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4C">
              <w:rPr>
                <w:rFonts w:ascii="Times New Roman" w:hAnsi="Times New Roman" w:cs="Times New Roman"/>
                <w:sz w:val="24"/>
                <w:szCs w:val="24"/>
              </w:rPr>
              <w:t xml:space="preserve">кожен четвер місяця протягом року </w:t>
            </w:r>
          </w:p>
          <w:p w14:paraId="04297853" w14:textId="77777777" w:rsidR="00F36C2B" w:rsidRPr="00091A4C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4C">
              <w:rPr>
                <w:rFonts w:ascii="Times New Roman" w:hAnsi="Times New Roman" w:cs="Times New Roman"/>
                <w:sz w:val="24"/>
                <w:szCs w:val="24"/>
              </w:rPr>
              <w:t>(за наявності питань що розглядаються)</w:t>
            </w:r>
          </w:p>
        </w:tc>
        <w:tc>
          <w:tcPr>
            <w:tcW w:w="4257" w:type="dxa"/>
            <w:gridSpan w:val="2"/>
          </w:tcPr>
          <w:p w14:paraId="45F9AC1F" w14:textId="77777777" w:rsidR="00F36C2B" w:rsidRDefault="00F36C2B" w:rsidP="00F36C2B">
            <w:pPr>
              <w:jc w:val="both"/>
            </w:pPr>
            <w:r w:rsidRPr="00B15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архітектури та розвитку містобудування</w:t>
            </w:r>
            <w:r w:rsidRPr="00B15FFB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F36C2B" w:rsidRPr="00911282" w14:paraId="5F7FEBD7" w14:textId="77777777" w:rsidTr="00E9206A">
        <w:tc>
          <w:tcPr>
            <w:tcW w:w="709" w:type="dxa"/>
          </w:tcPr>
          <w:p w14:paraId="21103834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0648EF06" w14:textId="77777777" w:rsidR="00F36C2B" w:rsidRPr="00E9206A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Засідання Консультативної ради з питань охорони культурної спадщини у Львівській області</w:t>
            </w:r>
          </w:p>
        </w:tc>
        <w:tc>
          <w:tcPr>
            <w:tcW w:w="2835" w:type="dxa"/>
          </w:tcPr>
          <w:p w14:paraId="37065B46" w14:textId="77777777" w:rsidR="00F36C2B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4C">
              <w:rPr>
                <w:rFonts w:ascii="Times New Roman" w:hAnsi="Times New Roman" w:cs="Times New Roman"/>
                <w:sz w:val="24"/>
                <w:szCs w:val="24"/>
              </w:rPr>
              <w:t xml:space="preserve">ІІІ квартал </w:t>
            </w:r>
          </w:p>
          <w:p w14:paraId="09E858B6" w14:textId="77777777" w:rsidR="00F36C2B" w:rsidRPr="00091A4C" w:rsidRDefault="00F36C2B" w:rsidP="00F3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4C">
              <w:rPr>
                <w:rFonts w:ascii="Times New Roman" w:hAnsi="Times New Roman" w:cs="Times New Roman"/>
                <w:sz w:val="24"/>
                <w:szCs w:val="24"/>
              </w:rPr>
              <w:t>(за наявності питань що розглядаються)</w:t>
            </w:r>
          </w:p>
        </w:tc>
        <w:tc>
          <w:tcPr>
            <w:tcW w:w="4257" w:type="dxa"/>
            <w:gridSpan w:val="2"/>
          </w:tcPr>
          <w:p w14:paraId="319FEE26" w14:textId="77777777" w:rsidR="00F36C2B" w:rsidRDefault="00F36C2B" w:rsidP="00F36C2B">
            <w:pPr>
              <w:jc w:val="both"/>
            </w:pPr>
            <w:r w:rsidRPr="00B15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архітектури та розвитку містобудування</w:t>
            </w:r>
            <w:r w:rsidRPr="00B15FFB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F36C2B" w:rsidRPr="00911282" w14:paraId="7EFD78DA" w14:textId="77777777" w:rsidTr="00F36C2B">
        <w:tc>
          <w:tcPr>
            <w:tcW w:w="709" w:type="dxa"/>
          </w:tcPr>
          <w:p w14:paraId="49876E3F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6B9D4A3D" w14:textId="77777777" w:rsidR="00F36C2B" w:rsidRDefault="00F36C2B" w:rsidP="00F36C2B">
            <w:pPr>
              <w:pStyle w:val="ab"/>
              <w:tabs>
                <w:tab w:val="left" w:pos="4820"/>
              </w:tabs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Засідання Комісії з питань комунального майна Львівської обласної ради </w:t>
            </w:r>
          </w:p>
        </w:tc>
        <w:tc>
          <w:tcPr>
            <w:tcW w:w="2835" w:type="dxa"/>
          </w:tcPr>
          <w:p w14:paraId="0C3600D2" w14:textId="77777777" w:rsidR="00F36C2B" w:rsidRDefault="00F36C2B" w:rsidP="00F36C2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7" w:type="dxa"/>
            <w:gridSpan w:val="2"/>
          </w:tcPr>
          <w:p w14:paraId="0ECA391B" w14:textId="77777777" w:rsidR="00F36C2B" w:rsidRPr="00A56650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C2B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капітального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будівництва </w:t>
            </w:r>
            <w:r w:rsidRPr="00F36C2B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F36C2B" w:rsidRPr="00911282" w14:paraId="65AE7A15" w14:textId="77777777" w:rsidTr="00F36C2B">
        <w:tc>
          <w:tcPr>
            <w:tcW w:w="709" w:type="dxa"/>
          </w:tcPr>
          <w:p w14:paraId="5D123E4D" w14:textId="77777777" w:rsidR="00F36C2B" w:rsidRPr="00911282" w:rsidRDefault="00F36C2B" w:rsidP="00F36C2B">
            <w:pPr>
              <w:pStyle w:val="a4"/>
              <w:numPr>
                <w:ilvl w:val="0"/>
                <w:numId w:val="2"/>
              </w:numPr>
              <w:ind w:left="317"/>
              <w:jc w:val="center"/>
              <w:rPr>
                <w:rFonts w:ascii="Times New Roman" w:eastAsia="Malgun Goth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</w:tcPr>
          <w:p w14:paraId="1FECFA99" w14:textId="77777777" w:rsidR="00F36C2B" w:rsidRDefault="00F36C2B" w:rsidP="00F36C2B">
            <w:pPr>
              <w:pStyle w:val="ab"/>
              <w:tabs>
                <w:tab w:val="left" w:pos="4820"/>
              </w:tabs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Засідання Координаційної комісії з обліку об’єктів нерухомого майна для проживання внутрішньо переміщених осіб</w:t>
            </w:r>
          </w:p>
        </w:tc>
        <w:tc>
          <w:tcPr>
            <w:tcW w:w="2835" w:type="dxa"/>
          </w:tcPr>
          <w:p w14:paraId="61568543" w14:textId="77777777" w:rsidR="00F36C2B" w:rsidRDefault="00F36C2B" w:rsidP="00F36C2B">
            <w:pPr>
              <w:jc w:val="center"/>
            </w:pPr>
            <w:r w:rsidRPr="00992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4257" w:type="dxa"/>
            <w:gridSpan w:val="2"/>
          </w:tcPr>
          <w:p w14:paraId="4F4358B2" w14:textId="77777777" w:rsidR="00F36C2B" w:rsidRPr="00A56650" w:rsidRDefault="00F36C2B" w:rsidP="00F36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C2B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капітального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будівництва </w:t>
            </w:r>
            <w:r w:rsidRPr="00F36C2B">
              <w:rPr>
                <w:rFonts w:ascii="Times New Roman" w:hAnsi="Times New Roman" w:cs="Times New Roman"/>
                <w:sz w:val="24"/>
                <w:szCs w:val="24"/>
              </w:rPr>
              <w:t>Львівської обласної державної адміністрації</w:t>
            </w:r>
          </w:p>
        </w:tc>
      </w:tr>
    </w:tbl>
    <w:p w14:paraId="718E542A" w14:textId="77777777" w:rsidR="00E9206A" w:rsidRDefault="00E9206A" w:rsidP="00E9206A"/>
    <w:p w14:paraId="7C3FB59B" w14:textId="77777777" w:rsidR="0056591C" w:rsidRPr="007732D1" w:rsidRDefault="0056591C" w:rsidP="009F5E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327004F" w14:textId="77777777" w:rsidR="001A4BE8" w:rsidRPr="002453FD" w:rsidRDefault="001A4BE8" w:rsidP="009F5E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A439A0E" w14:textId="1FF0D42E" w:rsidR="007262AC" w:rsidRPr="002453FD" w:rsidRDefault="00AB175A" w:rsidP="009F5E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53FD">
        <w:rPr>
          <w:rFonts w:ascii="Times New Roman" w:hAnsi="Times New Roman" w:cs="Times New Roman"/>
          <w:b/>
          <w:sz w:val="28"/>
          <w:szCs w:val="28"/>
        </w:rPr>
        <w:t>Керівник</w:t>
      </w:r>
      <w:r w:rsidR="007262AC" w:rsidRPr="002453FD">
        <w:rPr>
          <w:rFonts w:ascii="Times New Roman" w:hAnsi="Times New Roman" w:cs="Times New Roman"/>
          <w:b/>
          <w:sz w:val="28"/>
          <w:szCs w:val="28"/>
        </w:rPr>
        <w:t xml:space="preserve"> апарату</w:t>
      </w:r>
      <w:r w:rsidR="001A4BE8" w:rsidRPr="002453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4BE8" w:rsidRPr="002453FD">
        <w:rPr>
          <w:rFonts w:ascii="Times New Roman" w:eastAsia="Times New Roman" w:hAnsi="Times New Roman" w:cs="Times New Roman"/>
          <w:b/>
          <w:bCs/>
          <w:sz w:val="28"/>
          <w:szCs w:val="28"/>
        </w:rPr>
        <w:t>обласної державної адміністрації</w:t>
      </w:r>
      <w:r w:rsidR="007262AC" w:rsidRPr="002453F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A4BE8" w:rsidRPr="002453FD">
        <w:rPr>
          <w:rFonts w:ascii="Times New Roman" w:hAnsi="Times New Roman" w:cs="Times New Roman"/>
          <w:b/>
          <w:sz w:val="28"/>
          <w:szCs w:val="28"/>
        </w:rPr>
        <w:tab/>
      </w:r>
      <w:r w:rsidR="001A4BE8" w:rsidRPr="002453FD">
        <w:rPr>
          <w:rFonts w:ascii="Times New Roman" w:hAnsi="Times New Roman" w:cs="Times New Roman"/>
          <w:b/>
          <w:sz w:val="28"/>
          <w:szCs w:val="28"/>
        </w:rPr>
        <w:tab/>
      </w:r>
      <w:r w:rsidR="001A4BE8" w:rsidRPr="002453FD">
        <w:rPr>
          <w:rFonts w:ascii="Times New Roman" w:hAnsi="Times New Roman" w:cs="Times New Roman"/>
          <w:b/>
          <w:sz w:val="28"/>
          <w:szCs w:val="28"/>
        </w:rPr>
        <w:tab/>
      </w:r>
      <w:r w:rsidR="001A4BE8" w:rsidRPr="002453FD">
        <w:rPr>
          <w:rFonts w:ascii="Times New Roman" w:hAnsi="Times New Roman" w:cs="Times New Roman"/>
          <w:b/>
          <w:sz w:val="28"/>
          <w:szCs w:val="28"/>
        </w:rPr>
        <w:tab/>
      </w:r>
      <w:r w:rsidR="001A4BE8" w:rsidRPr="002453FD">
        <w:rPr>
          <w:rFonts w:ascii="Times New Roman" w:hAnsi="Times New Roman" w:cs="Times New Roman"/>
          <w:b/>
          <w:sz w:val="28"/>
          <w:szCs w:val="28"/>
        </w:rPr>
        <w:tab/>
      </w:r>
      <w:r w:rsidR="001A4BE8" w:rsidRPr="002453FD">
        <w:rPr>
          <w:rFonts w:ascii="Times New Roman" w:hAnsi="Times New Roman" w:cs="Times New Roman"/>
          <w:b/>
          <w:sz w:val="28"/>
          <w:szCs w:val="28"/>
        </w:rPr>
        <w:tab/>
      </w:r>
      <w:r w:rsidR="001A4BE8" w:rsidRPr="002453FD">
        <w:rPr>
          <w:rFonts w:ascii="Times New Roman" w:hAnsi="Times New Roman" w:cs="Times New Roman"/>
          <w:b/>
          <w:sz w:val="28"/>
          <w:szCs w:val="28"/>
        </w:rPr>
        <w:tab/>
      </w:r>
      <w:r w:rsidR="001A4BE8" w:rsidRPr="002453FD">
        <w:rPr>
          <w:rFonts w:ascii="Times New Roman" w:hAnsi="Times New Roman" w:cs="Times New Roman"/>
          <w:b/>
          <w:sz w:val="28"/>
          <w:szCs w:val="28"/>
        </w:rPr>
        <w:tab/>
      </w:r>
      <w:r w:rsidR="001A4BE8" w:rsidRPr="002453FD">
        <w:rPr>
          <w:rFonts w:ascii="Times New Roman" w:hAnsi="Times New Roman" w:cs="Times New Roman"/>
          <w:b/>
          <w:sz w:val="28"/>
          <w:szCs w:val="28"/>
        </w:rPr>
        <w:tab/>
      </w:r>
      <w:r w:rsidR="004C1951" w:rsidRPr="00E21290">
        <w:rPr>
          <w:rFonts w:ascii="Times New Roman" w:hAnsi="Times New Roman" w:cs="Times New Roman"/>
          <w:b/>
          <w:sz w:val="28"/>
          <w:szCs w:val="28"/>
        </w:rPr>
        <w:t xml:space="preserve">Тарас </w:t>
      </w:r>
      <w:r w:rsidR="00EA704C" w:rsidRPr="00E21290">
        <w:rPr>
          <w:rFonts w:ascii="Times New Roman" w:hAnsi="Times New Roman" w:cs="Times New Roman"/>
          <w:b/>
          <w:sz w:val="28"/>
          <w:szCs w:val="28"/>
        </w:rPr>
        <w:t>ГРЕНЬ</w:t>
      </w:r>
      <w:bookmarkStart w:id="1" w:name="_GoBack"/>
      <w:bookmarkEnd w:id="1"/>
      <w:r w:rsidR="007262AC" w:rsidRPr="002453F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0E7A169B" w14:textId="77777777" w:rsidR="00A72283" w:rsidRPr="002453FD" w:rsidRDefault="00A72283" w:rsidP="009F5E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72283" w:rsidRPr="002453FD" w:rsidSect="001E68E7">
      <w:headerReference w:type="default" r:id="rId8"/>
      <w:pgSz w:w="16838" w:h="11906" w:orient="landscape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DD866" w14:textId="77777777" w:rsidR="00040490" w:rsidRDefault="00040490" w:rsidP="00F17C2B">
      <w:pPr>
        <w:spacing w:after="0" w:line="240" w:lineRule="auto"/>
      </w:pPr>
      <w:r>
        <w:separator/>
      </w:r>
    </w:p>
  </w:endnote>
  <w:endnote w:type="continuationSeparator" w:id="0">
    <w:p w14:paraId="610345A8" w14:textId="77777777" w:rsidR="00040490" w:rsidRDefault="00040490" w:rsidP="00F17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11718" w14:textId="77777777" w:rsidR="00040490" w:rsidRDefault="00040490" w:rsidP="00F17C2B">
      <w:pPr>
        <w:spacing w:after="0" w:line="240" w:lineRule="auto"/>
      </w:pPr>
      <w:r>
        <w:separator/>
      </w:r>
    </w:p>
  </w:footnote>
  <w:footnote w:type="continuationSeparator" w:id="0">
    <w:p w14:paraId="1CA79281" w14:textId="77777777" w:rsidR="00040490" w:rsidRDefault="00040490" w:rsidP="00F17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1519151"/>
      <w:docPartObj>
        <w:docPartGallery w:val="Page Numbers (Top of Page)"/>
        <w:docPartUnique/>
      </w:docPartObj>
    </w:sdtPr>
    <w:sdtEndPr/>
    <w:sdtContent>
      <w:p w14:paraId="4666C47C" w14:textId="1C62C635" w:rsidR="00E7291A" w:rsidRDefault="00E7291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1290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14:paraId="6F8CA1D6" w14:textId="77777777" w:rsidR="00E7291A" w:rsidRDefault="00E7291A" w:rsidP="00F17C2B">
    <w:pPr>
      <w:pStyle w:val="a6"/>
      <w:tabs>
        <w:tab w:val="clear" w:pos="4677"/>
        <w:tab w:val="clear" w:pos="9355"/>
        <w:tab w:val="left" w:pos="7820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80"/>
    <w:multiLevelType w:val="hybridMultilevel"/>
    <w:tmpl w:val="154C4FCC"/>
    <w:lvl w:ilvl="0" w:tplc="B9CC567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55FD2"/>
    <w:multiLevelType w:val="hybridMultilevel"/>
    <w:tmpl w:val="94306B5E"/>
    <w:lvl w:ilvl="0" w:tplc="8AF8B5C8">
      <w:start w:val="1"/>
      <w:numFmt w:val="bullet"/>
      <w:lvlText w:val="‑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034653CA"/>
    <w:multiLevelType w:val="hybridMultilevel"/>
    <w:tmpl w:val="6F92A85A"/>
    <w:lvl w:ilvl="0" w:tplc="8AF8B5C8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E0A3B"/>
    <w:multiLevelType w:val="hybridMultilevel"/>
    <w:tmpl w:val="67D4BED0"/>
    <w:lvl w:ilvl="0" w:tplc="B0BEE1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73BE"/>
    <w:multiLevelType w:val="multilevel"/>
    <w:tmpl w:val="4498EFA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F0A7E7A"/>
    <w:multiLevelType w:val="multilevel"/>
    <w:tmpl w:val="9F146E80"/>
    <w:styleLink w:val="WW8Num9"/>
    <w:lvl w:ilvl="0">
      <w:start w:val="1"/>
      <w:numFmt w:val="decimal"/>
      <w:pStyle w:val="5"/>
      <w:lvlText w:val="%1."/>
      <w:lvlJc w:val="left"/>
      <w:pPr>
        <w:ind w:left="0" w:firstLine="7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827081B"/>
    <w:multiLevelType w:val="multilevel"/>
    <w:tmpl w:val="6B20158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8987884"/>
    <w:multiLevelType w:val="multilevel"/>
    <w:tmpl w:val="4472573A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D9C7D6A"/>
    <w:multiLevelType w:val="multilevel"/>
    <w:tmpl w:val="4C20D2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F0D3558"/>
    <w:multiLevelType w:val="multilevel"/>
    <w:tmpl w:val="6BD8D45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0E32849"/>
    <w:multiLevelType w:val="multilevel"/>
    <w:tmpl w:val="4CA2645E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15004B5"/>
    <w:multiLevelType w:val="hybridMultilevel"/>
    <w:tmpl w:val="9E14D9B0"/>
    <w:lvl w:ilvl="0" w:tplc="8AF8B5C8">
      <w:start w:val="1"/>
      <w:numFmt w:val="bullet"/>
      <w:lvlText w:val="‑"/>
      <w:lvlJc w:val="left"/>
      <w:pPr>
        <w:ind w:left="88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12" w15:restartNumberingAfterBreak="0">
    <w:nsid w:val="33493752"/>
    <w:multiLevelType w:val="multilevel"/>
    <w:tmpl w:val="F1F622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8F94A37"/>
    <w:multiLevelType w:val="hybridMultilevel"/>
    <w:tmpl w:val="1C0C44E8"/>
    <w:lvl w:ilvl="0" w:tplc="0ECAD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17BFC"/>
    <w:multiLevelType w:val="hybridMultilevel"/>
    <w:tmpl w:val="054A282A"/>
    <w:lvl w:ilvl="0" w:tplc="08866A7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E1716F"/>
    <w:multiLevelType w:val="hybridMultilevel"/>
    <w:tmpl w:val="171E37F6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A1529"/>
    <w:multiLevelType w:val="multilevel"/>
    <w:tmpl w:val="F580D62A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1C8351D"/>
    <w:multiLevelType w:val="hybridMultilevel"/>
    <w:tmpl w:val="D26865D8"/>
    <w:lvl w:ilvl="0" w:tplc="8AF8B5C8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43BE4"/>
    <w:multiLevelType w:val="hybridMultilevel"/>
    <w:tmpl w:val="2F8C725C"/>
    <w:lvl w:ilvl="0" w:tplc="4836ACA8">
      <w:start w:val="3"/>
      <w:numFmt w:val="bullet"/>
      <w:suff w:val="space"/>
      <w:lvlText w:val="-"/>
      <w:lvlJc w:val="left"/>
      <w:pPr>
        <w:ind w:left="127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19" w15:restartNumberingAfterBreak="0">
    <w:nsid w:val="64D6290F"/>
    <w:multiLevelType w:val="hybridMultilevel"/>
    <w:tmpl w:val="DE0E6B50"/>
    <w:lvl w:ilvl="0" w:tplc="8AF8B5C8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A9506C"/>
    <w:multiLevelType w:val="multilevel"/>
    <w:tmpl w:val="E8DA8B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BE34456"/>
    <w:multiLevelType w:val="multilevel"/>
    <w:tmpl w:val="B4BAD928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CC50C7E"/>
    <w:multiLevelType w:val="multilevel"/>
    <w:tmpl w:val="5F4A282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8510129"/>
    <w:multiLevelType w:val="hybridMultilevel"/>
    <w:tmpl w:val="9258A6B2"/>
    <w:lvl w:ilvl="0" w:tplc="EBE42812">
      <w:start w:val="1"/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6B064C"/>
    <w:multiLevelType w:val="hybridMultilevel"/>
    <w:tmpl w:val="99EA2BD8"/>
    <w:lvl w:ilvl="0" w:tplc="7D92E4DE">
      <w:numFmt w:val="bullet"/>
      <w:lvlText w:val="–"/>
      <w:lvlJc w:val="left"/>
      <w:pPr>
        <w:ind w:left="382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25" w15:restartNumberingAfterBreak="0">
    <w:nsid w:val="78D42BD2"/>
    <w:multiLevelType w:val="multilevel"/>
    <w:tmpl w:val="C9B82E1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9A2051B"/>
    <w:multiLevelType w:val="multilevel"/>
    <w:tmpl w:val="1F9C06EC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E6E1336"/>
    <w:multiLevelType w:val="multilevel"/>
    <w:tmpl w:val="63900BB6"/>
    <w:lvl w:ilvl="0">
      <w:start w:val="1"/>
      <w:numFmt w:val="bullet"/>
      <w:lvlText w:val="‑"/>
      <w:lvlJc w:val="left"/>
      <w:pPr>
        <w:ind w:left="360" w:hanging="360"/>
      </w:pPr>
      <w:rPr>
        <w:rFonts w:ascii="Times New Roman" w:hAnsi="Times New Roman" w:cs="Times New Roman" w:hint="default"/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8" w15:restartNumberingAfterBreak="0">
    <w:nsid w:val="7ED15FBE"/>
    <w:multiLevelType w:val="multilevel"/>
    <w:tmpl w:val="AA9CC4B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4"/>
  </w:num>
  <w:num w:numId="2">
    <w:abstractNumId w:val="15"/>
  </w:num>
  <w:num w:numId="3">
    <w:abstractNumId w:val="5"/>
  </w:num>
  <w:num w:numId="4">
    <w:abstractNumId w:val="0"/>
  </w:num>
  <w:num w:numId="5">
    <w:abstractNumId w:val="13"/>
  </w:num>
  <w:num w:numId="6">
    <w:abstractNumId w:val="18"/>
  </w:num>
  <w:num w:numId="7">
    <w:abstractNumId w:val="22"/>
  </w:num>
  <w:num w:numId="8">
    <w:abstractNumId w:val="23"/>
  </w:num>
  <w:num w:numId="9">
    <w:abstractNumId w:val="1"/>
  </w:num>
  <w:num w:numId="10">
    <w:abstractNumId w:val="12"/>
  </w:num>
  <w:num w:numId="11">
    <w:abstractNumId w:val="6"/>
  </w:num>
  <w:num w:numId="12">
    <w:abstractNumId w:val="11"/>
  </w:num>
  <w:num w:numId="13">
    <w:abstractNumId w:val="16"/>
  </w:num>
  <w:num w:numId="14">
    <w:abstractNumId w:val="21"/>
  </w:num>
  <w:num w:numId="15">
    <w:abstractNumId w:val="28"/>
  </w:num>
  <w:num w:numId="16">
    <w:abstractNumId w:val="27"/>
  </w:num>
  <w:num w:numId="17">
    <w:abstractNumId w:val="20"/>
  </w:num>
  <w:num w:numId="18">
    <w:abstractNumId w:val="2"/>
  </w:num>
  <w:num w:numId="19">
    <w:abstractNumId w:val="8"/>
  </w:num>
  <w:num w:numId="20">
    <w:abstractNumId w:val="4"/>
  </w:num>
  <w:num w:numId="21">
    <w:abstractNumId w:val="25"/>
  </w:num>
  <w:num w:numId="22">
    <w:abstractNumId w:val="10"/>
  </w:num>
  <w:num w:numId="23">
    <w:abstractNumId w:val="26"/>
  </w:num>
  <w:num w:numId="24">
    <w:abstractNumId w:val="7"/>
  </w:num>
  <w:num w:numId="25">
    <w:abstractNumId w:val="9"/>
  </w:num>
  <w:num w:numId="26">
    <w:abstractNumId w:val="3"/>
  </w:num>
  <w:num w:numId="27">
    <w:abstractNumId w:val="24"/>
  </w:num>
  <w:num w:numId="28">
    <w:abstractNumId w:val="19"/>
  </w:num>
  <w:num w:numId="29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8C"/>
    <w:rsid w:val="0000050C"/>
    <w:rsid w:val="00001007"/>
    <w:rsid w:val="0000110C"/>
    <w:rsid w:val="00001C52"/>
    <w:rsid w:val="00002603"/>
    <w:rsid w:val="00003AC5"/>
    <w:rsid w:val="00003D19"/>
    <w:rsid w:val="00004074"/>
    <w:rsid w:val="0000498E"/>
    <w:rsid w:val="00005671"/>
    <w:rsid w:val="00005D91"/>
    <w:rsid w:val="00006AF1"/>
    <w:rsid w:val="000075D0"/>
    <w:rsid w:val="000076BF"/>
    <w:rsid w:val="000079F2"/>
    <w:rsid w:val="00007D09"/>
    <w:rsid w:val="00007E39"/>
    <w:rsid w:val="0001054F"/>
    <w:rsid w:val="0001116C"/>
    <w:rsid w:val="00011D8F"/>
    <w:rsid w:val="000123F6"/>
    <w:rsid w:val="0001305A"/>
    <w:rsid w:val="0001430B"/>
    <w:rsid w:val="00014521"/>
    <w:rsid w:val="0001479E"/>
    <w:rsid w:val="00015F41"/>
    <w:rsid w:val="000171C6"/>
    <w:rsid w:val="000200BE"/>
    <w:rsid w:val="00020647"/>
    <w:rsid w:val="00020790"/>
    <w:rsid w:val="00020F3A"/>
    <w:rsid w:val="00021536"/>
    <w:rsid w:val="000224A3"/>
    <w:rsid w:val="00023817"/>
    <w:rsid w:val="00023D68"/>
    <w:rsid w:val="0002443C"/>
    <w:rsid w:val="0002461B"/>
    <w:rsid w:val="00026F0F"/>
    <w:rsid w:val="00027505"/>
    <w:rsid w:val="00027C5E"/>
    <w:rsid w:val="000305B6"/>
    <w:rsid w:val="000308BD"/>
    <w:rsid w:val="00031DA3"/>
    <w:rsid w:val="0003220C"/>
    <w:rsid w:val="00032271"/>
    <w:rsid w:val="00032494"/>
    <w:rsid w:val="00033384"/>
    <w:rsid w:val="0003374D"/>
    <w:rsid w:val="00034021"/>
    <w:rsid w:val="000340E7"/>
    <w:rsid w:val="00034165"/>
    <w:rsid w:val="00034240"/>
    <w:rsid w:val="00034612"/>
    <w:rsid w:val="00034D79"/>
    <w:rsid w:val="00035069"/>
    <w:rsid w:val="00035447"/>
    <w:rsid w:val="00035BEA"/>
    <w:rsid w:val="000366D6"/>
    <w:rsid w:val="00037032"/>
    <w:rsid w:val="0003721C"/>
    <w:rsid w:val="000372DC"/>
    <w:rsid w:val="0003779A"/>
    <w:rsid w:val="00040490"/>
    <w:rsid w:val="000404A1"/>
    <w:rsid w:val="000408DD"/>
    <w:rsid w:val="00040B13"/>
    <w:rsid w:val="00041ED2"/>
    <w:rsid w:val="0004378B"/>
    <w:rsid w:val="00044528"/>
    <w:rsid w:val="000446F5"/>
    <w:rsid w:val="00044AC4"/>
    <w:rsid w:val="0004515F"/>
    <w:rsid w:val="00045724"/>
    <w:rsid w:val="000466D2"/>
    <w:rsid w:val="00046D7C"/>
    <w:rsid w:val="00046F77"/>
    <w:rsid w:val="000476DE"/>
    <w:rsid w:val="00047DD4"/>
    <w:rsid w:val="00050CDC"/>
    <w:rsid w:val="00051B7E"/>
    <w:rsid w:val="00053989"/>
    <w:rsid w:val="00054614"/>
    <w:rsid w:val="000547F7"/>
    <w:rsid w:val="00055239"/>
    <w:rsid w:val="000560BF"/>
    <w:rsid w:val="000567B0"/>
    <w:rsid w:val="000579B0"/>
    <w:rsid w:val="00057DDD"/>
    <w:rsid w:val="00057E1A"/>
    <w:rsid w:val="00060B83"/>
    <w:rsid w:val="00060F06"/>
    <w:rsid w:val="000616CB"/>
    <w:rsid w:val="00063C46"/>
    <w:rsid w:val="00064E46"/>
    <w:rsid w:val="00065544"/>
    <w:rsid w:val="00065F66"/>
    <w:rsid w:val="00066000"/>
    <w:rsid w:val="00066BE2"/>
    <w:rsid w:val="00066CAD"/>
    <w:rsid w:val="00067860"/>
    <w:rsid w:val="000708BE"/>
    <w:rsid w:val="000714AA"/>
    <w:rsid w:val="00071B23"/>
    <w:rsid w:val="00071FA5"/>
    <w:rsid w:val="00073051"/>
    <w:rsid w:val="00073788"/>
    <w:rsid w:val="0007395A"/>
    <w:rsid w:val="000745AE"/>
    <w:rsid w:val="00074700"/>
    <w:rsid w:val="00075439"/>
    <w:rsid w:val="000756E2"/>
    <w:rsid w:val="00075722"/>
    <w:rsid w:val="00076469"/>
    <w:rsid w:val="00077C32"/>
    <w:rsid w:val="00077E32"/>
    <w:rsid w:val="00077EBB"/>
    <w:rsid w:val="00082B20"/>
    <w:rsid w:val="00082C00"/>
    <w:rsid w:val="0008336E"/>
    <w:rsid w:val="0008390E"/>
    <w:rsid w:val="00083E53"/>
    <w:rsid w:val="00084716"/>
    <w:rsid w:val="000848FA"/>
    <w:rsid w:val="000851D8"/>
    <w:rsid w:val="000855B3"/>
    <w:rsid w:val="000858A7"/>
    <w:rsid w:val="00085B7A"/>
    <w:rsid w:val="00085FBF"/>
    <w:rsid w:val="00086140"/>
    <w:rsid w:val="0008621C"/>
    <w:rsid w:val="0008651C"/>
    <w:rsid w:val="00086DED"/>
    <w:rsid w:val="00087157"/>
    <w:rsid w:val="0009062D"/>
    <w:rsid w:val="00091A4C"/>
    <w:rsid w:val="0009357C"/>
    <w:rsid w:val="0009358D"/>
    <w:rsid w:val="0009419F"/>
    <w:rsid w:val="00094689"/>
    <w:rsid w:val="0009530D"/>
    <w:rsid w:val="00095902"/>
    <w:rsid w:val="000A0314"/>
    <w:rsid w:val="000A0961"/>
    <w:rsid w:val="000A154B"/>
    <w:rsid w:val="000A1B64"/>
    <w:rsid w:val="000A3A2C"/>
    <w:rsid w:val="000A3F63"/>
    <w:rsid w:val="000A472F"/>
    <w:rsid w:val="000A7793"/>
    <w:rsid w:val="000A7A6A"/>
    <w:rsid w:val="000B0393"/>
    <w:rsid w:val="000B0844"/>
    <w:rsid w:val="000B0C42"/>
    <w:rsid w:val="000B2D17"/>
    <w:rsid w:val="000B3ACB"/>
    <w:rsid w:val="000B40A9"/>
    <w:rsid w:val="000B4D16"/>
    <w:rsid w:val="000B5DA1"/>
    <w:rsid w:val="000B698D"/>
    <w:rsid w:val="000B737F"/>
    <w:rsid w:val="000B7677"/>
    <w:rsid w:val="000C049C"/>
    <w:rsid w:val="000C0BB0"/>
    <w:rsid w:val="000C0E45"/>
    <w:rsid w:val="000C2373"/>
    <w:rsid w:val="000C2DF9"/>
    <w:rsid w:val="000C35C0"/>
    <w:rsid w:val="000C3EF2"/>
    <w:rsid w:val="000C3FE9"/>
    <w:rsid w:val="000C604C"/>
    <w:rsid w:val="000C77AE"/>
    <w:rsid w:val="000C7A24"/>
    <w:rsid w:val="000C7D21"/>
    <w:rsid w:val="000C7F51"/>
    <w:rsid w:val="000D0248"/>
    <w:rsid w:val="000D1E83"/>
    <w:rsid w:val="000D2878"/>
    <w:rsid w:val="000D3A16"/>
    <w:rsid w:val="000D4242"/>
    <w:rsid w:val="000D67CC"/>
    <w:rsid w:val="000D7644"/>
    <w:rsid w:val="000E0AAF"/>
    <w:rsid w:val="000E0E8B"/>
    <w:rsid w:val="000E1182"/>
    <w:rsid w:val="000E1C66"/>
    <w:rsid w:val="000E1E0A"/>
    <w:rsid w:val="000E2156"/>
    <w:rsid w:val="000E2438"/>
    <w:rsid w:val="000E2CA8"/>
    <w:rsid w:val="000E3213"/>
    <w:rsid w:val="000E3219"/>
    <w:rsid w:val="000E343C"/>
    <w:rsid w:val="000E3479"/>
    <w:rsid w:val="000E3E44"/>
    <w:rsid w:val="000E421E"/>
    <w:rsid w:val="000E46B5"/>
    <w:rsid w:val="000E497B"/>
    <w:rsid w:val="000E5560"/>
    <w:rsid w:val="000E5AE5"/>
    <w:rsid w:val="000F09BE"/>
    <w:rsid w:val="000F16E4"/>
    <w:rsid w:val="000F1875"/>
    <w:rsid w:val="000F2076"/>
    <w:rsid w:val="000F3240"/>
    <w:rsid w:val="000F36A9"/>
    <w:rsid w:val="000F4030"/>
    <w:rsid w:val="000F44A8"/>
    <w:rsid w:val="000F4514"/>
    <w:rsid w:val="000F5C60"/>
    <w:rsid w:val="000F6C64"/>
    <w:rsid w:val="000F7A57"/>
    <w:rsid w:val="00100071"/>
    <w:rsid w:val="00100361"/>
    <w:rsid w:val="001003A9"/>
    <w:rsid w:val="001004EF"/>
    <w:rsid w:val="00101883"/>
    <w:rsid w:val="00102199"/>
    <w:rsid w:val="00103C1B"/>
    <w:rsid w:val="00104A0F"/>
    <w:rsid w:val="00105BB5"/>
    <w:rsid w:val="00105BCA"/>
    <w:rsid w:val="00105CD7"/>
    <w:rsid w:val="0010726C"/>
    <w:rsid w:val="001076BB"/>
    <w:rsid w:val="00107704"/>
    <w:rsid w:val="00107BB7"/>
    <w:rsid w:val="00112F8B"/>
    <w:rsid w:val="001137ED"/>
    <w:rsid w:val="001142D9"/>
    <w:rsid w:val="00114D41"/>
    <w:rsid w:val="00116C79"/>
    <w:rsid w:val="00117EC7"/>
    <w:rsid w:val="0012000A"/>
    <w:rsid w:val="001201F5"/>
    <w:rsid w:val="001204EE"/>
    <w:rsid w:val="00120E00"/>
    <w:rsid w:val="00122D66"/>
    <w:rsid w:val="00124D0B"/>
    <w:rsid w:val="00125B08"/>
    <w:rsid w:val="00126333"/>
    <w:rsid w:val="00126407"/>
    <w:rsid w:val="001267E6"/>
    <w:rsid w:val="00127456"/>
    <w:rsid w:val="001278F8"/>
    <w:rsid w:val="0012791E"/>
    <w:rsid w:val="00127997"/>
    <w:rsid w:val="00130D14"/>
    <w:rsid w:val="00130E70"/>
    <w:rsid w:val="0013122C"/>
    <w:rsid w:val="00131360"/>
    <w:rsid w:val="00132069"/>
    <w:rsid w:val="00132D87"/>
    <w:rsid w:val="00132F90"/>
    <w:rsid w:val="001334FE"/>
    <w:rsid w:val="00133F3B"/>
    <w:rsid w:val="0013455F"/>
    <w:rsid w:val="001353D1"/>
    <w:rsid w:val="00135481"/>
    <w:rsid w:val="00137979"/>
    <w:rsid w:val="00137BB9"/>
    <w:rsid w:val="00140BF9"/>
    <w:rsid w:val="00142D71"/>
    <w:rsid w:val="00143816"/>
    <w:rsid w:val="00143B74"/>
    <w:rsid w:val="001449E0"/>
    <w:rsid w:val="00144A93"/>
    <w:rsid w:val="001453A6"/>
    <w:rsid w:val="00147CC5"/>
    <w:rsid w:val="001502C0"/>
    <w:rsid w:val="00152DCF"/>
    <w:rsid w:val="00153248"/>
    <w:rsid w:val="00153E7D"/>
    <w:rsid w:val="001545C8"/>
    <w:rsid w:val="001549BD"/>
    <w:rsid w:val="001557E6"/>
    <w:rsid w:val="001558C5"/>
    <w:rsid w:val="00155BDE"/>
    <w:rsid w:val="00155E09"/>
    <w:rsid w:val="00156D80"/>
    <w:rsid w:val="00160C26"/>
    <w:rsid w:val="00161293"/>
    <w:rsid w:val="00163351"/>
    <w:rsid w:val="00164830"/>
    <w:rsid w:val="00165DF1"/>
    <w:rsid w:val="0016627C"/>
    <w:rsid w:val="001663A6"/>
    <w:rsid w:val="00171EEC"/>
    <w:rsid w:val="001744F2"/>
    <w:rsid w:val="0017555F"/>
    <w:rsid w:val="00175E43"/>
    <w:rsid w:val="00176144"/>
    <w:rsid w:val="00176673"/>
    <w:rsid w:val="00176A80"/>
    <w:rsid w:val="00177299"/>
    <w:rsid w:val="00177C90"/>
    <w:rsid w:val="00177F02"/>
    <w:rsid w:val="0018082B"/>
    <w:rsid w:val="0018163C"/>
    <w:rsid w:val="00181A4A"/>
    <w:rsid w:val="00181B13"/>
    <w:rsid w:val="00182CDF"/>
    <w:rsid w:val="00185096"/>
    <w:rsid w:val="0018650A"/>
    <w:rsid w:val="00186C83"/>
    <w:rsid w:val="00187465"/>
    <w:rsid w:val="0018791B"/>
    <w:rsid w:val="00190089"/>
    <w:rsid w:val="0019030A"/>
    <w:rsid w:val="00190C11"/>
    <w:rsid w:val="001913BB"/>
    <w:rsid w:val="00191647"/>
    <w:rsid w:val="001916CF"/>
    <w:rsid w:val="0019202B"/>
    <w:rsid w:val="0019241E"/>
    <w:rsid w:val="00193A7D"/>
    <w:rsid w:val="00194530"/>
    <w:rsid w:val="001945F9"/>
    <w:rsid w:val="00194BAE"/>
    <w:rsid w:val="00195418"/>
    <w:rsid w:val="00196D04"/>
    <w:rsid w:val="001A2624"/>
    <w:rsid w:val="001A2A74"/>
    <w:rsid w:val="001A326E"/>
    <w:rsid w:val="001A3429"/>
    <w:rsid w:val="001A346D"/>
    <w:rsid w:val="001A4367"/>
    <w:rsid w:val="001A46FC"/>
    <w:rsid w:val="001A4BE8"/>
    <w:rsid w:val="001A5350"/>
    <w:rsid w:val="001A57BB"/>
    <w:rsid w:val="001A5AB0"/>
    <w:rsid w:val="001A5B57"/>
    <w:rsid w:val="001A5D29"/>
    <w:rsid w:val="001A5DE5"/>
    <w:rsid w:val="001A76E5"/>
    <w:rsid w:val="001A7BA4"/>
    <w:rsid w:val="001B1592"/>
    <w:rsid w:val="001B167F"/>
    <w:rsid w:val="001B2BAA"/>
    <w:rsid w:val="001B2F58"/>
    <w:rsid w:val="001B30D2"/>
    <w:rsid w:val="001B49FD"/>
    <w:rsid w:val="001B4E8B"/>
    <w:rsid w:val="001B63BF"/>
    <w:rsid w:val="001B7077"/>
    <w:rsid w:val="001B7B32"/>
    <w:rsid w:val="001C02BD"/>
    <w:rsid w:val="001C0F8E"/>
    <w:rsid w:val="001C1843"/>
    <w:rsid w:val="001C2466"/>
    <w:rsid w:val="001C2AD1"/>
    <w:rsid w:val="001C56C5"/>
    <w:rsid w:val="001C5A56"/>
    <w:rsid w:val="001C6E5E"/>
    <w:rsid w:val="001C7F92"/>
    <w:rsid w:val="001D078D"/>
    <w:rsid w:val="001D0BCB"/>
    <w:rsid w:val="001D2B07"/>
    <w:rsid w:val="001D2DBA"/>
    <w:rsid w:val="001D4156"/>
    <w:rsid w:val="001D450C"/>
    <w:rsid w:val="001D4AD2"/>
    <w:rsid w:val="001D537F"/>
    <w:rsid w:val="001D54F1"/>
    <w:rsid w:val="001D6B7F"/>
    <w:rsid w:val="001D6BD2"/>
    <w:rsid w:val="001D6F1B"/>
    <w:rsid w:val="001D6F5F"/>
    <w:rsid w:val="001D774C"/>
    <w:rsid w:val="001D7A02"/>
    <w:rsid w:val="001E1B1F"/>
    <w:rsid w:val="001E22D6"/>
    <w:rsid w:val="001E24C8"/>
    <w:rsid w:val="001E3387"/>
    <w:rsid w:val="001E5783"/>
    <w:rsid w:val="001E68E7"/>
    <w:rsid w:val="001E6E34"/>
    <w:rsid w:val="001F0043"/>
    <w:rsid w:val="001F0DAA"/>
    <w:rsid w:val="001F175C"/>
    <w:rsid w:val="001F25A7"/>
    <w:rsid w:val="001F2F1E"/>
    <w:rsid w:val="001F3AAF"/>
    <w:rsid w:val="001F3F6F"/>
    <w:rsid w:val="001F4DB5"/>
    <w:rsid w:val="001F532E"/>
    <w:rsid w:val="001F6303"/>
    <w:rsid w:val="001F65F7"/>
    <w:rsid w:val="001F770F"/>
    <w:rsid w:val="001F790D"/>
    <w:rsid w:val="001F7B59"/>
    <w:rsid w:val="00200261"/>
    <w:rsid w:val="00201021"/>
    <w:rsid w:val="00201AAE"/>
    <w:rsid w:val="0020210C"/>
    <w:rsid w:val="00202192"/>
    <w:rsid w:val="002032C1"/>
    <w:rsid w:val="00203DDE"/>
    <w:rsid w:val="002041B9"/>
    <w:rsid w:val="002043E5"/>
    <w:rsid w:val="00205AAD"/>
    <w:rsid w:val="0020793D"/>
    <w:rsid w:val="00207CC9"/>
    <w:rsid w:val="0021012C"/>
    <w:rsid w:val="0021083C"/>
    <w:rsid w:val="002109F2"/>
    <w:rsid w:val="002117F8"/>
    <w:rsid w:val="00211BB6"/>
    <w:rsid w:val="00212D38"/>
    <w:rsid w:val="00213340"/>
    <w:rsid w:val="00213C0E"/>
    <w:rsid w:val="002140B3"/>
    <w:rsid w:val="002152E9"/>
    <w:rsid w:val="00216B9E"/>
    <w:rsid w:val="00217D36"/>
    <w:rsid w:val="00220DDA"/>
    <w:rsid w:val="00221102"/>
    <w:rsid w:val="002221CE"/>
    <w:rsid w:val="00223485"/>
    <w:rsid w:val="002238E0"/>
    <w:rsid w:val="0022410F"/>
    <w:rsid w:val="002241ED"/>
    <w:rsid w:val="002251FC"/>
    <w:rsid w:val="002253E4"/>
    <w:rsid w:val="00225567"/>
    <w:rsid w:val="00227319"/>
    <w:rsid w:val="0023174A"/>
    <w:rsid w:val="00231760"/>
    <w:rsid w:val="002319E8"/>
    <w:rsid w:val="0023238F"/>
    <w:rsid w:val="00233349"/>
    <w:rsid w:val="00233371"/>
    <w:rsid w:val="002336EF"/>
    <w:rsid w:val="00233748"/>
    <w:rsid w:val="00234C81"/>
    <w:rsid w:val="00235851"/>
    <w:rsid w:val="00235DA0"/>
    <w:rsid w:val="00236802"/>
    <w:rsid w:val="002371C4"/>
    <w:rsid w:val="002372F5"/>
    <w:rsid w:val="00237545"/>
    <w:rsid w:val="00237743"/>
    <w:rsid w:val="002407B9"/>
    <w:rsid w:val="00241F95"/>
    <w:rsid w:val="0024458D"/>
    <w:rsid w:val="00244C30"/>
    <w:rsid w:val="002453FD"/>
    <w:rsid w:val="00245810"/>
    <w:rsid w:val="00245F1D"/>
    <w:rsid w:val="00246EC2"/>
    <w:rsid w:val="00251186"/>
    <w:rsid w:val="002519B3"/>
    <w:rsid w:val="00253221"/>
    <w:rsid w:val="002538E1"/>
    <w:rsid w:val="00254139"/>
    <w:rsid w:val="0025559E"/>
    <w:rsid w:val="00256786"/>
    <w:rsid w:val="002606D8"/>
    <w:rsid w:val="00260BEB"/>
    <w:rsid w:val="002611CD"/>
    <w:rsid w:val="00261399"/>
    <w:rsid w:val="002621D8"/>
    <w:rsid w:val="00262F13"/>
    <w:rsid w:val="0026361F"/>
    <w:rsid w:val="0026499D"/>
    <w:rsid w:val="00264E5C"/>
    <w:rsid w:val="0026536C"/>
    <w:rsid w:val="00265B5A"/>
    <w:rsid w:val="00266792"/>
    <w:rsid w:val="00266D43"/>
    <w:rsid w:val="0026770C"/>
    <w:rsid w:val="00270FCD"/>
    <w:rsid w:val="00271722"/>
    <w:rsid w:val="002724A1"/>
    <w:rsid w:val="0027262E"/>
    <w:rsid w:val="002729C4"/>
    <w:rsid w:val="00273711"/>
    <w:rsid w:val="002742F0"/>
    <w:rsid w:val="002751C2"/>
    <w:rsid w:val="00275E0C"/>
    <w:rsid w:val="002762E4"/>
    <w:rsid w:val="002769B5"/>
    <w:rsid w:val="00280BD7"/>
    <w:rsid w:val="00280F93"/>
    <w:rsid w:val="00281AEB"/>
    <w:rsid w:val="00281FB7"/>
    <w:rsid w:val="00282C78"/>
    <w:rsid w:val="002838B7"/>
    <w:rsid w:val="00284AA8"/>
    <w:rsid w:val="00285D15"/>
    <w:rsid w:val="00286635"/>
    <w:rsid w:val="002879EF"/>
    <w:rsid w:val="00290014"/>
    <w:rsid w:val="00291270"/>
    <w:rsid w:val="00292675"/>
    <w:rsid w:val="00293533"/>
    <w:rsid w:val="00293AC5"/>
    <w:rsid w:val="00293DFD"/>
    <w:rsid w:val="00294681"/>
    <w:rsid w:val="0029523F"/>
    <w:rsid w:val="002954D5"/>
    <w:rsid w:val="00295AFA"/>
    <w:rsid w:val="0029639D"/>
    <w:rsid w:val="00296946"/>
    <w:rsid w:val="0029728B"/>
    <w:rsid w:val="002976D2"/>
    <w:rsid w:val="00297A2D"/>
    <w:rsid w:val="00297DA0"/>
    <w:rsid w:val="002A0452"/>
    <w:rsid w:val="002A1339"/>
    <w:rsid w:val="002A1C93"/>
    <w:rsid w:val="002A315C"/>
    <w:rsid w:val="002A34C2"/>
    <w:rsid w:val="002A3934"/>
    <w:rsid w:val="002A4674"/>
    <w:rsid w:val="002A498B"/>
    <w:rsid w:val="002A53F3"/>
    <w:rsid w:val="002A62BF"/>
    <w:rsid w:val="002A74BA"/>
    <w:rsid w:val="002A74E7"/>
    <w:rsid w:val="002A7C78"/>
    <w:rsid w:val="002B0643"/>
    <w:rsid w:val="002B11FE"/>
    <w:rsid w:val="002B1618"/>
    <w:rsid w:val="002B3FAA"/>
    <w:rsid w:val="002B4F9A"/>
    <w:rsid w:val="002B52D4"/>
    <w:rsid w:val="002B56ED"/>
    <w:rsid w:val="002B5EB4"/>
    <w:rsid w:val="002B6C06"/>
    <w:rsid w:val="002B6E1A"/>
    <w:rsid w:val="002B7378"/>
    <w:rsid w:val="002B7D2D"/>
    <w:rsid w:val="002C051B"/>
    <w:rsid w:val="002C3AD4"/>
    <w:rsid w:val="002C4073"/>
    <w:rsid w:val="002C4C95"/>
    <w:rsid w:val="002C5828"/>
    <w:rsid w:val="002C5ADB"/>
    <w:rsid w:val="002C64E0"/>
    <w:rsid w:val="002C7B35"/>
    <w:rsid w:val="002D1C4D"/>
    <w:rsid w:val="002E05FC"/>
    <w:rsid w:val="002E0DCE"/>
    <w:rsid w:val="002E11D5"/>
    <w:rsid w:val="002E1FB4"/>
    <w:rsid w:val="002E2D06"/>
    <w:rsid w:val="002E3D3A"/>
    <w:rsid w:val="002E3DDC"/>
    <w:rsid w:val="002E4964"/>
    <w:rsid w:val="002E4B2B"/>
    <w:rsid w:val="002E4E87"/>
    <w:rsid w:val="002E4F8F"/>
    <w:rsid w:val="002E4FF8"/>
    <w:rsid w:val="002E543B"/>
    <w:rsid w:val="002E5527"/>
    <w:rsid w:val="002E5615"/>
    <w:rsid w:val="002E64A9"/>
    <w:rsid w:val="002E75B7"/>
    <w:rsid w:val="002E7B49"/>
    <w:rsid w:val="002F0BE9"/>
    <w:rsid w:val="002F0DE8"/>
    <w:rsid w:val="002F0E58"/>
    <w:rsid w:val="002F34CC"/>
    <w:rsid w:val="002F38DD"/>
    <w:rsid w:val="002F39E8"/>
    <w:rsid w:val="002F4D2B"/>
    <w:rsid w:val="002F56B0"/>
    <w:rsid w:val="002F6DD6"/>
    <w:rsid w:val="0030023C"/>
    <w:rsid w:val="003013A8"/>
    <w:rsid w:val="003014C9"/>
    <w:rsid w:val="003044B2"/>
    <w:rsid w:val="003044DA"/>
    <w:rsid w:val="003053F2"/>
    <w:rsid w:val="00307379"/>
    <w:rsid w:val="00307451"/>
    <w:rsid w:val="00310F76"/>
    <w:rsid w:val="00312991"/>
    <w:rsid w:val="003133E9"/>
    <w:rsid w:val="00313ABD"/>
    <w:rsid w:val="00316FD7"/>
    <w:rsid w:val="003177B8"/>
    <w:rsid w:val="0031788E"/>
    <w:rsid w:val="00317E81"/>
    <w:rsid w:val="00317EA9"/>
    <w:rsid w:val="0032050F"/>
    <w:rsid w:val="00320F92"/>
    <w:rsid w:val="00321245"/>
    <w:rsid w:val="00322BB6"/>
    <w:rsid w:val="0032371D"/>
    <w:rsid w:val="0032380F"/>
    <w:rsid w:val="00323A59"/>
    <w:rsid w:val="00324B7B"/>
    <w:rsid w:val="0032754E"/>
    <w:rsid w:val="00327828"/>
    <w:rsid w:val="003300F3"/>
    <w:rsid w:val="00331096"/>
    <w:rsid w:val="00331DBE"/>
    <w:rsid w:val="00332540"/>
    <w:rsid w:val="00332777"/>
    <w:rsid w:val="00333540"/>
    <w:rsid w:val="003335B3"/>
    <w:rsid w:val="003346D0"/>
    <w:rsid w:val="00334D99"/>
    <w:rsid w:val="003356FA"/>
    <w:rsid w:val="00336445"/>
    <w:rsid w:val="0033720C"/>
    <w:rsid w:val="003376A0"/>
    <w:rsid w:val="00341150"/>
    <w:rsid w:val="00343AD6"/>
    <w:rsid w:val="00343F00"/>
    <w:rsid w:val="00344B19"/>
    <w:rsid w:val="0035152C"/>
    <w:rsid w:val="00351565"/>
    <w:rsid w:val="00352F30"/>
    <w:rsid w:val="003537DE"/>
    <w:rsid w:val="00353BF1"/>
    <w:rsid w:val="00354BE6"/>
    <w:rsid w:val="00354CF6"/>
    <w:rsid w:val="003557DD"/>
    <w:rsid w:val="00355EFC"/>
    <w:rsid w:val="00356A42"/>
    <w:rsid w:val="003578F2"/>
    <w:rsid w:val="00357AA3"/>
    <w:rsid w:val="00362FC8"/>
    <w:rsid w:val="003638E5"/>
    <w:rsid w:val="00365077"/>
    <w:rsid w:val="00365437"/>
    <w:rsid w:val="0036594A"/>
    <w:rsid w:val="003661DD"/>
    <w:rsid w:val="00366202"/>
    <w:rsid w:val="003663E4"/>
    <w:rsid w:val="003670A6"/>
    <w:rsid w:val="003704D0"/>
    <w:rsid w:val="003709AD"/>
    <w:rsid w:val="00370AE5"/>
    <w:rsid w:val="00371107"/>
    <w:rsid w:val="00371281"/>
    <w:rsid w:val="003724E1"/>
    <w:rsid w:val="00372E2F"/>
    <w:rsid w:val="0037383E"/>
    <w:rsid w:val="00374B55"/>
    <w:rsid w:val="00377C78"/>
    <w:rsid w:val="00380958"/>
    <w:rsid w:val="00382438"/>
    <w:rsid w:val="003824AB"/>
    <w:rsid w:val="00383E20"/>
    <w:rsid w:val="003842B4"/>
    <w:rsid w:val="00384594"/>
    <w:rsid w:val="00384B38"/>
    <w:rsid w:val="00384B63"/>
    <w:rsid w:val="00384FDD"/>
    <w:rsid w:val="00385004"/>
    <w:rsid w:val="00385E89"/>
    <w:rsid w:val="00385EF3"/>
    <w:rsid w:val="00386A09"/>
    <w:rsid w:val="00386E31"/>
    <w:rsid w:val="00387265"/>
    <w:rsid w:val="00387C2D"/>
    <w:rsid w:val="00387D46"/>
    <w:rsid w:val="00390254"/>
    <w:rsid w:val="00391B65"/>
    <w:rsid w:val="0039217C"/>
    <w:rsid w:val="00393CA0"/>
    <w:rsid w:val="00393E59"/>
    <w:rsid w:val="0039531D"/>
    <w:rsid w:val="00395664"/>
    <w:rsid w:val="0039636F"/>
    <w:rsid w:val="00397B11"/>
    <w:rsid w:val="003A01DE"/>
    <w:rsid w:val="003A0DE7"/>
    <w:rsid w:val="003A0FF7"/>
    <w:rsid w:val="003A1A66"/>
    <w:rsid w:val="003A1CC0"/>
    <w:rsid w:val="003A1EDA"/>
    <w:rsid w:val="003A1EE7"/>
    <w:rsid w:val="003A1FC1"/>
    <w:rsid w:val="003A40E0"/>
    <w:rsid w:val="003A5048"/>
    <w:rsid w:val="003A5CC1"/>
    <w:rsid w:val="003A68F4"/>
    <w:rsid w:val="003A72F6"/>
    <w:rsid w:val="003A790E"/>
    <w:rsid w:val="003B0913"/>
    <w:rsid w:val="003B1439"/>
    <w:rsid w:val="003B148D"/>
    <w:rsid w:val="003B1896"/>
    <w:rsid w:val="003B19AD"/>
    <w:rsid w:val="003B19BF"/>
    <w:rsid w:val="003B1E20"/>
    <w:rsid w:val="003B204D"/>
    <w:rsid w:val="003B3120"/>
    <w:rsid w:val="003B4E03"/>
    <w:rsid w:val="003B574C"/>
    <w:rsid w:val="003B5C04"/>
    <w:rsid w:val="003B5F15"/>
    <w:rsid w:val="003B6872"/>
    <w:rsid w:val="003B69E8"/>
    <w:rsid w:val="003B762D"/>
    <w:rsid w:val="003C067B"/>
    <w:rsid w:val="003C131F"/>
    <w:rsid w:val="003C1424"/>
    <w:rsid w:val="003C1AAE"/>
    <w:rsid w:val="003C1E27"/>
    <w:rsid w:val="003C44E3"/>
    <w:rsid w:val="003C4A84"/>
    <w:rsid w:val="003C6557"/>
    <w:rsid w:val="003C799B"/>
    <w:rsid w:val="003D1F35"/>
    <w:rsid w:val="003D249D"/>
    <w:rsid w:val="003D2717"/>
    <w:rsid w:val="003D30C0"/>
    <w:rsid w:val="003D64C7"/>
    <w:rsid w:val="003D67FB"/>
    <w:rsid w:val="003D6D1C"/>
    <w:rsid w:val="003D6DAE"/>
    <w:rsid w:val="003D7533"/>
    <w:rsid w:val="003E1F58"/>
    <w:rsid w:val="003E278F"/>
    <w:rsid w:val="003E28AE"/>
    <w:rsid w:val="003E3B73"/>
    <w:rsid w:val="003E434B"/>
    <w:rsid w:val="003E696A"/>
    <w:rsid w:val="003E6C57"/>
    <w:rsid w:val="003F2481"/>
    <w:rsid w:val="003F3798"/>
    <w:rsid w:val="003F37C1"/>
    <w:rsid w:val="003F3A2A"/>
    <w:rsid w:val="003F5CC2"/>
    <w:rsid w:val="003F5DA1"/>
    <w:rsid w:val="003F5FF7"/>
    <w:rsid w:val="003F622C"/>
    <w:rsid w:val="003F63A3"/>
    <w:rsid w:val="0040048B"/>
    <w:rsid w:val="00400F50"/>
    <w:rsid w:val="0040286F"/>
    <w:rsid w:val="0040546C"/>
    <w:rsid w:val="00405551"/>
    <w:rsid w:val="00407FF0"/>
    <w:rsid w:val="00412824"/>
    <w:rsid w:val="00412945"/>
    <w:rsid w:val="00412FA7"/>
    <w:rsid w:val="004132B3"/>
    <w:rsid w:val="00413DFB"/>
    <w:rsid w:val="004154D6"/>
    <w:rsid w:val="00415D96"/>
    <w:rsid w:val="0041606A"/>
    <w:rsid w:val="00417328"/>
    <w:rsid w:val="00417789"/>
    <w:rsid w:val="00417AA4"/>
    <w:rsid w:val="004210A4"/>
    <w:rsid w:val="00421C09"/>
    <w:rsid w:val="004222B2"/>
    <w:rsid w:val="004227AB"/>
    <w:rsid w:val="004230DE"/>
    <w:rsid w:val="00424016"/>
    <w:rsid w:val="004250C0"/>
    <w:rsid w:val="00425778"/>
    <w:rsid w:val="004276A3"/>
    <w:rsid w:val="004308D3"/>
    <w:rsid w:val="00431FD4"/>
    <w:rsid w:val="00433CB8"/>
    <w:rsid w:val="00435290"/>
    <w:rsid w:val="00435EF1"/>
    <w:rsid w:val="0043660B"/>
    <w:rsid w:val="004371C0"/>
    <w:rsid w:val="00437A1B"/>
    <w:rsid w:val="00437B3E"/>
    <w:rsid w:val="0044001E"/>
    <w:rsid w:val="004403A8"/>
    <w:rsid w:val="00440932"/>
    <w:rsid w:val="0044105A"/>
    <w:rsid w:val="00441E94"/>
    <w:rsid w:val="004422B2"/>
    <w:rsid w:val="00442718"/>
    <w:rsid w:val="0044342F"/>
    <w:rsid w:val="00444452"/>
    <w:rsid w:val="00444DF6"/>
    <w:rsid w:val="00445D30"/>
    <w:rsid w:val="00445DC4"/>
    <w:rsid w:val="00445E0F"/>
    <w:rsid w:val="004460E9"/>
    <w:rsid w:val="00446DFD"/>
    <w:rsid w:val="00447111"/>
    <w:rsid w:val="00447495"/>
    <w:rsid w:val="00447AB6"/>
    <w:rsid w:val="00447B86"/>
    <w:rsid w:val="00450BF8"/>
    <w:rsid w:val="004521A2"/>
    <w:rsid w:val="00452BC4"/>
    <w:rsid w:val="00452D4D"/>
    <w:rsid w:val="00452E4B"/>
    <w:rsid w:val="00454B19"/>
    <w:rsid w:val="00455995"/>
    <w:rsid w:val="00456D91"/>
    <w:rsid w:val="00457452"/>
    <w:rsid w:val="00460F35"/>
    <w:rsid w:val="00461C5D"/>
    <w:rsid w:val="00462A69"/>
    <w:rsid w:val="004638DA"/>
    <w:rsid w:val="00463B28"/>
    <w:rsid w:val="00464019"/>
    <w:rsid w:val="00465A9E"/>
    <w:rsid w:val="00467698"/>
    <w:rsid w:val="004714C2"/>
    <w:rsid w:val="00471693"/>
    <w:rsid w:val="00473E90"/>
    <w:rsid w:val="004752B6"/>
    <w:rsid w:val="00475379"/>
    <w:rsid w:val="00475C0B"/>
    <w:rsid w:val="00475F62"/>
    <w:rsid w:val="004774EA"/>
    <w:rsid w:val="004775D5"/>
    <w:rsid w:val="004778A3"/>
    <w:rsid w:val="00481363"/>
    <w:rsid w:val="00481485"/>
    <w:rsid w:val="00481C7C"/>
    <w:rsid w:val="00483C37"/>
    <w:rsid w:val="00485146"/>
    <w:rsid w:val="00485F21"/>
    <w:rsid w:val="00486B0A"/>
    <w:rsid w:val="004871D3"/>
    <w:rsid w:val="0049037B"/>
    <w:rsid w:val="0049072C"/>
    <w:rsid w:val="00493AD5"/>
    <w:rsid w:val="00493EA5"/>
    <w:rsid w:val="00494FE1"/>
    <w:rsid w:val="00495412"/>
    <w:rsid w:val="004963DB"/>
    <w:rsid w:val="0049688C"/>
    <w:rsid w:val="00497492"/>
    <w:rsid w:val="004A0ED0"/>
    <w:rsid w:val="004A33CD"/>
    <w:rsid w:val="004A3C56"/>
    <w:rsid w:val="004A5018"/>
    <w:rsid w:val="004A5CA0"/>
    <w:rsid w:val="004A63EE"/>
    <w:rsid w:val="004B0571"/>
    <w:rsid w:val="004B06E2"/>
    <w:rsid w:val="004B0CC9"/>
    <w:rsid w:val="004B3DF9"/>
    <w:rsid w:val="004B5D80"/>
    <w:rsid w:val="004B607F"/>
    <w:rsid w:val="004B660B"/>
    <w:rsid w:val="004B78C8"/>
    <w:rsid w:val="004B7AB7"/>
    <w:rsid w:val="004C1951"/>
    <w:rsid w:val="004C1EE2"/>
    <w:rsid w:val="004C2A23"/>
    <w:rsid w:val="004C40FF"/>
    <w:rsid w:val="004C670C"/>
    <w:rsid w:val="004C6865"/>
    <w:rsid w:val="004C6DAA"/>
    <w:rsid w:val="004D006C"/>
    <w:rsid w:val="004D0897"/>
    <w:rsid w:val="004D183C"/>
    <w:rsid w:val="004D3023"/>
    <w:rsid w:val="004D383C"/>
    <w:rsid w:val="004D4C18"/>
    <w:rsid w:val="004E1001"/>
    <w:rsid w:val="004E1D31"/>
    <w:rsid w:val="004E2444"/>
    <w:rsid w:val="004E2609"/>
    <w:rsid w:val="004E2C92"/>
    <w:rsid w:val="004E33BD"/>
    <w:rsid w:val="004E42A9"/>
    <w:rsid w:val="004E4346"/>
    <w:rsid w:val="004E4569"/>
    <w:rsid w:val="004E470F"/>
    <w:rsid w:val="004E4B7C"/>
    <w:rsid w:val="004E5032"/>
    <w:rsid w:val="004E55E2"/>
    <w:rsid w:val="004E57BA"/>
    <w:rsid w:val="004E5988"/>
    <w:rsid w:val="004E645D"/>
    <w:rsid w:val="004F115E"/>
    <w:rsid w:val="004F28F8"/>
    <w:rsid w:val="004F2ECB"/>
    <w:rsid w:val="004F2F02"/>
    <w:rsid w:val="004F35D6"/>
    <w:rsid w:val="004F449A"/>
    <w:rsid w:val="004F482C"/>
    <w:rsid w:val="004F5269"/>
    <w:rsid w:val="004F59D2"/>
    <w:rsid w:val="004F6D56"/>
    <w:rsid w:val="004F7906"/>
    <w:rsid w:val="00500308"/>
    <w:rsid w:val="00500F33"/>
    <w:rsid w:val="005016C8"/>
    <w:rsid w:val="00501EB3"/>
    <w:rsid w:val="00502884"/>
    <w:rsid w:val="00503440"/>
    <w:rsid w:val="00506495"/>
    <w:rsid w:val="00507578"/>
    <w:rsid w:val="00507D1B"/>
    <w:rsid w:val="00507E4E"/>
    <w:rsid w:val="005102F6"/>
    <w:rsid w:val="005105BA"/>
    <w:rsid w:val="00510698"/>
    <w:rsid w:val="0051077C"/>
    <w:rsid w:val="00510FBE"/>
    <w:rsid w:val="005116D7"/>
    <w:rsid w:val="00511CB5"/>
    <w:rsid w:val="00514E8E"/>
    <w:rsid w:val="005153B1"/>
    <w:rsid w:val="00516074"/>
    <w:rsid w:val="0052071E"/>
    <w:rsid w:val="00521229"/>
    <w:rsid w:val="005222B2"/>
    <w:rsid w:val="00522921"/>
    <w:rsid w:val="00522F77"/>
    <w:rsid w:val="00523A38"/>
    <w:rsid w:val="005253AB"/>
    <w:rsid w:val="00526B44"/>
    <w:rsid w:val="0052744F"/>
    <w:rsid w:val="005278DA"/>
    <w:rsid w:val="0053025F"/>
    <w:rsid w:val="00530535"/>
    <w:rsid w:val="005307FA"/>
    <w:rsid w:val="00530D52"/>
    <w:rsid w:val="00530FE6"/>
    <w:rsid w:val="005323A6"/>
    <w:rsid w:val="0053242B"/>
    <w:rsid w:val="00534E74"/>
    <w:rsid w:val="00535291"/>
    <w:rsid w:val="0053582A"/>
    <w:rsid w:val="00540C9F"/>
    <w:rsid w:val="00543C26"/>
    <w:rsid w:val="005446B3"/>
    <w:rsid w:val="00544C19"/>
    <w:rsid w:val="0054521E"/>
    <w:rsid w:val="0054684F"/>
    <w:rsid w:val="005473A4"/>
    <w:rsid w:val="0055010E"/>
    <w:rsid w:val="005510D4"/>
    <w:rsid w:val="0055155C"/>
    <w:rsid w:val="00551841"/>
    <w:rsid w:val="00553A0C"/>
    <w:rsid w:val="00553ECE"/>
    <w:rsid w:val="00554CC3"/>
    <w:rsid w:val="0055576B"/>
    <w:rsid w:val="00556F0F"/>
    <w:rsid w:val="00557AB5"/>
    <w:rsid w:val="00557C44"/>
    <w:rsid w:val="00562FF0"/>
    <w:rsid w:val="005637D6"/>
    <w:rsid w:val="0056591C"/>
    <w:rsid w:val="0056626B"/>
    <w:rsid w:val="00566C63"/>
    <w:rsid w:val="005675A8"/>
    <w:rsid w:val="005713DA"/>
    <w:rsid w:val="00571685"/>
    <w:rsid w:val="00573B19"/>
    <w:rsid w:val="00573B7D"/>
    <w:rsid w:val="005758C2"/>
    <w:rsid w:val="00575A35"/>
    <w:rsid w:val="00576018"/>
    <w:rsid w:val="005765A1"/>
    <w:rsid w:val="0057697C"/>
    <w:rsid w:val="00577247"/>
    <w:rsid w:val="00577314"/>
    <w:rsid w:val="005806BB"/>
    <w:rsid w:val="00581066"/>
    <w:rsid w:val="00581EA3"/>
    <w:rsid w:val="00583A83"/>
    <w:rsid w:val="00583E85"/>
    <w:rsid w:val="005843A4"/>
    <w:rsid w:val="0058456B"/>
    <w:rsid w:val="0058631F"/>
    <w:rsid w:val="0058639E"/>
    <w:rsid w:val="005866F2"/>
    <w:rsid w:val="00586DDE"/>
    <w:rsid w:val="00586EC5"/>
    <w:rsid w:val="00587E01"/>
    <w:rsid w:val="005901AE"/>
    <w:rsid w:val="00591043"/>
    <w:rsid w:val="005911BB"/>
    <w:rsid w:val="005916A6"/>
    <w:rsid w:val="00591915"/>
    <w:rsid w:val="00591988"/>
    <w:rsid w:val="00592873"/>
    <w:rsid w:val="00593972"/>
    <w:rsid w:val="005954B3"/>
    <w:rsid w:val="00595D2C"/>
    <w:rsid w:val="00595D5C"/>
    <w:rsid w:val="005962D8"/>
    <w:rsid w:val="005963DB"/>
    <w:rsid w:val="00596943"/>
    <w:rsid w:val="00597F5C"/>
    <w:rsid w:val="005A063C"/>
    <w:rsid w:val="005A1260"/>
    <w:rsid w:val="005A1A71"/>
    <w:rsid w:val="005A289A"/>
    <w:rsid w:val="005A2E61"/>
    <w:rsid w:val="005A2EE1"/>
    <w:rsid w:val="005A38FB"/>
    <w:rsid w:val="005A3907"/>
    <w:rsid w:val="005A390E"/>
    <w:rsid w:val="005A504F"/>
    <w:rsid w:val="005A50BA"/>
    <w:rsid w:val="005A51F7"/>
    <w:rsid w:val="005A654E"/>
    <w:rsid w:val="005A7B96"/>
    <w:rsid w:val="005A7BED"/>
    <w:rsid w:val="005A7F15"/>
    <w:rsid w:val="005B4E94"/>
    <w:rsid w:val="005B55ED"/>
    <w:rsid w:val="005B6515"/>
    <w:rsid w:val="005B65AA"/>
    <w:rsid w:val="005B730E"/>
    <w:rsid w:val="005C0647"/>
    <w:rsid w:val="005C0A3A"/>
    <w:rsid w:val="005C1AD9"/>
    <w:rsid w:val="005C1C77"/>
    <w:rsid w:val="005C2287"/>
    <w:rsid w:val="005C2856"/>
    <w:rsid w:val="005C2AF7"/>
    <w:rsid w:val="005C399D"/>
    <w:rsid w:val="005C3B9D"/>
    <w:rsid w:val="005C59A2"/>
    <w:rsid w:val="005C649D"/>
    <w:rsid w:val="005C6C1F"/>
    <w:rsid w:val="005C7B53"/>
    <w:rsid w:val="005D0042"/>
    <w:rsid w:val="005D09A6"/>
    <w:rsid w:val="005D1155"/>
    <w:rsid w:val="005D120E"/>
    <w:rsid w:val="005D122A"/>
    <w:rsid w:val="005D27A2"/>
    <w:rsid w:val="005D31D5"/>
    <w:rsid w:val="005D3AAD"/>
    <w:rsid w:val="005D3EAF"/>
    <w:rsid w:val="005D45FE"/>
    <w:rsid w:val="005D4BB7"/>
    <w:rsid w:val="005D5422"/>
    <w:rsid w:val="005D79A2"/>
    <w:rsid w:val="005E1B33"/>
    <w:rsid w:val="005E1C5C"/>
    <w:rsid w:val="005E1E4E"/>
    <w:rsid w:val="005E4274"/>
    <w:rsid w:val="005E432F"/>
    <w:rsid w:val="005E4AAF"/>
    <w:rsid w:val="005E5229"/>
    <w:rsid w:val="005E5238"/>
    <w:rsid w:val="005E6D8C"/>
    <w:rsid w:val="005E79BA"/>
    <w:rsid w:val="005F24F6"/>
    <w:rsid w:val="005F3357"/>
    <w:rsid w:val="005F6224"/>
    <w:rsid w:val="005F62AD"/>
    <w:rsid w:val="005F7A2E"/>
    <w:rsid w:val="00600A33"/>
    <w:rsid w:val="006011E0"/>
    <w:rsid w:val="00601204"/>
    <w:rsid w:val="00603472"/>
    <w:rsid w:val="00603F03"/>
    <w:rsid w:val="0060602F"/>
    <w:rsid w:val="006102E7"/>
    <w:rsid w:val="00610B50"/>
    <w:rsid w:val="0061101D"/>
    <w:rsid w:val="00611162"/>
    <w:rsid w:val="00611AB1"/>
    <w:rsid w:val="00612F70"/>
    <w:rsid w:val="00613CDA"/>
    <w:rsid w:val="00613FD6"/>
    <w:rsid w:val="006141A8"/>
    <w:rsid w:val="006152A2"/>
    <w:rsid w:val="00615CE8"/>
    <w:rsid w:val="006167BF"/>
    <w:rsid w:val="006169A7"/>
    <w:rsid w:val="00617AAA"/>
    <w:rsid w:val="00621531"/>
    <w:rsid w:val="0062167D"/>
    <w:rsid w:val="00621FF7"/>
    <w:rsid w:val="0062243C"/>
    <w:rsid w:val="00622A9C"/>
    <w:rsid w:val="00623174"/>
    <w:rsid w:val="00623E13"/>
    <w:rsid w:val="0062407A"/>
    <w:rsid w:val="0062420B"/>
    <w:rsid w:val="00624229"/>
    <w:rsid w:val="0062442B"/>
    <w:rsid w:val="00625447"/>
    <w:rsid w:val="006260FB"/>
    <w:rsid w:val="00626BCC"/>
    <w:rsid w:val="00626F31"/>
    <w:rsid w:val="00630C05"/>
    <w:rsid w:val="00631AEB"/>
    <w:rsid w:val="0063307A"/>
    <w:rsid w:val="00633DC8"/>
    <w:rsid w:val="00634898"/>
    <w:rsid w:val="006353BB"/>
    <w:rsid w:val="00635F81"/>
    <w:rsid w:val="00637BEC"/>
    <w:rsid w:val="00642C73"/>
    <w:rsid w:val="0064311A"/>
    <w:rsid w:val="006447C7"/>
    <w:rsid w:val="00644CB0"/>
    <w:rsid w:val="00645322"/>
    <w:rsid w:val="00645A61"/>
    <w:rsid w:val="00645B84"/>
    <w:rsid w:val="00647344"/>
    <w:rsid w:val="006475EA"/>
    <w:rsid w:val="006477C2"/>
    <w:rsid w:val="00647FE9"/>
    <w:rsid w:val="00650988"/>
    <w:rsid w:val="00652040"/>
    <w:rsid w:val="00652221"/>
    <w:rsid w:val="00652729"/>
    <w:rsid w:val="00652E1E"/>
    <w:rsid w:val="00653206"/>
    <w:rsid w:val="006533AB"/>
    <w:rsid w:val="0065441D"/>
    <w:rsid w:val="0065463D"/>
    <w:rsid w:val="00654701"/>
    <w:rsid w:val="006560B7"/>
    <w:rsid w:val="00656DB5"/>
    <w:rsid w:val="00657E2C"/>
    <w:rsid w:val="006600A9"/>
    <w:rsid w:val="006602C8"/>
    <w:rsid w:val="00660A99"/>
    <w:rsid w:val="006625CB"/>
    <w:rsid w:val="00663314"/>
    <w:rsid w:val="00663666"/>
    <w:rsid w:val="006644B1"/>
    <w:rsid w:val="006644BF"/>
    <w:rsid w:val="00664BEC"/>
    <w:rsid w:val="00664F94"/>
    <w:rsid w:val="00665F52"/>
    <w:rsid w:val="006661F2"/>
    <w:rsid w:val="00666EEB"/>
    <w:rsid w:val="00667951"/>
    <w:rsid w:val="00670514"/>
    <w:rsid w:val="00670A88"/>
    <w:rsid w:val="00670B8A"/>
    <w:rsid w:val="00672215"/>
    <w:rsid w:val="0067302A"/>
    <w:rsid w:val="006742DF"/>
    <w:rsid w:val="0067484D"/>
    <w:rsid w:val="00674981"/>
    <w:rsid w:val="00674B84"/>
    <w:rsid w:val="00677E6D"/>
    <w:rsid w:val="0068072B"/>
    <w:rsid w:val="006809A5"/>
    <w:rsid w:val="006816D8"/>
    <w:rsid w:val="00681E25"/>
    <w:rsid w:val="0068226A"/>
    <w:rsid w:val="00682A3B"/>
    <w:rsid w:val="006836C8"/>
    <w:rsid w:val="00684A83"/>
    <w:rsid w:val="006856AA"/>
    <w:rsid w:val="00685779"/>
    <w:rsid w:val="00685DA4"/>
    <w:rsid w:val="00687A8C"/>
    <w:rsid w:val="00690439"/>
    <w:rsid w:val="0069339B"/>
    <w:rsid w:val="0069386B"/>
    <w:rsid w:val="00694DDC"/>
    <w:rsid w:val="00694EB4"/>
    <w:rsid w:val="00696C6D"/>
    <w:rsid w:val="00697BB5"/>
    <w:rsid w:val="006A093C"/>
    <w:rsid w:val="006A095F"/>
    <w:rsid w:val="006A0D72"/>
    <w:rsid w:val="006A101F"/>
    <w:rsid w:val="006A252A"/>
    <w:rsid w:val="006A3CB0"/>
    <w:rsid w:val="006A557D"/>
    <w:rsid w:val="006A631B"/>
    <w:rsid w:val="006A68A4"/>
    <w:rsid w:val="006A6937"/>
    <w:rsid w:val="006A7864"/>
    <w:rsid w:val="006B03EB"/>
    <w:rsid w:val="006B0DB0"/>
    <w:rsid w:val="006B0F77"/>
    <w:rsid w:val="006B14CB"/>
    <w:rsid w:val="006B174C"/>
    <w:rsid w:val="006B18ED"/>
    <w:rsid w:val="006B1FA8"/>
    <w:rsid w:val="006B30E7"/>
    <w:rsid w:val="006B3DC5"/>
    <w:rsid w:val="006B3EB4"/>
    <w:rsid w:val="006B3EF6"/>
    <w:rsid w:val="006B437B"/>
    <w:rsid w:val="006B70C4"/>
    <w:rsid w:val="006C05C1"/>
    <w:rsid w:val="006C070E"/>
    <w:rsid w:val="006C0A77"/>
    <w:rsid w:val="006C0E8A"/>
    <w:rsid w:val="006C32D3"/>
    <w:rsid w:val="006C398F"/>
    <w:rsid w:val="006C42D1"/>
    <w:rsid w:val="006C48BC"/>
    <w:rsid w:val="006C520E"/>
    <w:rsid w:val="006C59FD"/>
    <w:rsid w:val="006D003B"/>
    <w:rsid w:val="006D06C6"/>
    <w:rsid w:val="006D3A14"/>
    <w:rsid w:val="006D4424"/>
    <w:rsid w:val="006D7C2A"/>
    <w:rsid w:val="006E002E"/>
    <w:rsid w:val="006E03D0"/>
    <w:rsid w:val="006E1DE4"/>
    <w:rsid w:val="006E22F1"/>
    <w:rsid w:val="006E242F"/>
    <w:rsid w:val="006E2C02"/>
    <w:rsid w:val="006E2DC6"/>
    <w:rsid w:val="006E335D"/>
    <w:rsid w:val="006E5C33"/>
    <w:rsid w:val="006F0BA8"/>
    <w:rsid w:val="006F1204"/>
    <w:rsid w:val="006F1CC8"/>
    <w:rsid w:val="006F2821"/>
    <w:rsid w:val="006F2BB2"/>
    <w:rsid w:val="006F43D5"/>
    <w:rsid w:val="006F5009"/>
    <w:rsid w:val="006F528E"/>
    <w:rsid w:val="006F5737"/>
    <w:rsid w:val="006F6BFD"/>
    <w:rsid w:val="0070025D"/>
    <w:rsid w:val="00700269"/>
    <w:rsid w:val="00700EAD"/>
    <w:rsid w:val="007016B1"/>
    <w:rsid w:val="00702271"/>
    <w:rsid w:val="0070345A"/>
    <w:rsid w:val="0070361D"/>
    <w:rsid w:val="00703C01"/>
    <w:rsid w:val="0070432A"/>
    <w:rsid w:val="0070558A"/>
    <w:rsid w:val="0070624E"/>
    <w:rsid w:val="007064CC"/>
    <w:rsid w:val="00706ED7"/>
    <w:rsid w:val="00707254"/>
    <w:rsid w:val="007101BB"/>
    <w:rsid w:val="00711349"/>
    <w:rsid w:val="007113B2"/>
    <w:rsid w:val="00711AE7"/>
    <w:rsid w:val="00712B88"/>
    <w:rsid w:val="00712CDC"/>
    <w:rsid w:val="007132C6"/>
    <w:rsid w:val="007132EF"/>
    <w:rsid w:val="00713661"/>
    <w:rsid w:val="007138F0"/>
    <w:rsid w:val="00714280"/>
    <w:rsid w:val="00715944"/>
    <w:rsid w:val="00715A40"/>
    <w:rsid w:val="00717B39"/>
    <w:rsid w:val="00720F0C"/>
    <w:rsid w:val="007213EA"/>
    <w:rsid w:val="00721A84"/>
    <w:rsid w:val="00722BF5"/>
    <w:rsid w:val="007262AC"/>
    <w:rsid w:val="0072631D"/>
    <w:rsid w:val="00726420"/>
    <w:rsid w:val="007275B8"/>
    <w:rsid w:val="0073066D"/>
    <w:rsid w:val="007319F4"/>
    <w:rsid w:val="00732183"/>
    <w:rsid w:val="00732377"/>
    <w:rsid w:val="00732857"/>
    <w:rsid w:val="00733465"/>
    <w:rsid w:val="00733697"/>
    <w:rsid w:val="00733823"/>
    <w:rsid w:val="007344CA"/>
    <w:rsid w:val="0073490F"/>
    <w:rsid w:val="00734FFD"/>
    <w:rsid w:val="00735186"/>
    <w:rsid w:val="007352CF"/>
    <w:rsid w:val="0073552A"/>
    <w:rsid w:val="0073605A"/>
    <w:rsid w:val="007378BB"/>
    <w:rsid w:val="00737E1F"/>
    <w:rsid w:val="00740699"/>
    <w:rsid w:val="00741D0F"/>
    <w:rsid w:val="007423DD"/>
    <w:rsid w:val="007444CF"/>
    <w:rsid w:val="00745F1A"/>
    <w:rsid w:val="0074670A"/>
    <w:rsid w:val="00746983"/>
    <w:rsid w:val="00747EFA"/>
    <w:rsid w:val="007505A3"/>
    <w:rsid w:val="007507FD"/>
    <w:rsid w:val="0075093F"/>
    <w:rsid w:val="00752074"/>
    <w:rsid w:val="00752B97"/>
    <w:rsid w:val="00754F3E"/>
    <w:rsid w:val="00755D90"/>
    <w:rsid w:val="007563C5"/>
    <w:rsid w:val="00756557"/>
    <w:rsid w:val="00756A8E"/>
    <w:rsid w:val="007573EB"/>
    <w:rsid w:val="007579B3"/>
    <w:rsid w:val="00762992"/>
    <w:rsid w:val="00762A9C"/>
    <w:rsid w:val="00762C2B"/>
    <w:rsid w:val="007642EC"/>
    <w:rsid w:val="00764F00"/>
    <w:rsid w:val="00765001"/>
    <w:rsid w:val="00765B71"/>
    <w:rsid w:val="00766B2E"/>
    <w:rsid w:val="00766B6A"/>
    <w:rsid w:val="00766F4C"/>
    <w:rsid w:val="00767F4A"/>
    <w:rsid w:val="00770420"/>
    <w:rsid w:val="007710CC"/>
    <w:rsid w:val="00771248"/>
    <w:rsid w:val="00771C73"/>
    <w:rsid w:val="00772799"/>
    <w:rsid w:val="007732D1"/>
    <w:rsid w:val="00773F08"/>
    <w:rsid w:val="0077521B"/>
    <w:rsid w:val="00775E18"/>
    <w:rsid w:val="00775EC2"/>
    <w:rsid w:val="00776CEB"/>
    <w:rsid w:val="00777060"/>
    <w:rsid w:val="00777210"/>
    <w:rsid w:val="00777D28"/>
    <w:rsid w:val="007822C9"/>
    <w:rsid w:val="007823AE"/>
    <w:rsid w:val="0078240E"/>
    <w:rsid w:val="007837D5"/>
    <w:rsid w:val="007847D3"/>
    <w:rsid w:val="007850BE"/>
    <w:rsid w:val="007866E0"/>
    <w:rsid w:val="00786808"/>
    <w:rsid w:val="00786B1F"/>
    <w:rsid w:val="00786D46"/>
    <w:rsid w:val="00787EB5"/>
    <w:rsid w:val="0079160F"/>
    <w:rsid w:val="007916B7"/>
    <w:rsid w:val="00791CAB"/>
    <w:rsid w:val="00791EA2"/>
    <w:rsid w:val="00791F61"/>
    <w:rsid w:val="00792B69"/>
    <w:rsid w:val="007933D0"/>
    <w:rsid w:val="007936EB"/>
    <w:rsid w:val="00795676"/>
    <w:rsid w:val="00797501"/>
    <w:rsid w:val="007A0048"/>
    <w:rsid w:val="007A025F"/>
    <w:rsid w:val="007A0816"/>
    <w:rsid w:val="007A0A6C"/>
    <w:rsid w:val="007A129A"/>
    <w:rsid w:val="007A1590"/>
    <w:rsid w:val="007A2EE3"/>
    <w:rsid w:val="007A3E43"/>
    <w:rsid w:val="007A4AD4"/>
    <w:rsid w:val="007A5056"/>
    <w:rsid w:val="007A51BA"/>
    <w:rsid w:val="007A5D90"/>
    <w:rsid w:val="007A6808"/>
    <w:rsid w:val="007A6846"/>
    <w:rsid w:val="007A691D"/>
    <w:rsid w:val="007A692A"/>
    <w:rsid w:val="007A6F70"/>
    <w:rsid w:val="007A7B21"/>
    <w:rsid w:val="007B017C"/>
    <w:rsid w:val="007B231F"/>
    <w:rsid w:val="007B37F1"/>
    <w:rsid w:val="007B3DAD"/>
    <w:rsid w:val="007B42F1"/>
    <w:rsid w:val="007B5C35"/>
    <w:rsid w:val="007B5E18"/>
    <w:rsid w:val="007B66F1"/>
    <w:rsid w:val="007B7915"/>
    <w:rsid w:val="007B7EEC"/>
    <w:rsid w:val="007C0356"/>
    <w:rsid w:val="007C0E5A"/>
    <w:rsid w:val="007C0ED6"/>
    <w:rsid w:val="007C28A6"/>
    <w:rsid w:val="007C3528"/>
    <w:rsid w:val="007C3BEA"/>
    <w:rsid w:val="007C6154"/>
    <w:rsid w:val="007C6429"/>
    <w:rsid w:val="007C7247"/>
    <w:rsid w:val="007D0214"/>
    <w:rsid w:val="007D0302"/>
    <w:rsid w:val="007D0EC0"/>
    <w:rsid w:val="007D125F"/>
    <w:rsid w:val="007D1597"/>
    <w:rsid w:val="007D2246"/>
    <w:rsid w:val="007D2DE7"/>
    <w:rsid w:val="007D4250"/>
    <w:rsid w:val="007D51D2"/>
    <w:rsid w:val="007D5C9B"/>
    <w:rsid w:val="007D6219"/>
    <w:rsid w:val="007E0E51"/>
    <w:rsid w:val="007E21FA"/>
    <w:rsid w:val="007E22D9"/>
    <w:rsid w:val="007E2E8B"/>
    <w:rsid w:val="007E48E5"/>
    <w:rsid w:val="007E5108"/>
    <w:rsid w:val="007E56C9"/>
    <w:rsid w:val="007E5C24"/>
    <w:rsid w:val="007E7EF9"/>
    <w:rsid w:val="007F0160"/>
    <w:rsid w:val="007F0713"/>
    <w:rsid w:val="007F0916"/>
    <w:rsid w:val="007F108D"/>
    <w:rsid w:val="007F3519"/>
    <w:rsid w:val="007F3B5A"/>
    <w:rsid w:val="007F42F5"/>
    <w:rsid w:val="007F5A16"/>
    <w:rsid w:val="007F6402"/>
    <w:rsid w:val="007F65F3"/>
    <w:rsid w:val="008002EB"/>
    <w:rsid w:val="00801C07"/>
    <w:rsid w:val="0080230F"/>
    <w:rsid w:val="00802CAD"/>
    <w:rsid w:val="00804070"/>
    <w:rsid w:val="0080584A"/>
    <w:rsid w:val="0081002E"/>
    <w:rsid w:val="0081005A"/>
    <w:rsid w:val="00810875"/>
    <w:rsid w:val="0081209F"/>
    <w:rsid w:val="00812F12"/>
    <w:rsid w:val="00813A02"/>
    <w:rsid w:val="0081457D"/>
    <w:rsid w:val="008153E1"/>
    <w:rsid w:val="0082108E"/>
    <w:rsid w:val="00822C36"/>
    <w:rsid w:val="00823882"/>
    <w:rsid w:val="00823B15"/>
    <w:rsid w:val="0082451E"/>
    <w:rsid w:val="008254CA"/>
    <w:rsid w:val="00825B8C"/>
    <w:rsid w:val="00825F21"/>
    <w:rsid w:val="008273E7"/>
    <w:rsid w:val="00827D63"/>
    <w:rsid w:val="00830735"/>
    <w:rsid w:val="00830CD8"/>
    <w:rsid w:val="00831847"/>
    <w:rsid w:val="00831B84"/>
    <w:rsid w:val="00831ED7"/>
    <w:rsid w:val="00835863"/>
    <w:rsid w:val="00835E2F"/>
    <w:rsid w:val="00836CCF"/>
    <w:rsid w:val="008371F1"/>
    <w:rsid w:val="008372F6"/>
    <w:rsid w:val="00837D75"/>
    <w:rsid w:val="0084019E"/>
    <w:rsid w:val="00841108"/>
    <w:rsid w:val="008419E0"/>
    <w:rsid w:val="00841E8C"/>
    <w:rsid w:val="00842008"/>
    <w:rsid w:val="008421F7"/>
    <w:rsid w:val="008427DD"/>
    <w:rsid w:val="008428FE"/>
    <w:rsid w:val="00842F47"/>
    <w:rsid w:val="00843689"/>
    <w:rsid w:val="008438F4"/>
    <w:rsid w:val="0084394F"/>
    <w:rsid w:val="00845AEF"/>
    <w:rsid w:val="008468FC"/>
    <w:rsid w:val="00846A71"/>
    <w:rsid w:val="00851AEF"/>
    <w:rsid w:val="00851D2D"/>
    <w:rsid w:val="00851E2B"/>
    <w:rsid w:val="00852115"/>
    <w:rsid w:val="00852D60"/>
    <w:rsid w:val="00853286"/>
    <w:rsid w:val="00854FB5"/>
    <w:rsid w:val="00855B8A"/>
    <w:rsid w:val="00855CF4"/>
    <w:rsid w:val="00856FF7"/>
    <w:rsid w:val="00857F2C"/>
    <w:rsid w:val="00862B68"/>
    <w:rsid w:val="00863242"/>
    <w:rsid w:val="00863408"/>
    <w:rsid w:val="008638D5"/>
    <w:rsid w:val="0086684E"/>
    <w:rsid w:val="00871225"/>
    <w:rsid w:val="00871BCB"/>
    <w:rsid w:val="0087283D"/>
    <w:rsid w:val="00873D33"/>
    <w:rsid w:val="00874ECD"/>
    <w:rsid w:val="00875AED"/>
    <w:rsid w:val="00875D16"/>
    <w:rsid w:val="00875E05"/>
    <w:rsid w:val="00876CA1"/>
    <w:rsid w:val="00877463"/>
    <w:rsid w:val="00877584"/>
    <w:rsid w:val="00881850"/>
    <w:rsid w:val="008818D7"/>
    <w:rsid w:val="00882D77"/>
    <w:rsid w:val="008833C7"/>
    <w:rsid w:val="00883627"/>
    <w:rsid w:val="0088626C"/>
    <w:rsid w:val="00886FDB"/>
    <w:rsid w:val="00887F29"/>
    <w:rsid w:val="00891056"/>
    <w:rsid w:val="008925F3"/>
    <w:rsid w:val="00893C21"/>
    <w:rsid w:val="00893C84"/>
    <w:rsid w:val="0089443E"/>
    <w:rsid w:val="00897083"/>
    <w:rsid w:val="00897928"/>
    <w:rsid w:val="00897F41"/>
    <w:rsid w:val="008A0E13"/>
    <w:rsid w:val="008A1164"/>
    <w:rsid w:val="008A150B"/>
    <w:rsid w:val="008A1CCF"/>
    <w:rsid w:val="008A24E5"/>
    <w:rsid w:val="008A26BD"/>
    <w:rsid w:val="008A28E1"/>
    <w:rsid w:val="008A299F"/>
    <w:rsid w:val="008A2CAA"/>
    <w:rsid w:val="008A2D08"/>
    <w:rsid w:val="008A3CFE"/>
    <w:rsid w:val="008A43AB"/>
    <w:rsid w:val="008A5A92"/>
    <w:rsid w:val="008A5E3C"/>
    <w:rsid w:val="008A6F05"/>
    <w:rsid w:val="008A7D49"/>
    <w:rsid w:val="008B031D"/>
    <w:rsid w:val="008B040D"/>
    <w:rsid w:val="008B08B0"/>
    <w:rsid w:val="008B10EC"/>
    <w:rsid w:val="008B114A"/>
    <w:rsid w:val="008B18F3"/>
    <w:rsid w:val="008B1EEE"/>
    <w:rsid w:val="008B24D2"/>
    <w:rsid w:val="008B286D"/>
    <w:rsid w:val="008B29C5"/>
    <w:rsid w:val="008B5A51"/>
    <w:rsid w:val="008B5A9F"/>
    <w:rsid w:val="008B5CB5"/>
    <w:rsid w:val="008B5F59"/>
    <w:rsid w:val="008B6570"/>
    <w:rsid w:val="008B6F4E"/>
    <w:rsid w:val="008B6FF7"/>
    <w:rsid w:val="008C1607"/>
    <w:rsid w:val="008C1A13"/>
    <w:rsid w:val="008C1AB5"/>
    <w:rsid w:val="008C1EE9"/>
    <w:rsid w:val="008C407D"/>
    <w:rsid w:val="008C4A81"/>
    <w:rsid w:val="008C4DD8"/>
    <w:rsid w:val="008C4FE2"/>
    <w:rsid w:val="008C5330"/>
    <w:rsid w:val="008C5690"/>
    <w:rsid w:val="008C578D"/>
    <w:rsid w:val="008C63E5"/>
    <w:rsid w:val="008C6DBD"/>
    <w:rsid w:val="008C7F36"/>
    <w:rsid w:val="008D0DF8"/>
    <w:rsid w:val="008D2F71"/>
    <w:rsid w:val="008D36D4"/>
    <w:rsid w:val="008D3E6A"/>
    <w:rsid w:val="008D467D"/>
    <w:rsid w:val="008E13C6"/>
    <w:rsid w:val="008E2476"/>
    <w:rsid w:val="008E2F44"/>
    <w:rsid w:val="008E4251"/>
    <w:rsid w:val="008E48B8"/>
    <w:rsid w:val="008E6407"/>
    <w:rsid w:val="008E6512"/>
    <w:rsid w:val="008E7421"/>
    <w:rsid w:val="008E7944"/>
    <w:rsid w:val="008F091B"/>
    <w:rsid w:val="008F1BDE"/>
    <w:rsid w:val="008F20EB"/>
    <w:rsid w:val="008F344B"/>
    <w:rsid w:val="008F3540"/>
    <w:rsid w:val="008F4570"/>
    <w:rsid w:val="008F5505"/>
    <w:rsid w:val="008F62CF"/>
    <w:rsid w:val="008F640B"/>
    <w:rsid w:val="008F6CFB"/>
    <w:rsid w:val="008F6F68"/>
    <w:rsid w:val="008F787D"/>
    <w:rsid w:val="009003E7"/>
    <w:rsid w:val="00903526"/>
    <w:rsid w:val="00905EBF"/>
    <w:rsid w:val="00907C2F"/>
    <w:rsid w:val="00907DB4"/>
    <w:rsid w:val="00910748"/>
    <w:rsid w:val="00911282"/>
    <w:rsid w:val="00911779"/>
    <w:rsid w:val="00912B50"/>
    <w:rsid w:val="00913FA4"/>
    <w:rsid w:val="00915269"/>
    <w:rsid w:val="009153A2"/>
    <w:rsid w:val="009155E6"/>
    <w:rsid w:val="009160DA"/>
    <w:rsid w:val="009173BF"/>
    <w:rsid w:val="00917540"/>
    <w:rsid w:val="009214CC"/>
    <w:rsid w:val="0092182A"/>
    <w:rsid w:val="00921967"/>
    <w:rsid w:val="00921DCC"/>
    <w:rsid w:val="009220D8"/>
    <w:rsid w:val="009230E3"/>
    <w:rsid w:val="009234C3"/>
    <w:rsid w:val="009238AA"/>
    <w:rsid w:val="00923EF4"/>
    <w:rsid w:val="00924331"/>
    <w:rsid w:val="009249D6"/>
    <w:rsid w:val="00924D1B"/>
    <w:rsid w:val="00925F9C"/>
    <w:rsid w:val="00926F36"/>
    <w:rsid w:val="009274A6"/>
    <w:rsid w:val="00930733"/>
    <w:rsid w:val="00930FFD"/>
    <w:rsid w:val="0093265E"/>
    <w:rsid w:val="00933225"/>
    <w:rsid w:val="009338B5"/>
    <w:rsid w:val="00933D6D"/>
    <w:rsid w:val="00934183"/>
    <w:rsid w:val="00934257"/>
    <w:rsid w:val="00934905"/>
    <w:rsid w:val="00934A2B"/>
    <w:rsid w:val="00934B77"/>
    <w:rsid w:val="00935701"/>
    <w:rsid w:val="00935EC3"/>
    <w:rsid w:val="00936353"/>
    <w:rsid w:val="009364AC"/>
    <w:rsid w:val="00936DE5"/>
    <w:rsid w:val="00937694"/>
    <w:rsid w:val="00937937"/>
    <w:rsid w:val="00940672"/>
    <w:rsid w:val="009408E1"/>
    <w:rsid w:val="0094111E"/>
    <w:rsid w:val="00942EE1"/>
    <w:rsid w:val="009433A1"/>
    <w:rsid w:val="009435A2"/>
    <w:rsid w:val="00944A69"/>
    <w:rsid w:val="0094563E"/>
    <w:rsid w:val="00945868"/>
    <w:rsid w:val="00945FCB"/>
    <w:rsid w:val="009460F2"/>
    <w:rsid w:val="00946639"/>
    <w:rsid w:val="009468FD"/>
    <w:rsid w:val="00946C75"/>
    <w:rsid w:val="00946C8D"/>
    <w:rsid w:val="00950154"/>
    <w:rsid w:val="009517BE"/>
    <w:rsid w:val="00952794"/>
    <w:rsid w:val="00952DA5"/>
    <w:rsid w:val="009534C4"/>
    <w:rsid w:val="00954662"/>
    <w:rsid w:val="00955A59"/>
    <w:rsid w:val="00955C48"/>
    <w:rsid w:val="00955E36"/>
    <w:rsid w:val="00956403"/>
    <w:rsid w:val="009565D1"/>
    <w:rsid w:val="00956936"/>
    <w:rsid w:val="0095741D"/>
    <w:rsid w:val="009610B2"/>
    <w:rsid w:val="00961514"/>
    <w:rsid w:val="0096256A"/>
    <w:rsid w:val="00963464"/>
    <w:rsid w:val="0096378E"/>
    <w:rsid w:val="00963920"/>
    <w:rsid w:val="00964A16"/>
    <w:rsid w:val="00966242"/>
    <w:rsid w:val="009665D8"/>
    <w:rsid w:val="00967258"/>
    <w:rsid w:val="00967833"/>
    <w:rsid w:val="00971E81"/>
    <w:rsid w:val="00972E69"/>
    <w:rsid w:val="00973AB7"/>
    <w:rsid w:val="00973BD4"/>
    <w:rsid w:val="00974020"/>
    <w:rsid w:val="00974419"/>
    <w:rsid w:val="00975020"/>
    <w:rsid w:val="00975FA6"/>
    <w:rsid w:val="00976BD5"/>
    <w:rsid w:val="0097756A"/>
    <w:rsid w:val="009779D3"/>
    <w:rsid w:val="00981A62"/>
    <w:rsid w:val="00982A9A"/>
    <w:rsid w:val="009835CF"/>
    <w:rsid w:val="009840E4"/>
    <w:rsid w:val="009842AA"/>
    <w:rsid w:val="009845C2"/>
    <w:rsid w:val="00985AB4"/>
    <w:rsid w:val="00986255"/>
    <w:rsid w:val="00990FCE"/>
    <w:rsid w:val="00991587"/>
    <w:rsid w:val="009959C5"/>
    <w:rsid w:val="00997919"/>
    <w:rsid w:val="009A04C7"/>
    <w:rsid w:val="009A0D1A"/>
    <w:rsid w:val="009A10FB"/>
    <w:rsid w:val="009A1302"/>
    <w:rsid w:val="009A1BE5"/>
    <w:rsid w:val="009A4480"/>
    <w:rsid w:val="009A4F3C"/>
    <w:rsid w:val="009A51DA"/>
    <w:rsid w:val="009A554B"/>
    <w:rsid w:val="009A581C"/>
    <w:rsid w:val="009A5BA9"/>
    <w:rsid w:val="009A602B"/>
    <w:rsid w:val="009A6E9F"/>
    <w:rsid w:val="009B03C7"/>
    <w:rsid w:val="009B1145"/>
    <w:rsid w:val="009B1766"/>
    <w:rsid w:val="009B263E"/>
    <w:rsid w:val="009B595A"/>
    <w:rsid w:val="009B68A1"/>
    <w:rsid w:val="009B74FB"/>
    <w:rsid w:val="009C2B0D"/>
    <w:rsid w:val="009C3266"/>
    <w:rsid w:val="009C3E23"/>
    <w:rsid w:val="009C4164"/>
    <w:rsid w:val="009C4815"/>
    <w:rsid w:val="009C4891"/>
    <w:rsid w:val="009C4B15"/>
    <w:rsid w:val="009C53EE"/>
    <w:rsid w:val="009C5EE1"/>
    <w:rsid w:val="009C70C1"/>
    <w:rsid w:val="009C7B06"/>
    <w:rsid w:val="009D0789"/>
    <w:rsid w:val="009D0D2D"/>
    <w:rsid w:val="009D0DA4"/>
    <w:rsid w:val="009D12A3"/>
    <w:rsid w:val="009D1B06"/>
    <w:rsid w:val="009D33C2"/>
    <w:rsid w:val="009D33F2"/>
    <w:rsid w:val="009D34DF"/>
    <w:rsid w:val="009D4AA4"/>
    <w:rsid w:val="009D4F62"/>
    <w:rsid w:val="009D51B2"/>
    <w:rsid w:val="009D6569"/>
    <w:rsid w:val="009D689B"/>
    <w:rsid w:val="009D6B6B"/>
    <w:rsid w:val="009D7060"/>
    <w:rsid w:val="009D726E"/>
    <w:rsid w:val="009D7C3B"/>
    <w:rsid w:val="009D7CDF"/>
    <w:rsid w:val="009E182B"/>
    <w:rsid w:val="009E19D0"/>
    <w:rsid w:val="009E1C6B"/>
    <w:rsid w:val="009E30B2"/>
    <w:rsid w:val="009E3755"/>
    <w:rsid w:val="009E4E32"/>
    <w:rsid w:val="009E535D"/>
    <w:rsid w:val="009E593C"/>
    <w:rsid w:val="009E693C"/>
    <w:rsid w:val="009E7E97"/>
    <w:rsid w:val="009F051A"/>
    <w:rsid w:val="009F0E48"/>
    <w:rsid w:val="009F110A"/>
    <w:rsid w:val="009F18AA"/>
    <w:rsid w:val="009F2B0A"/>
    <w:rsid w:val="009F3E37"/>
    <w:rsid w:val="009F400C"/>
    <w:rsid w:val="009F47C5"/>
    <w:rsid w:val="009F49BA"/>
    <w:rsid w:val="009F5EFB"/>
    <w:rsid w:val="009F6876"/>
    <w:rsid w:val="009F6A9C"/>
    <w:rsid w:val="009F71F6"/>
    <w:rsid w:val="009F7202"/>
    <w:rsid w:val="009F74C9"/>
    <w:rsid w:val="00A0019A"/>
    <w:rsid w:val="00A00462"/>
    <w:rsid w:val="00A009BF"/>
    <w:rsid w:val="00A00A15"/>
    <w:rsid w:val="00A00F0F"/>
    <w:rsid w:val="00A01D65"/>
    <w:rsid w:val="00A026FC"/>
    <w:rsid w:val="00A02CF3"/>
    <w:rsid w:val="00A02DF9"/>
    <w:rsid w:val="00A0311B"/>
    <w:rsid w:val="00A03CE3"/>
    <w:rsid w:val="00A03EC0"/>
    <w:rsid w:val="00A04469"/>
    <w:rsid w:val="00A04AC1"/>
    <w:rsid w:val="00A054A7"/>
    <w:rsid w:val="00A05CB7"/>
    <w:rsid w:val="00A061F3"/>
    <w:rsid w:val="00A06399"/>
    <w:rsid w:val="00A06454"/>
    <w:rsid w:val="00A06574"/>
    <w:rsid w:val="00A06C37"/>
    <w:rsid w:val="00A078B0"/>
    <w:rsid w:val="00A07A0E"/>
    <w:rsid w:val="00A07ADF"/>
    <w:rsid w:val="00A07D70"/>
    <w:rsid w:val="00A10406"/>
    <w:rsid w:val="00A11F89"/>
    <w:rsid w:val="00A12412"/>
    <w:rsid w:val="00A12433"/>
    <w:rsid w:val="00A14FA5"/>
    <w:rsid w:val="00A15DB6"/>
    <w:rsid w:val="00A15DF2"/>
    <w:rsid w:val="00A16799"/>
    <w:rsid w:val="00A16E19"/>
    <w:rsid w:val="00A202D1"/>
    <w:rsid w:val="00A20867"/>
    <w:rsid w:val="00A2090E"/>
    <w:rsid w:val="00A20B4D"/>
    <w:rsid w:val="00A2101F"/>
    <w:rsid w:val="00A217C5"/>
    <w:rsid w:val="00A22BCE"/>
    <w:rsid w:val="00A23140"/>
    <w:rsid w:val="00A23A45"/>
    <w:rsid w:val="00A23C01"/>
    <w:rsid w:val="00A23C15"/>
    <w:rsid w:val="00A23CA0"/>
    <w:rsid w:val="00A24085"/>
    <w:rsid w:val="00A24D8F"/>
    <w:rsid w:val="00A24ED6"/>
    <w:rsid w:val="00A25197"/>
    <w:rsid w:val="00A267F4"/>
    <w:rsid w:val="00A271EB"/>
    <w:rsid w:val="00A27E59"/>
    <w:rsid w:val="00A3015E"/>
    <w:rsid w:val="00A30831"/>
    <w:rsid w:val="00A30E46"/>
    <w:rsid w:val="00A31FE6"/>
    <w:rsid w:val="00A343CF"/>
    <w:rsid w:val="00A362B8"/>
    <w:rsid w:val="00A366AA"/>
    <w:rsid w:val="00A368F4"/>
    <w:rsid w:val="00A370FA"/>
    <w:rsid w:val="00A3727C"/>
    <w:rsid w:val="00A37B6E"/>
    <w:rsid w:val="00A41054"/>
    <w:rsid w:val="00A41CFA"/>
    <w:rsid w:val="00A41FE7"/>
    <w:rsid w:val="00A4383E"/>
    <w:rsid w:val="00A43D8D"/>
    <w:rsid w:val="00A44029"/>
    <w:rsid w:val="00A452F8"/>
    <w:rsid w:val="00A50F03"/>
    <w:rsid w:val="00A52F30"/>
    <w:rsid w:val="00A532DF"/>
    <w:rsid w:val="00A5479E"/>
    <w:rsid w:val="00A54AA7"/>
    <w:rsid w:val="00A551CA"/>
    <w:rsid w:val="00A5651C"/>
    <w:rsid w:val="00A56AE9"/>
    <w:rsid w:val="00A57A53"/>
    <w:rsid w:val="00A57DEA"/>
    <w:rsid w:val="00A57F21"/>
    <w:rsid w:val="00A6028E"/>
    <w:rsid w:val="00A63912"/>
    <w:rsid w:val="00A63DD8"/>
    <w:rsid w:val="00A66122"/>
    <w:rsid w:val="00A665F1"/>
    <w:rsid w:val="00A67422"/>
    <w:rsid w:val="00A710F6"/>
    <w:rsid w:val="00A72283"/>
    <w:rsid w:val="00A72B55"/>
    <w:rsid w:val="00A72FDE"/>
    <w:rsid w:val="00A73397"/>
    <w:rsid w:val="00A735AD"/>
    <w:rsid w:val="00A73A58"/>
    <w:rsid w:val="00A7532C"/>
    <w:rsid w:val="00A779B9"/>
    <w:rsid w:val="00A80FE4"/>
    <w:rsid w:val="00A8129E"/>
    <w:rsid w:val="00A82699"/>
    <w:rsid w:val="00A82E65"/>
    <w:rsid w:val="00A831E0"/>
    <w:rsid w:val="00A8333B"/>
    <w:rsid w:val="00A84B64"/>
    <w:rsid w:val="00A85B9A"/>
    <w:rsid w:val="00A90293"/>
    <w:rsid w:val="00A921A1"/>
    <w:rsid w:val="00A92497"/>
    <w:rsid w:val="00A92D84"/>
    <w:rsid w:val="00A92E62"/>
    <w:rsid w:val="00A93058"/>
    <w:rsid w:val="00A9355F"/>
    <w:rsid w:val="00A93E9D"/>
    <w:rsid w:val="00A94A22"/>
    <w:rsid w:val="00A94CC9"/>
    <w:rsid w:val="00A94F51"/>
    <w:rsid w:val="00A96979"/>
    <w:rsid w:val="00A96BBC"/>
    <w:rsid w:val="00A97913"/>
    <w:rsid w:val="00AA02CD"/>
    <w:rsid w:val="00AA1165"/>
    <w:rsid w:val="00AA1694"/>
    <w:rsid w:val="00AA19EC"/>
    <w:rsid w:val="00AA59A2"/>
    <w:rsid w:val="00AA5F95"/>
    <w:rsid w:val="00AA77AF"/>
    <w:rsid w:val="00AB04A7"/>
    <w:rsid w:val="00AB0A2F"/>
    <w:rsid w:val="00AB1158"/>
    <w:rsid w:val="00AB129B"/>
    <w:rsid w:val="00AB14C6"/>
    <w:rsid w:val="00AB175A"/>
    <w:rsid w:val="00AB1AC1"/>
    <w:rsid w:val="00AB25AE"/>
    <w:rsid w:val="00AB4B11"/>
    <w:rsid w:val="00AB6DA6"/>
    <w:rsid w:val="00AB7032"/>
    <w:rsid w:val="00AB736C"/>
    <w:rsid w:val="00AB7637"/>
    <w:rsid w:val="00AB7E17"/>
    <w:rsid w:val="00AC032F"/>
    <w:rsid w:val="00AC0B4A"/>
    <w:rsid w:val="00AC1A72"/>
    <w:rsid w:val="00AC3A6C"/>
    <w:rsid w:val="00AC3B1B"/>
    <w:rsid w:val="00AC468D"/>
    <w:rsid w:val="00AC4744"/>
    <w:rsid w:val="00AC48FF"/>
    <w:rsid w:val="00AC4AE9"/>
    <w:rsid w:val="00AC6336"/>
    <w:rsid w:val="00AC69D6"/>
    <w:rsid w:val="00AD02B8"/>
    <w:rsid w:val="00AD31E7"/>
    <w:rsid w:val="00AD438D"/>
    <w:rsid w:val="00AD493A"/>
    <w:rsid w:val="00AD4C73"/>
    <w:rsid w:val="00AD5490"/>
    <w:rsid w:val="00AD67B6"/>
    <w:rsid w:val="00AD7D73"/>
    <w:rsid w:val="00AE0252"/>
    <w:rsid w:val="00AE0BDE"/>
    <w:rsid w:val="00AE255E"/>
    <w:rsid w:val="00AE3266"/>
    <w:rsid w:val="00AE3E82"/>
    <w:rsid w:val="00AE4545"/>
    <w:rsid w:val="00AE53CC"/>
    <w:rsid w:val="00AE6073"/>
    <w:rsid w:val="00AE6A2B"/>
    <w:rsid w:val="00AE7A25"/>
    <w:rsid w:val="00AE7FBB"/>
    <w:rsid w:val="00AE7FEA"/>
    <w:rsid w:val="00AF06E7"/>
    <w:rsid w:val="00AF210E"/>
    <w:rsid w:val="00AF2DFF"/>
    <w:rsid w:val="00AF38DC"/>
    <w:rsid w:val="00AF4419"/>
    <w:rsid w:val="00AF4545"/>
    <w:rsid w:val="00AF4C35"/>
    <w:rsid w:val="00AF5A3F"/>
    <w:rsid w:val="00AF5B9F"/>
    <w:rsid w:val="00AF77C1"/>
    <w:rsid w:val="00AF7D7C"/>
    <w:rsid w:val="00B001A3"/>
    <w:rsid w:val="00B003E9"/>
    <w:rsid w:val="00B007AA"/>
    <w:rsid w:val="00B00871"/>
    <w:rsid w:val="00B00CFB"/>
    <w:rsid w:val="00B0186C"/>
    <w:rsid w:val="00B018DA"/>
    <w:rsid w:val="00B02A32"/>
    <w:rsid w:val="00B02B65"/>
    <w:rsid w:val="00B03045"/>
    <w:rsid w:val="00B03D5C"/>
    <w:rsid w:val="00B0400E"/>
    <w:rsid w:val="00B04749"/>
    <w:rsid w:val="00B04A74"/>
    <w:rsid w:val="00B0523F"/>
    <w:rsid w:val="00B06B23"/>
    <w:rsid w:val="00B07948"/>
    <w:rsid w:val="00B079D1"/>
    <w:rsid w:val="00B07B28"/>
    <w:rsid w:val="00B07B82"/>
    <w:rsid w:val="00B120EA"/>
    <w:rsid w:val="00B12933"/>
    <w:rsid w:val="00B13392"/>
    <w:rsid w:val="00B20487"/>
    <w:rsid w:val="00B209CC"/>
    <w:rsid w:val="00B229CE"/>
    <w:rsid w:val="00B25791"/>
    <w:rsid w:val="00B25B9E"/>
    <w:rsid w:val="00B260DD"/>
    <w:rsid w:val="00B26369"/>
    <w:rsid w:val="00B26631"/>
    <w:rsid w:val="00B2710F"/>
    <w:rsid w:val="00B2741B"/>
    <w:rsid w:val="00B3049E"/>
    <w:rsid w:val="00B3083E"/>
    <w:rsid w:val="00B324F7"/>
    <w:rsid w:val="00B33704"/>
    <w:rsid w:val="00B342B7"/>
    <w:rsid w:val="00B3495F"/>
    <w:rsid w:val="00B369A7"/>
    <w:rsid w:val="00B3746E"/>
    <w:rsid w:val="00B37B65"/>
    <w:rsid w:val="00B4074D"/>
    <w:rsid w:val="00B4093F"/>
    <w:rsid w:val="00B40E6E"/>
    <w:rsid w:val="00B421FE"/>
    <w:rsid w:val="00B448A0"/>
    <w:rsid w:val="00B4593D"/>
    <w:rsid w:val="00B45A8E"/>
    <w:rsid w:val="00B45DD0"/>
    <w:rsid w:val="00B45FE1"/>
    <w:rsid w:val="00B4727D"/>
    <w:rsid w:val="00B50757"/>
    <w:rsid w:val="00B5192B"/>
    <w:rsid w:val="00B53581"/>
    <w:rsid w:val="00B53744"/>
    <w:rsid w:val="00B537C9"/>
    <w:rsid w:val="00B537DA"/>
    <w:rsid w:val="00B53D2F"/>
    <w:rsid w:val="00B54215"/>
    <w:rsid w:val="00B54964"/>
    <w:rsid w:val="00B55165"/>
    <w:rsid w:val="00B56391"/>
    <w:rsid w:val="00B56C00"/>
    <w:rsid w:val="00B5756D"/>
    <w:rsid w:val="00B60872"/>
    <w:rsid w:val="00B62943"/>
    <w:rsid w:val="00B62D7E"/>
    <w:rsid w:val="00B62E67"/>
    <w:rsid w:val="00B62FAC"/>
    <w:rsid w:val="00B6380D"/>
    <w:rsid w:val="00B63A8F"/>
    <w:rsid w:val="00B64567"/>
    <w:rsid w:val="00B64998"/>
    <w:rsid w:val="00B64EC2"/>
    <w:rsid w:val="00B658A3"/>
    <w:rsid w:val="00B65AB1"/>
    <w:rsid w:val="00B65C42"/>
    <w:rsid w:val="00B6646F"/>
    <w:rsid w:val="00B67B9F"/>
    <w:rsid w:val="00B67F45"/>
    <w:rsid w:val="00B70113"/>
    <w:rsid w:val="00B70AEE"/>
    <w:rsid w:val="00B71E72"/>
    <w:rsid w:val="00B7364E"/>
    <w:rsid w:val="00B74060"/>
    <w:rsid w:val="00B74428"/>
    <w:rsid w:val="00B74666"/>
    <w:rsid w:val="00B76AAB"/>
    <w:rsid w:val="00B77A7A"/>
    <w:rsid w:val="00B8097A"/>
    <w:rsid w:val="00B8160F"/>
    <w:rsid w:val="00B839F7"/>
    <w:rsid w:val="00B85133"/>
    <w:rsid w:val="00B851B9"/>
    <w:rsid w:val="00B86E8A"/>
    <w:rsid w:val="00B90DF4"/>
    <w:rsid w:val="00B911B9"/>
    <w:rsid w:val="00B93AC8"/>
    <w:rsid w:val="00B946C0"/>
    <w:rsid w:val="00B94BE3"/>
    <w:rsid w:val="00B94DE8"/>
    <w:rsid w:val="00B9559A"/>
    <w:rsid w:val="00B955F3"/>
    <w:rsid w:val="00B975DE"/>
    <w:rsid w:val="00BA0A2F"/>
    <w:rsid w:val="00BA1CD1"/>
    <w:rsid w:val="00BA2609"/>
    <w:rsid w:val="00BA2E41"/>
    <w:rsid w:val="00BA3A17"/>
    <w:rsid w:val="00BA43C2"/>
    <w:rsid w:val="00BA48A7"/>
    <w:rsid w:val="00BA4AAD"/>
    <w:rsid w:val="00BA4F88"/>
    <w:rsid w:val="00BA61C2"/>
    <w:rsid w:val="00BA63A0"/>
    <w:rsid w:val="00BA76EE"/>
    <w:rsid w:val="00BB0782"/>
    <w:rsid w:val="00BB09D2"/>
    <w:rsid w:val="00BB1189"/>
    <w:rsid w:val="00BB1A50"/>
    <w:rsid w:val="00BB50A1"/>
    <w:rsid w:val="00BB5BAE"/>
    <w:rsid w:val="00BB5F1E"/>
    <w:rsid w:val="00BB60EE"/>
    <w:rsid w:val="00BB649E"/>
    <w:rsid w:val="00BB76F0"/>
    <w:rsid w:val="00BB78EB"/>
    <w:rsid w:val="00BC0C18"/>
    <w:rsid w:val="00BC17DB"/>
    <w:rsid w:val="00BC349B"/>
    <w:rsid w:val="00BC399C"/>
    <w:rsid w:val="00BC480F"/>
    <w:rsid w:val="00BC505F"/>
    <w:rsid w:val="00BC5092"/>
    <w:rsid w:val="00BC5C49"/>
    <w:rsid w:val="00BC73AA"/>
    <w:rsid w:val="00BC757D"/>
    <w:rsid w:val="00BD1189"/>
    <w:rsid w:val="00BD2797"/>
    <w:rsid w:val="00BD2909"/>
    <w:rsid w:val="00BD549B"/>
    <w:rsid w:val="00BD6563"/>
    <w:rsid w:val="00BD66C3"/>
    <w:rsid w:val="00BE0538"/>
    <w:rsid w:val="00BE1E9D"/>
    <w:rsid w:val="00BE2777"/>
    <w:rsid w:val="00BE31EE"/>
    <w:rsid w:val="00BE53DF"/>
    <w:rsid w:val="00BE5CB8"/>
    <w:rsid w:val="00BE60C3"/>
    <w:rsid w:val="00BE76A4"/>
    <w:rsid w:val="00BE7F0D"/>
    <w:rsid w:val="00BF037E"/>
    <w:rsid w:val="00BF1081"/>
    <w:rsid w:val="00BF114F"/>
    <w:rsid w:val="00BF1BB1"/>
    <w:rsid w:val="00BF21C5"/>
    <w:rsid w:val="00BF21F5"/>
    <w:rsid w:val="00BF3332"/>
    <w:rsid w:val="00BF3A58"/>
    <w:rsid w:val="00BF4023"/>
    <w:rsid w:val="00BF418C"/>
    <w:rsid w:val="00BF491A"/>
    <w:rsid w:val="00BF61D9"/>
    <w:rsid w:val="00BF68C0"/>
    <w:rsid w:val="00C00316"/>
    <w:rsid w:val="00C0046E"/>
    <w:rsid w:val="00C00A33"/>
    <w:rsid w:val="00C00D4F"/>
    <w:rsid w:val="00C00DD7"/>
    <w:rsid w:val="00C01D24"/>
    <w:rsid w:val="00C025AF"/>
    <w:rsid w:val="00C033A0"/>
    <w:rsid w:val="00C050C5"/>
    <w:rsid w:val="00C05A99"/>
    <w:rsid w:val="00C06098"/>
    <w:rsid w:val="00C07984"/>
    <w:rsid w:val="00C07A54"/>
    <w:rsid w:val="00C10007"/>
    <w:rsid w:val="00C12985"/>
    <w:rsid w:val="00C1298B"/>
    <w:rsid w:val="00C12BDE"/>
    <w:rsid w:val="00C13C66"/>
    <w:rsid w:val="00C140CC"/>
    <w:rsid w:val="00C16279"/>
    <w:rsid w:val="00C169BC"/>
    <w:rsid w:val="00C16FFD"/>
    <w:rsid w:val="00C17383"/>
    <w:rsid w:val="00C1742A"/>
    <w:rsid w:val="00C17E85"/>
    <w:rsid w:val="00C202E3"/>
    <w:rsid w:val="00C202F7"/>
    <w:rsid w:val="00C20437"/>
    <w:rsid w:val="00C214B9"/>
    <w:rsid w:val="00C22B37"/>
    <w:rsid w:val="00C22E00"/>
    <w:rsid w:val="00C22E6D"/>
    <w:rsid w:val="00C241B7"/>
    <w:rsid w:val="00C2443C"/>
    <w:rsid w:val="00C2504E"/>
    <w:rsid w:val="00C25119"/>
    <w:rsid w:val="00C2553A"/>
    <w:rsid w:val="00C25673"/>
    <w:rsid w:val="00C271C7"/>
    <w:rsid w:val="00C27C43"/>
    <w:rsid w:val="00C30502"/>
    <w:rsid w:val="00C32069"/>
    <w:rsid w:val="00C3379B"/>
    <w:rsid w:val="00C352A0"/>
    <w:rsid w:val="00C35913"/>
    <w:rsid w:val="00C36BFD"/>
    <w:rsid w:val="00C402A9"/>
    <w:rsid w:val="00C40501"/>
    <w:rsid w:val="00C4122F"/>
    <w:rsid w:val="00C420C1"/>
    <w:rsid w:val="00C42188"/>
    <w:rsid w:val="00C4484B"/>
    <w:rsid w:val="00C44B09"/>
    <w:rsid w:val="00C44C76"/>
    <w:rsid w:val="00C4539F"/>
    <w:rsid w:val="00C45910"/>
    <w:rsid w:val="00C45FD9"/>
    <w:rsid w:val="00C46542"/>
    <w:rsid w:val="00C47218"/>
    <w:rsid w:val="00C506BC"/>
    <w:rsid w:val="00C51681"/>
    <w:rsid w:val="00C5177C"/>
    <w:rsid w:val="00C53621"/>
    <w:rsid w:val="00C5369D"/>
    <w:rsid w:val="00C53B2A"/>
    <w:rsid w:val="00C54693"/>
    <w:rsid w:val="00C54D7B"/>
    <w:rsid w:val="00C5700B"/>
    <w:rsid w:val="00C574AC"/>
    <w:rsid w:val="00C6124D"/>
    <w:rsid w:val="00C613BB"/>
    <w:rsid w:val="00C61F71"/>
    <w:rsid w:val="00C63207"/>
    <w:rsid w:val="00C6455E"/>
    <w:rsid w:val="00C64601"/>
    <w:rsid w:val="00C6502B"/>
    <w:rsid w:val="00C653BF"/>
    <w:rsid w:val="00C66B88"/>
    <w:rsid w:val="00C675D0"/>
    <w:rsid w:val="00C70369"/>
    <w:rsid w:val="00C70AB3"/>
    <w:rsid w:val="00C718E0"/>
    <w:rsid w:val="00C72501"/>
    <w:rsid w:val="00C74314"/>
    <w:rsid w:val="00C747A4"/>
    <w:rsid w:val="00C747F1"/>
    <w:rsid w:val="00C74C7C"/>
    <w:rsid w:val="00C75421"/>
    <w:rsid w:val="00C76DA1"/>
    <w:rsid w:val="00C76F29"/>
    <w:rsid w:val="00C803CE"/>
    <w:rsid w:val="00C8422B"/>
    <w:rsid w:val="00C84C83"/>
    <w:rsid w:val="00C84CAF"/>
    <w:rsid w:val="00C86625"/>
    <w:rsid w:val="00C86B98"/>
    <w:rsid w:val="00C86C63"/>
    <w:rsid w:val="00C870B4"/>
    <w:rsid w:val="00C91113"/>
    <w:rsid w:val="00C92282"/>
    <w:rsid w:val="00C92D04"/>
    <w:rsid w:val="00C945CC"/>
    <w:rsid w:val="00C94600"/>
    <w:rsid w:val="00C94CEC"/>
    <w:rsid w:val="00C95417"/>
    <w:rsid w:val="00C9671F"/>
    <w:rsid w:val="00C97FD6"/>
    <w:rsid w:val="00CA1072"/>
    <w:rsid w:val="00CA15CF"/>
    <w:rsid w:val="00CA1BAA"/>
    <w:rsid w:val="00CA320E"/>
    <w:rsid w:val="00CA4C7F"/>
    <w:rsid w:val="00CA533C"/>
    <w:rsid w:val="00CA55B3"/>
    <w:rsid w:val="00CA73F7"/>
    <w:rsid w:val="00CB0765"/>
    <w:rsid w:val="00CB0859"/>
    <w:rsid w:val="00CB0916"/>
    <w:rsid w:val="00CB099E"/>
    <w:rsid w:val="00CB0A1F"/>
    <w:rsid w:val="00CB1D22"/>
    <w:rsid w:val="00CB48DB"/>
    <w:rsid w:val="00CB567D"/>
    <w:rsid w:val="00CB5A7C"/>
    <w:rsid w:val="00CB6225"/>
    <w:rsid w:val="00CB660D"/>
    <w:rsid w:val="00CB7119"/>
    <w:rsid w:val="00CB770A"/>
    <w:rsid w:val="00CB77C7"/>
    <w:rsid w:val="00CC1ABF"/>
    <w:rsid w:val="00CC2471"/>
    <w:rsid w:val="00CC25CD"/>
    <w:rsid w:val="00CC3A47"/>
    <w:rsid w:val="00CC4CDD"/>
    <w:rsid w:val="00CC6C12"/>
    <w:rsid w:val="00CC7C6F"/>
    <w:rsid w:val="00CC7F77"/>
    <w:rsid w:val="00CD00E7"/>
    <w:rsid w:val="00CD1CFE"/>
    <w:rsid w:val="00CD2485"/>
    <w:rsid w:val="00CD3009"/>
    <w:rsid w:val="00CD3B3F"/>
    <w:rsid w:val="00CD4CAE"/>
    <w:rsid w:val="00CD5999"/>
    <w:rsid w:val="00CD7585"/>
    <w:rsid w:val="00CE05AB"/>
    <w:rsid w:val="00CE061C"/>
    <w:rsid w:val="00CE0B11"/>
    <w:rsid w:val="00CE12B7"/>
    <w:rsid w:val="00CE178F"/>
    <w:rsid w:val="00CE2BA6"/>
    <w:rsid w:val="00CE3488"/>
    <w:rsid w:val="00CE4BC2"/>
    <w:rsid w:val="00CE4D77"/>
    <w:rsid w:val="00CE6998"/>
    <w:rsid w:val="00CE6F68"/>
    <w:rsid w:val="00CE740B"/>
    <w:rsid w:val="00CE7979"/>
    <w:rsid w:val="00CE7B40"/>
    <w:rsid w:val="00CF0EB8"/>
    <w:rsid w:val="00CF2EB0"/>
    <w:rsid w:val="00CF38BB"/>
    <w:rsid w:val="00CF43E1"/>
    <w:rsid w:val="00CF56C4"/>
    <w:rsid w:val="00CF7B91"/>
    <w:rsid w:val="00CF7D1A"/>
    <w:rsid w:val="00D01E09"/>
    <w:rsid w:val="00D0364A"/>
    <w:rsid w:val="00D06500"/>
    <w:rsid w:val="00D0658B"/>
    <w:rsid w:val="00D06E06"/>
    <w:rsid w:val="00D070E6"/>
    <w:rsid w:val="00D07684"/>
    <w:rsid w:val="00D108C0"/>
    <w:rsid w:val="00D11E70"/>
    <w:rsid w:val="00D12A77"/>
    <w:rsid w:val="00D12B7B"/>
    <w:rsid w:val="00D138F6"/>
    <w:rsid w:val="00D13D8F"/>
    <w:rsid w:val="00D13E67"/>
    <w:rsid w:val="00D144D4"/>
    <w:rsid w:val="00D150C8"/>
    <w:rsid w:val="00D1650A"/>
    <w:rsid w:val="00D177B9"/>
    <w:rsid w:val="00D1797A"/>
    <w:rsid w:val="00D20AFF"/>
    <w:rsid w:val="00D20F3A"/>
    <w:rsid w:val="00D210B1"/>
    <w:rsid w:val="00D21106"/>
    <w:rsid w:val="00D21921"/>
    <w:rsid w:val="00D21C0B"/>
    <w:rsid w:val="00D23595"/>
    <w:rsid w:val="00D23903"/>
    <w:rsid w:val="00D239A7"/>
    <w:rsid w:val="00D239F6"/>
    <w:rsid w:val="00D2425A"/>
    <w:rsid w:val="00D258F9"/>
    <w:rsid w:val="00D25CF0"/>
    <w:rsid w:val="00D25EA4"/>
    <w:rsid w:val="00D2668D"/>
    <w:rsid w:val="00D271BC"/>
    <w:rsid w:val="00D27921"/>
    <w:rsid w:val="00D30810"/>
    <w:rsid w:val="00D3175E"/>
    <w:rsid w:val="00D31904"/>
    <w:rsid w:val="00D32897"/>
    <w:rsid w:val="00D32B57"/>
    <w:rsid w:val="00D33D5A"/>
    <w:rsid w:val="00D36549"/>
    <w:rsid w:val="00D3797E"/>
    <w:rsid w:val="00D37BD8"/>
    <w:rsid w:val="00D413B1"/>
    <w:rsid w:val="00D41C09"/>
    <w:rsid w:val="00D43BBB"/>
    <w:rsid w:val="00D441B4"/>
    <w:rsid w:val="00D44563"/>
    <w:rsid w:val="00D44DD3"/>
    <w:rsid w:val="00D47100"/>
    <w:rsid w:val="00D478C9"/>
    <w:rsid w:val="00D47B5F"/>
    <w:rsid w:val="00D51AF9"/>
    <w:rsid w:val="00D51DBB"/>
    <w:rsid w:val="00D5254E"/>
    <w:rsid w:val="00D527A0"/>
    <w:rsid w:val="00D52F31"/>
    <w:rsid w:val="00D53C0B"/>
    <w:rsid w:val="00D53D55"/>
    <w:rsid w:val="00D54C57"/>
    <w:rsid w:val="00D558BF"/>
    <w:rsid w:val="00D562F5"/>
    <w:rsid w:val="00D566F3"/>
    <w:rsid w:val="00D567C4"/>
    <w:rsid w:val="00D567FE"/>
    <w:rsid w:val="00D57F97"/>
    <w:rsid w:val="00D60A8D"/>
    <w:rsid w:val="00D61EDC"/>
    <w:rsid w:val="00D62F1E"/>
    <w:rsid w:val="00D63229"/>
    <w:rsid w:val="00D640FB"/>
    <w:rsid w:val="00D64339"/>
    <w:rsid w:val="00D6481D"/>
    <w:rsid w:val="00D65B62"/>
    <w:rsid w:val="00D65D08"/>
    <w:rsid w:val="00D6653C"/>
    <w:rsid w:val="00D66B9D"/>
    <w:rsid w:val="00D66C48"/>
    <w:rsid w:val="00D6728D"/>
    <w:rsid w:val="00D70C75"/>
    <w:rsid w:val="00D70CBB"/>
    <w:rsid w:val="00D72449"/>
    <w:rsid w:val="00D7596D"/>
    <w:rsid w:val="00D7619A"/>
    <w:rsid w:val="00D76732"/>
    <w:rsid w:val="00D76D8B"/>
    <w:rsid w:val="00D76F20"/>
    <w:rsid w:val="00D7703D"/>
    <w:rsid w:val="00D777D0"/>
    <w:rsid w:val="00D813EA"/>
    <w:rsid w:val="00D817EC"/>
    <w:rsid w:val="00D82ED9"/>
    <w:rsid w:val="00D83515"/>
    <w:rsid w:val="00D83A11"/>
    <w:rsid w:val="00D8474E"/>
    <w:rsid w:val="00D86504"/>
    <w:rsid w:val="00D8697E"/>
    <w:rsid w:val="00D876F0"/>
    <w:rsid w:val="00D9090C"/>
    <w:rsid w:val="00D92922"/>
    <w:rsid w:val="00D92F86"/>
    <w:rsid w:val="00D930DD"/>
    <w:rsid w:val="00D938DA"/>
    <w:rsid w:val="00D93BB6"/>
    <w:rsid w:val="00D93EAC"/>
    <w:rsid w:val="00D94572"/>
    <w:rsid w:val="00D94954"/>
    <w:rsid w:val="00DA0910"/>
    <w:rsid w:val="00DA0CE9"/>
    <w:rsid w:val="00DA1A9A"/>
    <w:rsid w:val="00DA283C"/>
    <w:rsid w:val="00DA2B50"/>
    <w:rsid w:val="00DA2B68"/>
    <w:rsid w:val="00DA3ABF"/>
    <w:rsid w:val="00DA3CE2"/>
    <w:rsid w:val="00DA3F4D"/>
    <w:rsid w:val="00DA4049"/>
    <w:rsid w:val="00DA4747"/>
    <w:rsid w:val="00DA63BC"/>
    <w:rsid w:val="00DA66B2"/>
    <w:rsid w:val="00DA6C88"/>
    <w:rsid w:val="00DA7295"/>
    <w:rsid w:val="00DB0EC1"/>
    <w:rsid w:val="00DB0F31"/>
    <w:rsid w:val="00DB24A7"/>
    <w:rsid w:val="00DB28FF"/>
    <w:rsid w:val="00DB2DBE"/>
    <w:rsid w:val="00DB2E36"/>
    <w:rsid w:val="00DB3708"/>
    <w:rsid w:val="00DB4607"/>
    <w:rsid w:val="00DB5A19"/>
    <w:rsid w:val="00DB5A78"/>
    <w:rsid w:val="00DB7403"/>
    <w:rsid w:val="00DC0621"/>
    <w:rsid w:val="00DC2253"/>
    <w:rsid w:val="00DC24D1"/>
    <w:rsid w:val="00DC3D03"/>
    <w:rsid w:val="00DC3F66"/>
    <w:rsid w:val="00DC59C8"/>
    <w:rsid w:val="00DC7DD8"/>
    <w:rsid w:val="00DD0D5D"/>
    <w:rsid w:val="00DD15B4"/>
    <w:rsid w:val="00DD2CCA"/>
    <w:rsid w:val="00DD4F58"/>
    <w:rsid w:val="00DD5669"/>
    <w:rsid w:val="00DD5B8C"/>
    <w:rsid w:val="00DD7E07"/>
    <w:rsid w:val="00DE068A"/>
    <w:rsid w:val="00DE367E"/>
    <w:rsid w:val="00DE43D1"/>
    <w:rsid w:val="00DE4B34"/>
    <w:rsid w:val="00DE5C2E"/>
    <w:rsid w:val="00DE6251"/>
    <w:rsid w:val="00DE6F3D"/>
    <w:rsid w:val="00DF05A2"/>
    <w:rsid w:val="00DF34DE"/>
    <w:rsid w:val="00DF3BB6"/>
    <w:rsid w:val="00DF48CA"/>
    <w:rsid w:val="00DF67A4"/>
    <w:rsid w:val="00DF7403"/>
    <w:rsid w:val="00DF782E"/>
    <w:rsid w:val="00E009AE"/>
    <w:rsid w:val="00E0324A"/>
    <w:rsid w:val="00E042A3"/>
    <w:rsid w:val="00E044BD"/>
    <w:rsid w:val="00E0505E"/>
    <w:rsid w:val="00E05B13"/>
    <w:rsid w:val="00E06208"/>
    <w:rsid w:val="00E0674E"/>
    <w:rsid w:val="00E07BD9"/>
    <w:rsid w:val="00E07C67"/>
    <w:rsid w:val="00E100F4"/>
    <w:rsid w:val="00E10CFA"/>
    <w:rsid w:val="00E11491"/>
    <w:rsid w:val="00E12A4B"/>
    <w:rsid w:val="00E12C28"/>
    <w:rsid w:val="00E12D33"/>
    <w:rsid w:val="00E1521C"/>
    <w:rsid w:val="00E15250"/>
    <w:rsid w:val="00E158DC"/>
    <w:rsid w:val="00E1631B"/>
    <w:rsid w:val="00E163CE"/>
    <w:rsid w:val="00E16905"/>
    <w:rsid w:val="00E16BFE"/>
    <w:rsid w:val="00E1776F"/>
    <w:rsid w:val="00E17ECE"/>
    <w:rsid w:val="00E21290"/>
    <w:rsid w:val="00E21D9F"/>
    <w:rsid w:val="00E22899"/>
    <w:rsid w:val="00E22E9A"/>
    <w:rsid w:val="00E23033"/>
    <w:rsid w:val="00E23DC9"/>
    <w:rsid w:val="00E245C8"/>
    <w:rsid w:val="00E24964"/>
    <w:rsid w:val="00E2528F"/>
    <w:rsid w:val="00E2575A"/>
    <w:rsid w:val="00E25D38"/>
    <w:rsid w:val="00E265E7"/>
    <w:rsid w:val="00E26C96"/>
    <w:rsid w:val="00E26EF1"/>
    <w:rsid w:val="00E27BBC"/>
    <w:rsid w:val="00E318BA"/>
    <w:rsid w:val="00E31A23"/>
    <w:rsid w:val="00E32234"/>
    <w:rsid w:val="00E3345F"/>
    <w:rsid w:val="00E33B97"/>
    <w:rsid w:val="00E35148"/>
    <w:rsid w:val="00E357B7"/>
    <w:rsid w:val="00E35A14"/>
    <w:rsid w:val="00E3684E"/>
    <w:rsid w:val="00E37E62"/>
    <w:rsid w:val="00E4122A"/>
    <w:rsid w:val="00E412F5"/>
    <w:rsid w:val="00E413C5"/>
    <w:rsid w:val="00E43BFA"/>
    <w:rsid w:val="00E4501C"/>
    <w:rsid w:val="00E451D8"/>
    <w:rsid w:val="00E453DE"/>
    <w:rsid w:val="00E46444"/>
    <w:rsid w:val="00E46794"/>
    <w:rsid w:val="00E469C0"/>
    <w:rsid w:val="00E46C0C"/>
    <w:rsid w:val="00E46D2A"/>
    <w:rsid w:val="00E46E40"/>
    <w:rsid w:val="00E512A5"/>
    <w:rsid w:val="00E51739"/>
    <w:rsid w:val="00E518D0"/>
    <w:rsid w:val="00E52455"/>
    <w:rsid w:val="00E5366C"/>
    <w:rsid w:val="00E54F57"/>
    <w:rsid w:val="00E5533C"/>
    <w:rsid w:val="00E5579D"/>
    <w:rsid w:val="00E55B11"/>
    <w:rsid w:val="00E55FC5"/>
    <w:rsid w:val="00E56421"/>
    <w:rsid w:val="00E571D8"/>
    <w:rsid w:val="00E57488"/>
    <w:rsid w:val="00E5790D"/>
    <w:rsid w:val="00E57BDA"/>
    <w:rsid w:val="00E60185"/>
    <w:rsid w:val="00E60785"/>
    <w:rsid w:val="00E60A61"/>
    <w:rsid w:val="00E60AE5"/>
    <w:rsid w:val="00E61B0B"/>
    <w:rsid w:val="00E6203F"/>
    <w:rsid w:val="00E6270E"/>
    <w:rsid w:val="00E62DFC"/>
    <w:rsid w:val="00E6307E"/>
    <w:rsid w:val="00E6364B"/>
    <w:rsid w:val="00E64BCF"/>
    <w:rsid w:val="00E66163"/>
    <w:rsid w:val="00E667DA"/>
    <w:rsid w:val="00E67231"/>
    <w:rsid w:val="00E70FD1"/>
    <w:rsid w:val="00E711F4"/>
    <w:rsid w:val="00E7290D"/>
    <w:rsid w:val="00E7291A"/>
    <w:rsid w:val="00E73521"/>
    <w:rsid w:val="00E73530"/>
    <w:rsid w:val="00E73531"/>
    <w:rsid w:val="00E739D7"/>
    <w:rsid w:val="00E760CE"/>
    <w:rsid w:val="00E80B92"/>
    <w:rsid w:val="00E81944"/>
    <w:rsid w:val="00E819AE"/>
    <w:rsid w:val="00E824FA"/>
    <w:rsid w:val="00E828B2"/>
    <w:rsid w:val="00E84615"/>
    <w:rsid w:val="00E86641"/>
    <w:rsid w:val="00E86D2E"/>
    <w:rsid w:val="00E86D6B"/>
    <w:rsid w:val="00E878CB"/>
    <w:rsid w:val="00E9089D"/>
    <w:rsid w:val="00E91ED3"/>
    <w:rsid w:val="00E9206A"/>
    <w:rsid w:val="00E9229C"/>
    <w:rsid w:val="00E94095"/>
    <w:rsid w:val="00E9418A"/>
    <w:rsid w:val="00E941D0"/>
    <w:rsid w:val="00E9446D"/>
    <w:rsid w:val="00E94CAF"/>
    <w:rsid w:val="00E96432"/>
    <w:rsid w:val="00E9697D"/>
    <w:rsid w:val="00E97D17"/>
    <w:rsid w:val="00EA1AA5"/>
    <w:rsid w:val="00EA1F12"/>
    <w:rsid w:val="00EA1F29"/>
    <w:rsid w:val="00EA2E92"/>
    <w:rsid w:val="00EA35EA"/>
    <w:rsid w:val="00EA3B4F"/>
    <w:rsid w:val="00EA4337"/>
    <w:rsid w:val="00EA436A"/>
    <w:rsid w:val="00EA50FB"/>
    <w:rsid w:val="00EA61DE"/>
    <w:rsid w:val="00EA704C"/>
    <w:rsid w:val="00EA722B"/>
    <w:rsid w:val="00EA77B5"/>
    <w:rsid w:val="00EB02E0"/>
    <w:rsid w:val="00EB0C15"/>
    <w:rsid w:val="00EB0DE2"/>
    <w:rsid w:val="00EB150B"/>
    <w:rsid w:val="00EB167A"/>
    <w:rsid w:val="00EB18DD"/>
    <w:rsid w:val="00EB1915"/>
    <w:rsid w:val="00EB3A7B"/>
    <w:rsid w:val="00EB3BE4"/>
    <w:rsid w:val="00EB3F55"/>
    <w:rsid w:val="00EB4122"/>
    <w:rsid w:val="00EB52A3"/>
    <w:rsid w:val="00EB553B"/>
    <w:rsid w:val="00EB578A"/>
    <w:rsid w:val="00EB6877"/>
    <w:rsid w:val="00EB6ECA"/>
    <w:rsid w:val="00EB7240"/>
    <w:rsid w:val="00EB7CF8"/>
    <w:rsid w:val="00EC0E24"/>
    <w:rsid w:val="00EC1424"/>
    <w:rsid w:val="00EC215F"/>
    <w:rsid w:val="00EC22A2"/>
    <w:rsid w:val="00EC2C26"/>
    <w:rsid w:val="00EC2EE8"/>
    <w:rsid w:val="00EC336B"/>
    <w:rsid w:val="00EC4E89"/>
    <w:rsid w:val="00EC7ADA"/>
    <w:rsid w:val="00EC7C29"/>
    <w:rsid w:val="00EC7C9C"/>
    <w:rsid w:val="00EC7F4E"/>
    <w:rsid w:val="00EC7FC8"/>
    <w:rsid w:val="00ED0BB1"/>
    <w:rsid w:val="00ED17CC"/>
    <w:rsid w:val="00ED1977"/>
    <w:rsid w:val="00ED2A3D"/>
    <w:rsid w:val="00ED30F3"/>
    <w:rsid w:val="00ED3ADF"/>
    <w:rsid w:val="00ED3DD6"/>
    <w:rsid w:val="00ED4639"/>
    <w:rsid w:val="00ED4769"/>
    <w:rsid w:val="00ED4A39"/>
    <w:rsid w:val="00ED5BA1"/>
    <w:rsid w:val="00ED5D30"/>
    <w:rsid w:val="00ED63D2"/>
    <w:rsid w:val="00ED6A08"/>
    <w:rsid w:val="00ED720D"/>
    <w:rsid w:val="00ED795A"/>
    <w:rsid w:val="00ED7FD8"/>
    <w:rsid w:val="00EE093F"/>
    <w:rsid w:val="00EE0B88"/>
    <w:rsid w:val="00EE12B0"/>
    <w:rsid w:val="00EE1497"/>
    <w:rsid w:val="00EE188C"/>
    <w:rsid w:val="00EE1B77"/>
    <w:rsid w:val="00EE32C8"/>
    <w:rsid w:val="00EE33BF"/>
    <w:rsid w:val="00EE34CD"/>
    <w:rsid w:val="00EE3A9F"/>
    <w:rsid w:val="00EE446B"/>
    <w:rsid w:val="00EE465B"/>
    <w:rsid w:val="00EE471E"/>
    <w:rsid w:val="00EE4EC4"/>
    <w:rsid w:val="00EE64B7"/>
    <w:rsid w:val="00EE7247"/>
    <w:rsid w:val="00EF0411"/>
    <w:rsid w:val="00EF15F7"/>
    <w:rsid w:val="00EF1DF2"/>
    <w:rsid w:val="00EF2BEB"/>
    <w:rsid w:val="00EF35DD"/>
    <w:rsid w:val="00EF387E"/>
    <w:rsid w:val="00EF4BC6"/>
    <w:rsid w:val="00EF628E"/>
    <w:rsid w:val="00EF71FC"/>
    <w:rsid w:val="00EF7559"/>
    <w:rsid w:val="00F00219"/>
    <w:rsid w:val="00F007DA"/>
    <w:rsid w:val="00F030F1"/>
    <w:rsid w:val="00F0547E"/>
    <w:rsid w:val="00F05878"/>
    <w:rsid w:val="00F05C0F"/>
    <w:rsid w:val="00F06417"/>
    <w:rsid w:val="00F06D8C"/>
    <w:rsid w:val="00F106D2"/>
    <w:rsid w:val="00F12BBB"/>
    <w:rsid w:val="00F13F34"/>
    <w:rsid w:val="00F13F59"/>
    <w:rsid w:val="00F14340"/>
    <w:rsid w:val="00F14610"/>
    <w:rsid w:val="00F152F8"/>
    <w:rsid w:val="00F17C2B"/>
    <w:rsid w:val="00F2059E"/>
    <w:rsid w:val="00F222A2"/>
    <w:rsid w:val="00F22BFF"/>
    <w:rsid w:val="00F22C36"/>
    <w:rsid w:val="00F2358E"/>
    <w:rsid w:val="00F250BC"/>
    <w:rsid w:val="00F263ED"/>
    <w:rsid w:val="00F265D3"/>
    <w:rsid w:val="00F26767"/>
    <w:rsid w:val="00F307BE"/>
    <w:rsid w:val="00F317ED"/>
    <w:rsid w:val="00F31F0A"/>
    <w:rsid w:val="00F3225B"/>
    <w:rsid w:val="00F325D8"/>
    <w:rsid w:val="00F32A9D"/>
    <w:rsid w:val="00F32E4F"/>
    <w:rsid w:val="00F3318B"/>
    <w:rsid w:val="00F33465"/>
    <w:rsid w:val="00F33B2B"/>
    <w:rsid w:val="00F34C2A"/>
    <w:rsid w:val="00F353A2"/>
    <w:rsid w:val="00F361B9"/>
    <w:rsid w:val="00F36312"/>
    <w:rsid w:val="00F366C8"/>
    <w:rsid w:val="00F36C2B"/>
    <w:rsid w:val="00F37795"/>
    <w:rsid w:val="00F4019F"/>
    <w:rsid w:val="00F406C2"/>
    <w:rsid w:val="00F42108"/>
    <w:rsid w:val="00F45850"/>
    <w:rsid w:val="00F46788"/>
    <w:rsid w:val="00F47293"/>
    <w:rsid w:val="00F50F30"/>
    <w:rsid w:val="00F51016"/>
    <w:rsid w:val="00F51652"/>
    <w:rsid w:val="00F5178A"/>
    <w:rsid w:val="00F51ACD"/>
    <w:rsid w:val="00F51F87"/>
    <w:rsid w:val="00F521CE"/>
    <w:rsid w:val="00F5280E"/>
    <w:rsid w:val="00F52C6D"/>
    <w:rsid w:val="00F5389B"/>
    <w:rsid w:val="00F54C0F"/>
    <w:rsid w:val="00F552C5"/>
    <w:rsid w:val="00F55A2C"/>
    <w:rsid w:val="00F56BD9"/>
    <w:rsid w:val="00F57BA6"/>
    <w:rsid w:val="00F60013"/>
    <w:rsid w:val="00F60E95"/>
    <w:rsid w:val="00F6269C"/>
    <w:rsid w:val="00F65228"/>
    <w:rsid w:val="00F66756"/>
    <w:rsid w:val="00F704FD"/>
    <w:rsid w:val="00F7108F"/>
    <w:rsid w:val="00F729CF"/>
    <w:rsid w:val="00F7408C"/>
    <w:rsid w:val="00F75F2D"/>
    <w:rsid w:val="00F760D6"/>
    <w:rsid w:val="00F76F96"/>
    <w:rsid w:val="00F77155"/>
    <w:rsid w:val="00F77C23"/>
    <w:rsid w:val="00F80086"/>
    <w:rsid w:val="00F800BD"/>
    <w:rsid w:val="00F816B4"/>
    <w:rsid w:val="00F82019"/>
    <w:rsid w:val="00F82867"/>
    <w:rsid w:val="00F82999"/>
    <w:rsid w:val="00F82D90"/>
    <w:rsid w:val="00F82DAA"/>
    <w:rsid w:val="00F85996"/>
    <w:rsid w:val="00F86C4A"/>
    <w:rsid w:val="00F875F5"/>
    <w:rsid w:val="00F90251"/>
    <w:rsid w:val="00F92921"/>
    <w:rsid w:val="00F938B4"/>
    <w:rsid w:val="00F95049"/>
    <w:rsid w:val="00F95E08"/>
    <w:rsid w:val="00F96547"/>
    <w:rsid w:val="00F9673E"/>
    <w:rsid w:val="00F96772"/>
    <w:rsid w:val="00F96F60"/>
    <w:rsid w:val="00FA048F"/>
    <w:rsid w:val="00FA04B3"/>
    <w:rsid w:val="00FA0844"/>
    <w:rsid w:val="00FA0A9E"/>
    <w:rsid w:val="00FA1A35"/>
    <w:rsid w:val="00FA1C8C"/>
    <w:rsid w:val="00FA1CA8"/>
    <w:rsid w:val="00FA24DD"/>
    <w:rsid w:val="00FA2552"/>
    <w:rsid w:val="00FA31C6"/>
    <w:rsid w:val="00FA3317"/>
    <w:rsid w:val="00FA4A6C"/>
    <w:rsid w:val="00FA5A31"/>
    <w:rsid w:val="00FA72BB"/>
    <w:rsid w:val="00FA77E3"/>
    <w:rsid w:val="00FB0543"/>
    <w:rsid w:val="00FB0FA2"/>
    <w:rsid w:val="00FB23A9"/>
    <w:rsid w:val="00FB24C8"/>
    <w:rsid w:val="00FB4EE2"/>
    <w:rsid w:val="00FB4F0A"/>
    <w:rsid w:val="00FB5A29"/>
    <w:rsid w:val="00FB5E69"/>
    <w:rsid w:val="00FB6263"/>
    <w:rsid w:val="00FB73A6"/>
    <w:rsid w:val="00FB79A6"/>
    <w:rsid w:val="00FC0635"/>
    <w:rsid w:val="00FC1EB3"/>
    <w:rsid w:val="00FC27E5"/>
    <w:rsid w:val="00FC3C48"/>
    <w:rsid w:val="00FC404D"/>
    <w:rsid w:val="00FC5629"/>
    <w:rsid w:val="00FC5AA1"/>
    <w:rsid w:val="00FC6636"/>
    <w:rsid w:val="00FC6A81"/>
    <w:rsid w:val="00FC6BBE"/>
    <w:rsid w:val="00FC7771"/>
    <w:rsid w:val="00FC79D0"/>
    <w:rsid w:val="00FC7EC8"/>
    <w:rsid w:val="00FD0414"/>
    <w:rsid w:val="00FD0910"/>
    <w:rsid w:val="00FD1982"/>
    <w:rsid w:val="00FD38DA"/>
    <w:rsid w:val="00FD3976"/>
    <w:rsid w:val="00FD3EB5"/>
    <w:rsid w:val="00FD490E"/>
    <w:rsid w:val="00FD597C"/>
    <w:rsid w:val="00FD5F41"/>
    <w:rsid w:val="00FE0A78"/>
    <w:rsid w:val="00FE10C5"/>
    <w:rsid w:val="00FE1162"/>
    <w:rsid w:val="00FE179A"/>
    <w:rsid w:val="00FE1829"/>
    <w:rsid w:val="00FE1FF3"/>
    <w:rsid w:val="00FE2E98"/>
    <w:rsid w:val="00FE321E"/>
    <w:rsid w:val="00FE3796"/>
    <w:rsid w:val="00FE5AF3"/>
    <w:rsid w:val="00FE6504"/>
    <w:rsid w:val="00FE687C"/>
    <w:rsid w:val="00FE742A"/>
    <w:rsid w:val="00FE7E53"/>
    <w:rsid w:val="00FE7FEB"/>
    <w:rsid w:val="00FF127C"/>
    <w:rsid w:val="00FF15E3"/>
    <w:rsid w:val="00FF1960"/>
    <w:rsid w:val="00FF1A79"/>
    <w:rsid w:val="00FF2579"/>
    <w:rsid w:val="00FF35CA"/>
    <w:rsid w:val="00FF37C6"/>
    <w:rsid w:val="00FF4311"/>
    <w:rsid w:val="00FF4DB4"/>
    <w:rsid w:val="00FF711D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2E35D"/>
  <w15:docId w15:val="{8F4C5261-ADFA-4830-B236-FCDC2D67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641"/>
  </w:style>
  <w:style w:type="paragraph" w:styleId="1">
    <w:name w:val="heading 1"/>
    <w:basedOn w:val="a"/>
    <w:next w:val="a"/>
    <w:link w:val="10"/>
    <w:uiPriority w:val="9"/>
    <w:qFormat/>
    <w:rsid w:val="00E866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66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66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66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E8664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64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664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8664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8664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List Paragraph1,Left Bullet L1,Bullet Points,Liste Paragraf,Numbered Standard,Bullet Styles para,Heading 2_sj,Numbered Para 1,Dot pt,No Spacing1,List Paragraph Char Char Char,Indicator Text,Bullet 1,MAIN CONTENT,Llista Nivell1"/>
    <w:basedOn w:val="a"/>
    <w:link w:val="a5"/>
    <w:uiPriority w:val="34"/>
    <w:qFormat/>
    <w:rsid w:val="000C7F51"/>
    <w:pPr>
      <w:ind w:left="720"/>
      <w:contextualSpacing/>
    </w:pPr>
  </w:style>
  <w:style w:type="character" w:customStyle="1" w:styleId="11">
    <w:name w:val="Верхній колонтитул Знак1"/>
    <w:link w:val="a6"/>
    <w:uiPriority w:val="99"/>
    <w:rsid w:val="00912B50"/>
    <w:rPr>
      <w:rFonts w:ascii="Times New Roman" w:eastAsia="Times New Roman" w:hAnsi="Times New Roman" w:cs="Times New Roman"/>
      <w:kern w:val="1"/>
      <w:sz w:val="26"/>
      <w:szCs w:val="26"/>
      <w:lang w:eastAsia="ru-RU"/>
    </w:rPr>
  </w:style>
  <w:style w:type="paragraph" w:styleId="a6">
    <w:name w:val="header"/>
    <w:basedOn w:val="a"/>
    <w:link w:val="11"/>
    <w:rsid w:val="00912B50"/>
    <w:pPr>
      <w:tabs>
        <w:tab w:val="center" w:pos="4677"/>
        <w:tab w:val="right" w:pos="9355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ru-RU"/>
    </w:rPr>
  </w:style>
  <w:style w:type="character" w:customStyle="1" w:styleId="a7">
    <w:name w:val="Верхній колонтитул Знак"/>
    <w:basedOn w:val="a0"/>
    <w:uiPriority w:val="99"/>
    <w:rsid w:val="00912B50"/>
  </w:style>
  <w:style w:type="character" w:customStyle="1" w:styleId="10">
    <w:name w:val="Заголовок 1 Знак"/>
    <w:basedOn w:val="a0"/>
    <w:link w:val="1"/>
    <w:uiPriority w:val="9"/>
    <w:rsid w:val="00E8664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8">
    <w:name w:val="a"/>
    <w:basedOn w:val="a"/>
    <w:rsid w:val="00690439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zh-CN"/>
    </w:rPr>
  </w:style>
  <w:style w:type="paragraph" w:styleId="a9">
    <w:name w:val="No Spacing"/>
    <w:uiPriority w:val="1"/>
    <w:qFormat/>
    <w:rsid w:val="00E86641"/>
    <w:pPr>
      <w:spacing w:after="0" w:line="240" w:lineRule="auto"/>
    </w:pPr>
  </w:style>
  <w:style w:type="character" w:customStyle="1" w:styleId="FontStyle21">
    <w:name w:val="Font Style21"/>
    <w:rsid w:val="0067484D"/>
    <w:rPr>
      <w:rFonts w:ascii="Times New Roman" w:hAnsi="Times New Roman"/>
      <w:sz w:val="16"/>
    </w:rPr>
  </w:style>
  <w:style w:type="paragraph" w:customStyle="1" w:styleId="rvps2">
    <w:name w:val="rvps2"/>
    <w:basedOn w:val="a"/>
    <w:rsid w:val="00674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Hyperlink"/>
    <w:basedOn w:val="a0"/>
    <w:unhideWhenUsed/>
    <w:rsid w:val="0067484D"/>
    <w:rPr>
      <w:color w:val="0000FF"/>
      <w:u w:val="single"/>
    </w:rPr>
  </w:style>
  <w:style w:type="paragraph" w:customStyle="1" w:styleId="Style13">
    <w:name w:val="Style13"/>
    <w:basedOn w:val="a"/>
    <w:uiPriority w:val="99"/>
    <w:rsid w:val="0067484D"/>
    <w:pPr>
      <w:widowControl w:val="0"/>
      <w:autoSpaceDE w:val="0"/>
      <w:autoSpaceDN w:val="0"/>
      <w:adjustRightInd w:val="0"/>
      <w:spacing w:after="0" w:line="261" w:lineRule="exact"/>
      <w:ind w:firstLine="6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66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вичайний1"/>
    <w:rsid w:val="00664F9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13">
    <w:name w:val="Обычный1"/>
    <w:uiPriority w:val="99"/>
    <w:rsid w:val="00EA77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c">
    <w:name w:val="Стиль Синій"/>
    <w:uiPriority w:val="99"/>
    <w:rsid w:val="00EA77B5"/>
    <w:rPr>
      <w:color w:val="auto"/>
    </w:rPr>
  </w:style>
  <w:style w:type="paragraph" w:customStyle="1" w:styleId="Default">
    <w:name w:val="Default"/>
    <w:uiPriority w:val="99"/>
    <w:rsid w:val="00AB7E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name w:val="Нормальний текст"/>
    <w:basedOn w:val="a"/>
    <w:qFormat/>
    <w:rsid w:val="00AB7E17"/>
    <w:pPr>
      <w:spacing w:before="120" w:after="0" w:line="240" w:lineRule="auto"/>
      <w:ind w:firstLine="567"/>
    </w:pPr>
    <w:rPr>
      <w:rFonts w:ascii="Antiqua" w:eastAsia="Calibri" w:hAnsi="Antiqua" w:cs="Times New Roman"/>
      <w:sz w:val="26"/>
      <w:szCs w:val="20"/>
      <w:lang w:eastAsia="ru-RU"/>
    </w:rPr>
  </w:style>
  <w:style w:type="character" w:customStyle="1" w:styleId="ae">
    <w:name w:val="Основний текст_"/>
    <w:basedOn w:val="a0"/>
    <w:link w:val="14"/>
    <w:uiPriority w:val="99"/>
    <w:locked/>
    <w:rsid w:val="00522F77"/>
    <w:rPr>
      <w:b/>
      <w:bCs/>
      <w:sz w:val="32"/>
      <w:szCs w:val="32"/>
      <w:shd w:val="clear" w:color="auto" w:fill="FFFFFF"/>
    </w:rPr>
  </w:style>
  <w:style w:type="paragraph" w:customStyle="1" w:styleId="14">
    <w:name w:val="Основний текст1"/>
    <w:basedOn w:val="a"/>
    <w:link w:val="ae"/>
    <w:uiPriority w:val="99"/>
    <w:rsid w:val="00522F77"/>
    <w:pPr>
      <w:widowControl w:val="0"/>
      <w:shd w:val="clear" w:color="auto" w:fill="FFFFFF"/>
      <w:spacing w:before="780" w:after="360" w:line="410" w:lineRule="exact"/>
      <w:jc w:val="center"/>
    </w:pPr>
    <w:rPr>
      <w:b/>
      <w:bCs/>
      <w:sz w:val="32"/>
      <w:szCs w:val="32"/>
    </w:rPr>
  </w:style>
  <w:style w:type="character" w:customStyle="1" w:styleId="91">
    <w:name w:val="Основний текст + 9"/>
    <w:aliases w:val="5 pt,Не напівжирний,Інтервал 0 pt,Основний текст (2) + 11"/>
    <w:basedOn w:val="ae"/>
    <w:rsid w:val="00522F77"/>
    <w:rPr>
      <w:rFonts w:ascii="Times New Roman" w:hAnsi="Times New Roman" w:cs="Times New Roman" w:hint="default"/>
      <w:b/>
      <w:bCs/>
      <w:strike w:val="0"/>
      <w:dstrike w:val="0"/>
      <w:spacing w:val="3"/>
      <w:sz w:val="19"/>
      <w:szCs w:val="19"/>
      <w:u w:val="none"/>
      <w:effect w:val="none"/>
      <w:shd w:val="clear" w:color="auto" w:fill="FFFFFF"/>
    </w:rPr>
  </w:style>
  <w:style w:type="paragraph" w:styleId="af">
    <w:name w:val="Body Text"/>
    <w:basedOn w:val="a"/>
    <w:link w:val="af0"/>
    <w:uiPriority w:val="1"/>
    <w:unhideWhenUsed/>
    <w:qFormat/>
    <w:rsid w:val="00343F00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ru-RU"/>
    </w:rPr>
  </w:style>
  <w:style w:type="character" w:customStyle="1" w:styleId="af0">
    <w:name w:val="Основний текст Знак"/>
    <w:basedOn w:val="a0"/>
    <w:link w:val="af"/>
    <w:uiPriority w:val="1"/>
    <w:rsid w:val="00343F00"/>
    <w:rPr>
      <w:rFonts w:ascii="Times New Roman" w:eastAsia="Times New Roman" w:hAnsi="Times New Roman" w:cs="Times New Roman"/>
      <w:kern w:val="1"/>
      <w:sz w:val="26"/>
      <w:szCs w:val="26"/>
      <w:lang w:eastAsia="ru-RU"/>
    </w:rPr>
  </w:style>
  <w:style w:type="character" w:customStyle="1" w:styleId="rvts0">
    <w:name w:val="rvts0"/>
    <w:rsid w:val="00343F00"/>
  </w:style>
  <w:style w:type="character" w:customStyle="1" w:styleId="rvts23">
    <w:name w:val="rvts23"/>
    <w:basedOn w:val="a0"/>
    <w:rsid w:val="00343F00"/>
  </w:style>
  <w:style w:type="paragraph" w:styleId="31">
    <w:name w:val="Body Text 3"/>
    <w:basedOn w:val="a"/>
    <w:link w:val="32"/>
    <w:unhideWhenUsed/>
    <w:rsid w:val="00842F4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ий текст 3 Знак"/>
    <w:basedOn w:val="a0"/>
    <w:link w:val="31"/>
    <w:rsid w:val="00842F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ий текст (2)"/>
    <w:rsid w:val="005075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Standard">
    <w:name w:val="Standard"/>
    <w:rsid w:val="00EE32C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5">
    <w:name w:val="Стиль5"/>
    <w:basedOn w:val="a"/>
    <w:rsid w:val="00EF628E"/>
    <w:pPr>
      <w:numPr>
        <w:numId w:val="3"/>
      </w:numPr>
      <w:suppressAutoHyphens/>
      <w:autoSpaceDN w:val="0"/>
      <w:spacing w:after="6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8Num9">
    <w:name w:val="WW8Num9"/>
    <w:basedOn w:val="a2"/>
    <w:rsid w:val="00EF628E"/>
    <w:pPr>
      <w:numPr>
        <w:numId w:val="3"/>
      </w:numPr>
    </w:pPr>
  </w:style>
  <w:style w:type="paragraph" w:customStyle="1" w:styleId="wfxRecipient">
    <w:name w:val="wfxRecipient"/>
    <w:basedOn w:val="a"/>
    <w:rsid w:val="002E4E87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F17C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F17C2B"/>
  </w:style>
  <w:style w:type="paragraph" w:styleId="af3">
    <w:name w:val="Balloon Text"/>
    <w:basedOn w:val="a"/>
    <w:link w:val="af4"/>
    <w:uiPriority w:val="99"/>
    <w:semiHidden/>
    <w:unhideWhenUsed/>
    <w:rsid w:val="009D4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у виносці Знак"/>
    <w:basedOn w:val="a0"/>
    <w:link w:val="af3"/>
    <w:uiPriority w:val="99"/>
    <w:semiHidden/>
    <w:rsid w:val="009D4AA4"/>
    <w:rPr>
      <w:rFonts w:ascii="Segoe UI" w:hAnsi="Segoe UI" w:cs="Segoe UI"/>
      <w:sz w:val="18"/>
      <w:szCs w:val="18"/>
    </w:rPr>
  </w:style>
  <w:style w:type="character" w:styleId="af5">
    <w:name w:val="Strong"/>
    <w:basedOn w:val="a0"/>
    <w:uiPriority w:val="22"/>
    <w:qFormat/>
    <w:rsid w:val="00E86641"/>
    <w:rPr>
      <w:b/>
      <w:bCs/>
      <w:color w:val="auto"/>
    </w:rPr>
  </w:style>
  <w:style w:type="paragraph" w:customStyle="1" w:styleId="af6">
    <w:name w:val="Содержимое таблицы"/>
    <w:basedOn w:val="a"/>
    <w:uiPriority w:val="99"/>
    <w:rsid w:val="005B55E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15">
    <w:name w:val="Верхній колонтитул1"/>
    <w:basedOn w:val="a"/>
    <w:uiPriority w:val="99"/>
    <w:rsid w:val="00A779B9"/>
    <w:pPr>
      <w:tabs>
        <w:tab w:val="center" w:pos="4153"/>
        <w:tab w:val="right" w:pos="8306"/>
      </w:tabs>
      <w:suppressAutoHyphens/>
      <w:spacing w:after="120" w:line="252" w:lineRule="auto"/>
      <w:jc w:val="both"/>
    </w:pPr>
    <w:rPr>
      <w:rFonts w:ascii="Arial" w:eastAsia="Times New Roman" w:hAnsi="Arial" w:cs="Times New Roman"/>
      <w:kern w:val="2"/>
      <w:sz w:val="21"/>
      <w:szCs w:val="20"/>
      <w:lang w:eastAsia="en-US"/>
    </w:rPr>
  </w:style>
  <w:style w:type="paragraph" w:customStyle="1" w:styleId="docdata">
    <w:name w:val="docdata"/>
    <w:aliases w:val="docy,v5,1851,baiaagaaboqcaaaddauaaawcbqaaaaaaaaaaaaaaaaaaaaaaaaaaaaaaaaaaaaaaaaaaaaaaaaaaaaaaaaaaaaaaaaaaaaaaaaaaaaaaaaaaaaaaaaaaaaaaaaaaaaaaaaaaaaaaaaaaaaaaaaaaaaaaaaaaaaaaaaaaaaaaaaaaaaaaaaaaaaaaaaaaaaaaaaaaaaaaaaaaaaaaaaaaaaaaaaaaaaaaaaaaaaaa"/>
    <w:basedOn w:val="a"/>
    <w:rsid w:val="00842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86641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86641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8664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1">
    <w:name w:val="Заголовок 5 Знак"/>
    <w:basedOn w:val="a0"/>
    <w:link w:val="50"/>
    <w:uiPriority w:val="9"/>
    <w:semiHidden/>
    <w:rsid w:val="00E8664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86641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E86641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E86641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86641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7">
    <w:name w:val="caption"/>
    <w:basedOn w:val="a"/>
    <w:next w:val="a"/>
    <w:unhideWhenUsed/>
    <w:qFormat/>
    <w:rsid w:val="00E86641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8">
    <w:name w:val="Title"/>
    <w:basedOn w:val="a"/>
    <w:next w:val="a"/>
    <w:link w:val="af9"/>
    <w:uiPriority w:val="10"/>
    <w:qFormat/>
    <w:rsid w:val="00E866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9">
    <w:name w:val="Назва Знак"/>
    <w:basedOn w:val="a0"/>
    <w:link w:val="af8"/>
    <w:uiPriority w:val="10"/>
    <w:rsid w:val="00E86641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a">
    <w:name w:val="Subtitle"/>
    <w:basedOn w:val="a"/>
    <w:next w:val="a"/>
    <w:link w:val="afb"/>
    <w:uiPriority w:val="11"/>
    <w:qFormat/>
    <w:rsid w:val="00E86641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b">
    <w:name w:val="Підзаголовок Знак"/>
    <w:basedOn w:val="a0"/>
    <w:link w:val="afa"/>
    <w:uiPriority w:val="11"/>
    <w:rsid w:val="00E86641"/>
    <w:rPr>
      <w:color w:val="5A5A5A" w:themeColor="text1" w:themeTint="A5"/>
      <w:spacing w:val="15"/>
    </w:rPr>
  </w:style>
  <w:style w:type="character" w:styleId="afc">
    <w:name w:val="Emphasis"/>
    <w:basedOn w:val="a0"/>
    <w:uiPriority w:val="20"/>
    <w:qFormat/>
    <w:rsid w:val="00E86641"/>
    <w:rPr>
      <w:i/>
      <w:iCs/>
      <w:color w:val="auto"/>
    </w:rPr>
  </w:style>
  <w:style w:type="paragraph" w:styleId="afd">
    <w:name w:val="Quote"/>
    <w:basedOn w:val="a"/>
    <w:next w:val="a"/>
    <w:link w:val="afe"/>
    <w:uiPriority w:val="29"/>
    <w:qFormat/>
    <w:rsid w:val="00E86641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fe">
    <w:name w:val="Цитата Знак"/>
    <w:basedOn w:val="a0"/>
    <w:link w:val="afd"/>
    <w:uiPriority w:val="29"/>
    <w:rsid w:val="00E86641"/>
    <w:rPr>
      <w:i/>
      <w:iCs/>
      <w:color w:val="404040" w:themeColor="text1" w:themeTint="BF"/>
    </w:rPr>
  </w:style>
  <w:style w:type="paragraph" w:styleId="aff">
    <w:name w:val="Intense Quote"/>
    <w:basedOn w:val="a"/>
    <w:next w:val="a"/>
    <w:link w:val="aff0"/>
    <w:uiPriority w:val="30"/>
    <w:qFormat/>
    <w:rsid w:val="00E8664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f0">
    <w:name w:val="Насичена цитата Знак"/>
    <w:basedOn w:val="a0"/>
    <w:link w:val="aff"/>
    <w:uiPriority w:val="30"/>
    <w:rsid w:val="00E86641"/>
    <w:rPr>
      <w:i/>
      <w:iCs/>
      <w:color w:val="4F81BD" w:themeColor="accent1"/>
    </w:rPr>
  </w:style>
  <w:style w:type="character" w:styleId="aff1">
    <w:name w:val="Subtle Emphasis"/>
    <w:basedOn w:val="a0"/>
    <w:uiPriority w:val="19"/>
    <w:qFormat/>
    <w:rsid w:val="00E86641"/>
    <w:rPr>
      <w:i/>
      <w:iCs/>
      <w:color w:val="404040" w:themeColor="text1" w:themeTint="BF"/>
    </w:rPr>
  </w:style>
  <w:style w:type="character" w:styleId="aff2">
    <w:name w:val="Intense Emphasis"/>
    <w:basedOn w:val="a0"/>
    <w:uiPriority w:val="21"/>
    <w:qFormat/>
    <w:rsid w:val="00E86641"/>
    <w:rPr>
      <w:i/>
      <w:iCs/>
      <w:color w:val="4F81BD" w:themeColor="accent1"/>
    </w:rPr>
  </w:style>
  <w:style w:type="character" w:styleId="aff3">
    <w:name w:val="Subtle Reference"/>
    <w:basedOn w:val="a0"/>
    <w:uiPriority w:val="31"/>
    <w:qFormat/>
    <w:rsid w:val="00E86641"/>
    <w:rPr>
      <w:smallCaps/>
      <w:color w:val="404040" w:themeColor="text1" w:themeTint="BF"/>
    </w:rPr>
  </w:style>
  <w:style w:type="character" w:styleId="aff4">
    <w:name w:val="Intense Reference"/>
    <w:basedOn w:val="a0"/>
    <w:uiPriority w:val="32"/>
    <w:qFormat/>
    <w:rsid w:val="00E86641"/>
    <w:rPr>
      <w:b/>
      <w:bCs/>
      <w:smallCaps/>
      <w:color w:val="4F81BD" w:themeColor="accent1"/>
      <w:spacing w:val="5"/>
    </w:rPr>
  </w:style>
  <w:style w:type="character" w:styleId="aff5">
    <w:name w:val="Book Title"/>
    <w:basedOn w:val="a0"/>
    <w:uiPriority w:val="33"/>
    <w:qFormat/>
    <w:rsid w:val="00E86641"/>
    <w:rPr>
      <w:b/>
      <w:bCs/>
      <w:i/>
      <w:iCs/>
      <w:spacing w:val="5"/>
    </w:rPr>
  </w:style>
  <w:style w:type="paragraph" w:styleId="aff6">
    <w:name w:val="TOC Heading"/>
    <w:basedOn w:val="1"/>
    <w:next w:val="a"/>
    <w:uiPriority w:val="39"/>
    <w:semiHidden/>
    <w:unhideWhenUsed/>
    <w:qFormat/>
    <w:rsid w:val="00E86641"/>
    <w:pPr>
      <w:outlineLvl w:val="9"/>
    </w:pPr>
  </w:style>
  <w:style w:type="character" w:customStyle="1" w:styleId="a5">
    <w:name w:val="Абзац списку Знак"/>
    <w:aliases w:val="List Paragraph1 Знак,Left Bullet L1 Знак,Bullet Points Знак,Liste Paragraf Знак,Numbered Standard Знак,Bullet Styles para Знак,Heading 2_sj Знак,Numbered Para 1 Знак,Dot pt Знак,No Spacing1 Знак,List Paragraph Char Char Char Знак"/>
    <w:link w:val="a4"/>
    <w:uiPriority w:val="34"/>
    <w:qFormat/>
    <w:locked/>
    <w:rsid w:val="00E9206A"/>
  </w:style>
  <w:style w:type="paragraph" w:styleId="aff7">
    <w:name w:val="Body Text Indent"/>
    <w:basedOn w:val="a"/>
    <w:link w:val="aff8"/>
    <w:uiPriority w:val="99"/>
    <w:semiHidden/>
    <w:unhideWhenUsed/>
    <w:rsid w:val="004C1951"/>
    <w:pPr>
      <w:spacing w:after="120"/>
      <w:ind w:left="283"/>
    </w:pPr>
  </w:style>
  <w:style w:type="character" w:customStyle="1" w:styleId="aff8">
    <w:name w:val="Основний текст з відступом Знак"/>
    <w:basedOn w:val="a0"/>
    <w:link w:val="aff7"/>
    <w:uiPriority w:val="99"/>
    <w:semiHidden/>
    <w:rsid w:val="004C1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B90F9-74E1-4721-A18F-11E139C43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5850</TotalTime>
  <Pages>34</Pages>
  <Words>47166</Words>
  <Characters>26885</Characters>
  <Application>Microsoft Office Word</Application>
  <DocSecurity>0</DocSecurity>
  <Lines>224</Lines>
  <Paragraphs>147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org2</dc:creator>
  <cp:lastModifiedBy>admin</cp:lastModifiedBy>
  <cp:revision>666</cp:revision>
  <cp:lastPrinted>2020-12-24T13:46:00Z</cp:lastPrinted>
  <dcterms:created xsi:type="dcterms:W3CDTF">2021-12-21T12:57:00Z</dcterms:created>
  <dcterms:modified xsi:type="dcterms:W3CDTF">2025-06-26T08:52:00Z</dcterms:modified>
</cp:coreProperties>
</file>