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96E" w:rsidRDefault="009B096E" w:rsidP="006666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Звіт щодо розгляду інформаційних запитів,</w:t>
      </w:r>
    </w:p>
    <w:p w:rsidR="009B096E" w:rsidRDefault="009B096E" w:rsidP="006666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які надійшли до Кам’янка-Бузької міської ради</w:t>
      </w:r>
    </w:p>
    <w:p w:rsidR="009B096E" w:rsidRDefault="009B096E" w:rsidP="006666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протягом ІІ кварталу 2018 року</w:t>
      </w:r>
    </w:p>
    <w:p w:rsidR="006666BC" w:rsidRPr="006666BC" w:rsidRDefault="006666BC" w:rsidP="006666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1820"/>
          <w:sz w:val="16"/>
          <w:szCs w:val="16"/>
        </w:rPr>
      </w:pPr>
    </w:p>
    <w:p w:rsidR="009B096E" w:rsidRDefault="009B096E" w:rsidP="009B096E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             Протягом І кварталу 2018 року до Кам’янка-Бузької міської ради надійшло </w:t>
      </w:r>
      <w:r w:rsidR="005F12BE">
        <w:rPr>
          <w:rFonts w:ascii="Times New Roman" w:eastAsia="Times New Roman" w:hAnsi="Times New Roman" w:cs="Times New Roman"/>
          <w:color w:val="00182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>5 інформаційних запитів, які зареєстровані в Журналі обліку запитів на інформацію.</w:t>
      </w:r>
    </w:p>
    <w:tbl>
      <w:tblPr>
        <w:tblW w:w="9476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789"/>
        <w:gridCol w:w="338"/>
        <w:gridCol w:w="6340"/>
        <w:gridCol w:w="2009"/>
      </w:tblGrid>
      <w:tr w:rsidR="009B096E" w:rsidTr="009B096E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B096E" w:rsidRDefault="009B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182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Кількість запитів</w:t>
            </w:r>
          </w:p>
        </w:tc>
      </w:tr>
      <w:tr w:rsidR="009B096E" w:rsidTr="009B096E">
        <w:tc>
          <w:tcPr>
            <w:tcW w:w="1127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B096E" w:rsidRDefault="009B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B096E" w:rsidRDefault="009B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кількість запитів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B096E" w:rsidRDefault="005F1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B096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B096E" w:rsidTr="009B096E">
        <w:tc>
          <w:tcPr>
            <w:tcW w:w="1127" w:type="dxa"/>
            <w:gridSpan w:val="2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B096E" w:rsidRDefault="009B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B096E" w:rsidRDefault="009B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електронною поштою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B096E" w:rsidRDefault="005F1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B096E" w:rsidTr="009B096E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B096E" w:rsidRDefault="009B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B096E" w:rsidRDefault="009B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поштою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B096E" w:rsidRDefault="005F1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B096E" w:rsidTr="009B096E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B096E" w:rsidRDefault="009B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B096E" w:rsidRDefault="009B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телефоном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B096E" w:rsidRDefault="009B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B096E" w:rsidTr="009B096E">
        <w:tc>
          <w:tcPr>
            <w:tcW w:w="0" w:type="auto"/>
            <w:gridSpan w:val="2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B096E" w:rsidRDefault="009B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B096E" w:rsidRDefault="009B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особисто (письмово)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B096E" w:rsidRDefault="005F1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B096E" w:rsidTr="009B096E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B096E" w:rsidRDefault="009B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B096E" w:rsidRDefault="009B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Кількість запитувачів</w:t>
            </w:r>
          </w:p>
        </w:tc>
      </w:tr>
      <w:tr w:rsidR="009B096E" w:rsidTr="009B096E">
        <w:tc>
          <w:tcPr>
            <w:tcW w:w="78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B096E" w:rsidRDefault="009B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B096E" w:rsidRDefault="009B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Загальна кількість запитувачів (в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B096E" w:rsidRDefault="005F1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B096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B096E" w:rsidTr="009B096E">
        <w:tc>
          <w:tcPr>
            <w:tcW w:w="789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B096E" w:rsidRDefault="009B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B096E" w:rsidRDefault="009B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фізичні особи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B096E" w:rsidRDefault="005F1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096E" w:rsidTr="009B096E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B096E" w:rsidRDefault="009B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B096E" w:rsidRDefault="009B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юридичні особи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B096E" w:rsidRDefault="005F1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096E" w:rsidTr="009B096E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B096E" w:rsidRDefault="009B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B096E" w:rsidRDefault="009B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громадські організації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B096E" w:rsidRDefault="005F1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B096E" w:rsidTr="009B096E">
        <w:tc>
          <w:tcPr>
            <w:tcW w:w="9476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B096E" w:rsidRDefault="009B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B096E" w:rsidRDefault="009B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Результати розгляду</w:t>
            </w:r>
          </w:p>
        </w:tc>
      </w:tr>
      <w:tr w:rsidR="009B096E" w:rsidTr="009B096E">
        <w:tc>
          <w:tcPr>
            <w:tcW w:w="789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B096E" w:rsidRDefault="009B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B096E" w:rsidRDefault="009B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задоволено в строк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B096E" w:rsidRDefault="00E2128B" w:rsidP="00666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666B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096E" w:rsidTr="009B096E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B096E" w:rsidRDefault="009B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B096E" w:rsidRDefault="009B096E" w:rsidP="005741E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04" w:hanging="2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надіслано за належністю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B096E" w:rsidRDefault="00666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096E" w:rsidTr="009B096E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B096E" w:rsidRDefault="009B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B096E" w:rsidRDefault="009B096E" w:rsidP="005741E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04" w:hanging="2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відтерміновано</w:t>
            </w:r>
            <w:proofErr w:type="spellEnd"/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B096E" w:rsidRDefault="00E2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B096E" w:rsidTr="009B096E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9B096E" w:rsidRDefault="009B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8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B096E" w:rsidRDefault="009B0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відмовлено</w:t>
            </w:r>
          </w:p>
        </w:tc>
        <w:tc>
          <w:tcPr>
            <w:tcW w:w="200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B096E" w:rsidRDefault="009B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B096E" w:rsidRDefault="009B096E" w:rsidP="009B096E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>            Запитувачі звертались до Кам’янка-Бузької міської ради  із інформаційними запитами щодо надання інформації про:</w:t>
      </w:r>
    </w:p>
    <w:p w:rsidR="009B096E" w:rsidRDefault="00E2128B" w:rsidP="009B096E">
      <w:pPr>
        <w:numPr>
          <w:ilvl w:val="0"/>
          <w:numId w:val="2"/>
        </w:numPr>
        <w:shd w:val="clear" w:color="auto" w:fill="FFFFFF"/>
        <w:spacing w:before="225" w:after="0" w:line="240" w:lineRule="auto"/>
        <w:contextualSpacing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>надання рішення сесії</w:t>
      </w:r>
      <w:r w:rsidR="009B096E">
        <w:rPr>
          <w:rFonts w:ascii="Times New Roman" w:eastAsia="Times New Roman" w:hAnsi="Times New Roman" w:cs="Times New Roman"/>
          <w:color w:val="001820"/>
          <w:sz w:val="24"/>
          <w:szCs w:val="24"/>
        </w:rPr>
        <w:t>;</w:t>
      </w:r>
    </w:p>
    <w:p w:rsidR="009B096E" w:rsidRDefault="00E2128B" w:rsidP="009B096E">
      <w:pPr>
        <w:numPr>
          <w:ilvl w:val="0"/>
          <w:numId w:val="2"/>
        </w:numPr>
        <w:shd w:val="clear" w:color="auto" w:fill="FFFFFF"/>
        <w:spacing w:before="225" w:after="0" w:line="240" w:lineRule="auto"/>
        <w:contextualSpacing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>перелік закладів охорони здоров’я</w:t>
      </w:r>
      <w:r w:rsidR="009B096E">
        <w:rPr>
          <w:rFonts w:ascii="Times New Roman" w:eastAsia="Times New Roman" w:hAnsi="Times New Roman" w:cs="Times New Roman"/>
          <w:color w:val="001820"/>
          <w:sz w:val="24"/>
          <w:szCs w:val="24"/>
        </w:rPr>
        <w:t>;</w:t>
      </w:r>
    </w:p>
    <w:p w:rsidR="009B096E" w:rsidRDefault="00E2128B" w:rsidP="009B096E">
      <w:pPr>
        <w:numPr>
          <w:ilvl w:val="0"/>
          <w:numId w:val="2"/>
        </w:numPr>
        <w:shd w:val="clear" w:color="auto" w:fill="FFFFFF"/>
        <w:spacing w:before="225" w:after="0" w:line="240" w:lineRule="auto"/>
        <w:contextualSpacing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>діяльність міської ради</w:t>
      </w:r>
      <w:r w:rsidR="009B096E">
        <w:rPr>
          <w:rFonts w:ascii="Times New Roman" w:eastAsia="Times New Roman" w:hAnsi="Times New Roman" w:cs="Times New Roman"/>
          <w:color w:val="001820"/>
          <w:sz w:val="24"/>
          <w:szCs w:val="24"/>
        </w:rPr>
        <w:t>;</w:t>
      </w:r>
    </w:p>
    <w:p w:rsidR="009B096E" w:rsidRDefault="00E2128B" w:rsidP="009B096E">
      <w:pPr>
        <w:numPr>
          <w:ilvl w:val="0"/>
          <w:numId w:val="2"/>
        </w:numPr>
        <w:shd w:val="clear" w:color="auto" w:fill="FFFFFF"/>
        <w:spacing w:before="225" w:after="0" w:line="240" w:lineRule="auto"/>
        <w:contextualSpacing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>зарплати, відпустки</w:t>
      </w:r>
      <w:r w:rsidR="009B096E">
        <w:rPr>
          <w:rFonts w:ascii="Times New Roman" w:eastAsia="Times New Roman" w:hAnsi="Times New Roman" w:cs="Times New Roman"/>
          <w:color w:val="001820"/>
          <w:sz w:val="24"/>
          <w:szCs w:val="24"/>
        </w:rPr>
        <w:t>;</w:t>
      </w:r>
    </w:p>
    <w:p w:rsidR="00E2128B" w:rsidRDefault="006666BC" w:rsidP="009B096E">
      <w:pPr>
        <w:numPr>
          <w:ilvl w:val="0"/>
          <w:numId w:val="2"/>
        </w:numPr>
        <w:shd w:val="clear" w:color="auto" w:fill="FFFFFF"/>
        <w:spacing w:before="225" w:after="0" w:line="240" w:lineRule="auto"/>
        <w:contextualSpacing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>петиції;</w:t>
      </w:r>
    </w:p>
    <w:p w:rsidR="006666BC" w:rsidRDefault="006666BC" w:rsidP="009B096E">
      <w:pPr>
        <w:numPr>
          <w:ilvl w:val="0"/>
          <w:numId w:val="2"/>
        </w:numPr>
        <w:shd w:val="clear" w:color="auto" w:fill="FFFFFF"/>
        <w:spacing w:before="225" w:after="0" w:line="240" w:lineRule="auto"/>
        <w:contextualSpacing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>бюджет;</w:t>
      </w:r>
    </w:p>
    <w:p w:rsidR="006666BC" w:rsidRDefault="006666BC" w:rsidP="009B096E">
      <w:pPr>
        <w:numPr>
          <w:ilvl w:val="0"/>
          <w:numId w:val="2"/>
        </w:numPr>
        <w:shd w:val="clear" w:color="auto" w:fill="FFFFFF"/>
        <w:spacing w:before="225" w:after="0" w:line="240" w:lineRule="auto"/>
        <w:contextualSpacing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>розподіл населення;</w:t>
      </w:r>
    </w:p>
    <w:p w:rsidR="009B096E" w:rsidRDefault="009B096E" w:rsidP="009B096E">
      <w:pPr>
        <w:numPr>
          <w:ilvl w:val="0"/>
          <w:numId w:val="2"/>
        </w:numPr>
        <w:shd w:val="clear" w:color="auto" w:fill="FFFFFF"/>
        <w:spacing w:before="225" w:after="0" w:line="240" w:lineRule="auto"/>
        <w:contextualSpacing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>земельне питання.</w:t>
      </w:r>
    </w:p>
    <w:p w:rsidR="009B096E" w:rsidRDefault="009B096E" w:rsidP="009B096E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   Всім запитувачам було надано необхідну інформацію у встановлений законодавством термін. Скарг на рішення, дії чи бездіяльність розпорядників інформації та судових позовів про порушення законодавства у сфері доступу до публічної інформації не надходило.</w:t>
      </w:r>
    </w:p>
    <w:p w:rsidR="009B096E" w:rsidRDefault="009B096E" w:rsidP="009B096E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           </w:t>
      </w:r>
    </w:p>
    <w:p w:rsidR="009B096E" w:rsidRDefault="009B096E" w:rsidP="009B096E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1820"/>
          <w:sz w:val="24"/>
          <w:szCs w:val="24"/>
        </w:rPr>
        <w:t xml:space="preserve">             </w:t>
      </w:r>
      <w:r>
        <w:rPr>
          <w:rFonts w:ascii="Times New Roman" w:eastAsia="Times New Roman" w:hAnsi="Times New Roman" w:cs="Times New Roman"/>
          <w:b/>
          <w:color w:val="001820"/>
          <w:sz w:val="24"/>
          <w:szCs w:val="24"/>
        </w:rPr>
        <w:t>Начальник загального відділу                                         О.Мазурок</w:t>
      </w:r>
    </w:p>
    <w:sectPr w:rsidR="009B096E" w:rsidSect="006666BC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752A5"/>
    <w:multiLevelType w:val="hybridMultilevel"/>
    <w:tmpl w:val="68A05B30"/>
    <w:lvl w:ilvl="0" w:tplc="E7E24D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1B08F2"/>
    <w:multiLevelType w:val="hybridMultilevel"/>
    <w:tmpl w:val="CE7E2C3A"/>
    <w:lvl w:ilvl="0" w:tplc="CB8C68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B096E"/>
    <w:rsid w:val="005F12BE"/>
    <w:rsid w:val="006666BC"/>
    <w:rsid w:val="009B096E"/>
    <w:rsid w:val="00E21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09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5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859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3</cp:revision>
  <cp:lastPrinted>2019-07-17T15:04:00Z</cp:lastPrinted>
  <dcterms:created xsi:type="dcterms:W3CDTF">2019-07-17T14:31:00Z</dcterms:created>
  <dcterms:modified xsi:type="dcterms:W3CDTF">2019-07-17T15:05:00Z</dcterms:modified>
</cp:coreProperties>
</file>